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5" w:type="dxa"/>
        <w:tblLook w:val="04A0" w:firstRow="1" w:lastRow="0" w:firstColumn="1" w:lastColumn="0" w:noHBand="0" w:noVBand="1"/>
      </w:tblPr>
      <w:tblGrid>
        <w:gridCol w:w="11"/>
        <w:gridCol w:w="4809"/>
        <w:gridCol w:w="124"/>
        <w:gridCol w:w="4515"/>
        <w:gridCol w:w="6"/>
      </w:tblGrid>
      <w:tr w:rsidR="00B133C8" w:rsidRPr="00636FC0" w14:paraId="4E24DBE8" w14:textId="77777777" w:rsidTr="00DF721A">
        <w:tc>
          <w:tcPr>
            <w:tcW w:w="4944" w:type="dxa"/>
            <w:gridSpan w:val="3"/>
          </w:tcPr>
          <w:p w14:paraId="279FFB2C" w14:textId="77777777" w:rsidR="00F613F9" w:rsidRPr="00636FC0" w:rsidRDefault="00F613F9" w:rsidP="00F613F9">
            <w:pPr>
              <w:autoSpaceDE w:val="0"/>
              <w:autoSpaceDN w:val="0"/>
              <w:adjustRightInd w:val="0"/>
              <w:spacing w:after="0" w:line="324" w:lineRule="auto"/>
              <w:rPr>
                <w:rFonts w:eastAsia="Times New Roman" w:cs="Times New Roman"/>
                <w:szCs w:val="24"/>
                <w:lang w:eastAsia="ru-RU"/>
              </w:rPr>
            </w:pPr>
            <w:bookmarkStart w:id="0" w:name="_Hlk82159816"/>
            <w:bookmarkEnd w:id="0"/>
          </w:p>
        </w:tc>
        <w:tc>
          <w:tcPr>
            <w:tcW w:w="4521" w:type="dxa"/>
            <w:gridSpan w:val="2"/>
          </w:tcPr>
          <w:p w14:paraId="3F738793" w14:textId="77777777" w:rsidR="00F613F9" w:rsidRPr="00636FC0" w:rsidRDefault="00F613F9" w:rsidP="00F613F9">
            <w:pPr>
              <w:spacing w:after="0"/>
              <w:jc w:val="right"/>
              <w:rPr>
                <w:rFonts w:eastAsia="Times New Roman" w:cs="Times New Roman"/>
                <w:szCs w:val="24"/>
                <w:lang w:eastAsia="ru-RU"/>
              </w:rPr>
            </w:pPr>
          </w:p>
        </w:tc>
      </w:tr>
      <w:tr w:rsidR="00B133C8" w:rsidRPr="00636FC0" w14:paraId="0D46E4FF" w14:textId="77777777" w:rsidTr="00DF721A">
        <w:trPr>
          <w:gridBefore w:val="1"/>
          <w:gridAfter w:val="1"/>
          <w:wBefore w:w="11" w:type="dxa"/>
          <w:wAfter w:w="6" w:type="dxa"/>
        </w:trPr>
        <w:tc>
          <w:tcPr>
            <w:tcW w:w="4809" w:type="dxa"/>
          </w:tcPr>
          <w:p w14:paraId="77153463" w14:textId="77777777" w:rsidR="00F613F9" w:rsidRPr="00636FC0" w:rsidRDefault="00F613F9" w:rsidP="00F613F9">
            <w:pPr>
              <w:spacing w:after="0"/>
              <w:jc w:val="center"/>
              <w:rPr>
                <w:rFonts w:eastAsia="Times New Roman" w:cs="Times New Roman"/>
                <w:caps/>
                <w:szCs w:val="24"/>
                <w:lang w:eastAsia="ru-RU"/>
              </w:rPr>
            </w:pPr>
            <w:bookmarkStart w:id="1" w:name="_Hlk513031161"/>
            <w:bookmarkStart w:id="2" w:name="_Hlk512419836" w:colFirst="1" w:colLast="4"/>
            <w:bookmarkEnd w:id="1"/>
            <w:r w:rsidRPr="00636FC0">
              <w:rPr>
                <w:rFonts w:eastAsia="Times New Roman" w:cs="Times New Roman"/>
                <w:caps/>
                <w:szCs w:val="24"/>
                <w:lang w:eastAsia="ru-RU"/>
              </w:rPr>
              <w:t>Исполнитель</w:t>
            </w:r>
          </w:p>
          <w:p w14:paraId="0387A365" w14:textId="77777777" w:rsidR="00F613F9" w:rsidRPr="00636FC0" w:rsidRDefault="00F613F9" w:rsidP="00F613F9">
            <w:pPr>
              <w:autoSpaceDE w:val="0"/>
              <w:autoSpaceDN w:val="0"/>
              <w:adjustRightInd w:val="0"/>
              <w:spacing w:after="0" w:line="324" w:lineRule="auto"/>
              <w:rPr>
                <w:rFonts w:eastAsia="Times New Roman" w:cs="Times New Roman"/>
                <w:szCs w:val="24"/>
                <w:lang w:eastAsia="ru-RU"/>
              </w:rPr>
            </w:pPr>
            <w:r w:rsidRPr="00636FC0">
              <w:rPr>
                <w:rFonts w:eastAsia="Times New Roman" w:cs="Times New Roman"/>
                <w:szCs w:val="24"/>
                <w:lang w:eastAsia="ru-RU"/>
              </w:rPr>
              <w:t>Индивидуальный предприниматель</w:t>
            </w:r>
          </w:p>
          <w:p w14:paraId="0593FCB0" w14:textId="77777777" w:rsidR="00F613F9" w:rsidRPr="00636FC0" w:rsidRDefault="00F613F9" w:rsidP="00F613F9">
            <w:pPr>
              <w:autoSpaceDE w:val="0"/>
              <w:autoSpaceDN w:val="0"/>
              <w:adjustRightInd w:val="0"/>
              <w:spacing w:after="0" w:line="324" w:lineRule="auto"/>
              <w:rPr>
                <w:rFonts w:eastAsia="Times New Roman" w:cs="Times New Roman"/>
                <w:szCs w:val="24"/>
                <w:lang w:eastAsia="ru-RU"/>
              </w:rPr>
            </w:pPr>
          </w:p>
          <w:p w14:paraId="195198BF" w14:textId="00F231C0" w:rsidR="00F613F9" w:rsidRPr="00636FC0" w:rsidRDefault="00F613F9" w:rsidP="00F613F9">
            <w:pPr>
              <w:autoSpaceDE w:val="0"/>
              <w:autoSpaceDN w:val="0"/>
              <w:adjustRightInd w:val="0"/>
              <w:spacing w:after="0" w:line="324" w:lineRule="auto"/>
              <w:rPr>
                <w:rFonts w:eastAsia="Times New Roman" w:cs="Times New Roman"/>
                <w:szCs w:val="24"/>
                <w:lang w:eastAsia="ru-RU"/>
              </w:rPr>
            </w:pPr>
            <w:r w:rsidRPr="00636FC0">
              <w:rPr>
                <w:rFonts w:eastAsia="Times New Roman" w:cs="Times New Roman"/>
                <w:szCs w:val="24"/>
                <w:lang w:eastAsia="ru-RU"/>
              </w:rPr>
              <w:t>_______________</w:t>
            </w:r>
            <w:r w:rsidR="00CD4B93" w:rsidRPr="00636FC0">
              <w:rPr>
                <w:rFonts w:eastAsia="Times New Roman" w:cs="Times New Roman"/>
                <w:szCs w:val="24"/>
                <w:lang w:eastAsia="ru-RU"/>
              </w:rPr>
              <w:t>Е.Ю</w:t>
            </w:r>
            <w:r w:rsidRPr="00636FC0">
              <w:rPr>
                <w:rFonts w:eastAsia="Times New Roman" w:cs="Times New Roman"/>
                <w:szCs w:val="24"/>
                <w:lang w:eastAsia="ru-RU"/>
              </w:rPr>
              <w:t>. Дударев</w:t>
            </w:r>
            <w:r w:rsidR="00CD4B93" w:rsidRPr="00636FC0">
              <w:rPr>
                <w:rFonts w:eastAsia="Times New Roman" w:cs="Times New Roman"/>
                <w:szCs w:val="24"/>
                <w:lang w:eastAsia="ru-RU"/>
              </w:rPr>
              <w:t>а</w:t>
            </w:r>
          </w:p>
          <w:p w14:paraId="6A5DA2B0" w14:textId="77777777" w:rsidR="00F613F9" w:rsidRPr="00636FC0" w:rsidRDefault="00F613F9" w:rsidP="00F613F9">
            <w:pPr>
              <w:autoSpaceDE w:val="0"/>
              <w:autoSpaceDN w:val="0"/>
              <w:adjustRightInd w:val="0"/>
              <w:spacing w:after="0" w:line="324" w:lineRule="auto"/>
              <w:rPr>
                <w:rFonts w:eastAsia="Times New Roman" w:cs="Times New Roman"/>
                <w:szCs w:val="24"/>
                <w:lang w:eastAsia="ru-RU"/>
              </w:rPr>
            </w:pPr>
          </w:p>
          <w:p w14:paraId="253728D5" w14:textId="25B7867A" w:rsidR="00F613F9" w:rsidRPr="00636FC0" w:rsidRDefault="00F613F9" w:rsidP="00F613F9">
            <w:pPr>
              <w:autoSpaceDE w:val="0"/>
              <w:autoSpaceDN w:val="0"/>
              <w:adjustRightInd w:val="0"/>
              <w:spacing w:after="0" w:line="324" w:lineRule="auto"/>
              <w:rPr>
                <w:rFonts w:eastAsia="Times New Roman" w:cs="Times New Roman"/>
                <w:szCs w:val="24"/>
                <w:lang w:eastAsia="ru-RU"/>
              </w:rPr>
            </w:pPr>
            <w:r w:rsidRPr="00636FC0">
              <w:rPr>
                <w:rFonts w:eastAsia="Times New Roman" w:cs="Times New Roman"/>
                <w:szCs w:val="24"/>
                <w:lang w:eastAsia="ru-RU"/>
              </w:rPr>
              <w:t>«_____»_______________202</w:t>
            </w:r>
            <w:r w:rsidR="00E13D85" w:rsidRPr="00636FC0">
              <w:rPr>
                <w:rFonts w:eastAsia="Times New Roman" w:cs="Times New Roman"/>
                <w:szCs w:val="24"/>
                <w:lang w:eastAsia="ru-RU"/>
              </w:rPr>
              <w:t>3</w:t>
            </w:r>
          </w:p>
        </w:tc>
        <w:tc>
          <w:tcPr>
            <w:tcW w:w="4639" w:type="dxa"/>
            <w:gridSpan w:val="2"/>
          </w:tcPr>
          <w:p w14:paraId="502646A0" w14:textId="77777777" w:rsidR="00F613F9" w:rsidRPr="00636FC0" w:rsidRDefault="00F613F9" w:rsidP="00F613F9">
            <w:pPr>
              <w:spacing w:after="0"/>
              <w:jc w:val="center"/>
              <w:rPr>
                <w:rFonts w:eastAsia="Times New Roman" w:cs="Times New Roman"/>
                <w:szCs w:val="24"/>
                <w:lang w:eastAsia="ru-RU"/>
              </w:rPr>
            </w:pPr>
            <w:r w:rsidRPr="00636FC0">
              <w:rPr>
                <w:rFonts w:eastAsia="Times New Roman" w:cs="Times New Roman"/>
                <w:szCs w:val="24"/>
                <w:lang w:eastAsia="ru-RU"/>
              </w:rPr>
              <w:t>УТВЕРЖДАЮ</w:t>
            </w:r>
          </w:p>
          <w:p w14:paraId="67703A65" w14:textId="77777777" w:rsidR="00F613F9" w:rsidRPr="00636FC0" w:rsidRDefault="00F613F9" w:rsidP="00F613F9">
            <w:pPr>
              <w:autoSpaceDE w:val="0"/>
              <w:autoSpaceDN w:val="0"/>
              <w:adjustRightInd w:val="0"/>
              <w:spacing w:after="0" w:line="324" w:lineRule="auto"/>
              <w:jc w:val="right"/>
              <w:rPr>
                <w:rFonts w:eastAsia="Times New Roman" w:cs="Times New Roman"/>
                <w:szCs w:val="24"/>
                <w:lang w:eastAsia="ru-RU"/>
              </w:rPr>
            </w:pPr>
            <w:r w:rsidRPr="00636FC0">
              <w:rPr>
                <w:rFonts w:eastAsia="Times New Roman" w:cs="Times New Roman"/>
                <w:szCs w:val="24"/>
                <w:lang w:eastAsia="ru-RU"/>
              </w:rPr>
              <w:t>__________________________________</w:t>
            </w:r>
          </w:p>
          <w:p w14:paraId="577D1F77" w14:textId="77777777" w:rsidR="00F613F9" w:rsidRPr="00636FC0" w:rsidRDefault="00F613F9" w:rsidP="00F613F9">
            <w:pPr>
              <w:autoSpaceDE w:val="0"/>
              <w:autoSpaceDN w:val="0"/>
              <w:adjustRightInd w:val="0"/>
              <w:spacing w:after="0" w:line="324" w:lineRule="auto"/>
              <w:jc w:val="right"/>
              <w:rPr>
                <w:rFonts w:eastAsia="Times New Roman" w:cs="Times New Roman"/>
                <w:szCs w:val="24"/>
                <w:lang w:eastAsia="ru-RU"/>
              </w:rPr>
            </w:pPr>
          </w:p>
          <w:p w14:paraId="762CEBD9" w14:textId="77777777" w:rsidR="00F613F9" w:rsidRPr="00636FC0" w:rsidRDefault="00F613F9" w:rsidP="00F613F9">
            <w:pPr>
              <w:autoSpaceDE w:val="0"/>
              <w:autoSpaceDN w:val="0"/>
              <w:adjustRightInd w:val="0"/>
              <w:spacing w:after="0" w:line="324" w:lineRule="auto"/>
              <w:jc w:val="right"/>
              <w:rPr>
                <w:rFonts w:eastAsia="Times New Roman" w:cs="Times New Roman"/>
                <w:szCs w:val="24"/>
                <w:lang w:eastAsia="ru-RU"/>
              </w:rPr>
            </w:pPr>
            <w:r w:rsidRPr="00636FC0">
              <w:rPr>
                <w:rFonts w:eastAsia="Times New Roman" w:cs="Times New Roman"/>
                <w:szCs w:val="24"/>
                <w:lang w:eastAsia="ru-RU"/>
              </w:rPr>
              <w:t>__________________________________</w:t>
            </w:r>
          </w:p>
          <w:p w14:paraId="3460D8F2" w14:textId="77777777" w:rsidR="00F613F9" w:rsidRPr="00636FC0" w:rsidRDefault="00F613F9" w:rsidP="00F613F9">
            <w:pPr>
              <w:autoSpaceDE w:val="0"/>
              <w:autoSpaceDN w:val="0"/>
              <w:adjustRightInd w:val="0"/>
              <w:spacing w:after="0" w:line="324" w:lineRule="auto"/>
              <w:jc w:val="right"/>
              <w:rPr>
                <w:rFonts w:eastAsia="Times New Roman" w:cs="Times New Roman"/>
                <w:szCs w:val="24"/>
                <w:lang w:eastAsia="ru-RU"/>
              </w:rPr>
            </w:pPr>
          </w:p>
          <w:p w14:paraId="026F9229" w14:textId="24D15BFB" w:rsidR="00F613F9" w:rsidRPr="00636FC0" w:rsidRDefault="00F613F9" w:rsidP="00F613F9">
            <w:pPr>
              <w:spacing w:after="0"/>
              <w:jc w:val="right"/>
              <w:rPr>
                <w:rFonts w:eastAsia="Times New Roman" w:cs="Times New Roman"/>
                <w:szCs w:val="24"/>
                <w:lang w:eastAsia="ru-RU"/>
              </w:rPr>
            </w:pPr>
            <w:r w:rsidRPr="00636FC0">
              <w:rPr>
                <w:rFonts w:eastAsia="Times New Roman" w:cs="Times New Roman"/>
                <w:szCs w:val="24"/>
                <w:lang w:eastAsia="ru-RU"/>
              </w:rPr>
              <w:t>«_____»_______________202</w:t>
            </w:r>
            <w:r w:rsidR="00E13D85" w:rsidRPr="00636FC0">
              <w:rPr>
                <w:rFonts w:eastAsia="Times New Roman" w:cs="Times New Roman"/>
                <w:szCs w:val="24"/>
                <w:lang w:eastAsia="ru-RU"/>
              </w:rPr>
              <w:t>3</w:t>
            </w:r>
          </w:p>
        </w:tc>
      </w:tr>
      <w:bookmarkEnd w:id="2"/>
    </w:tbl>
    <w:p w14:paraId="2D7C9E0C" w14:textId="77777777" w:rsidR="009A7E85" w:rsidRPr="00636FC0" w:rsidRDefault="009A7E85" w:rsidP="009A7E85">
      <w:pPr>
        <w:tabs>
          <w:tab w:val="left" w:pos="6315"/>
        </w:tabs>
        <w:spacing w:line="256" w:lineRule="auto"/>
        <w:jc w:val="center"/>
        <w:rPr>
          <w:rFonts w:eastAsia="Times New Roman" w:cs="Times New Roman"/>
          <w:sz w:val="40"/>
          <w:szCs w:val="40"/>
          <w:lang w:eastAsia="ru-RU"/>
        </w:rPr>
      </w:pPr>
    </w:p>
    <w:p w14:paraId="20C802E9" w14:textId="77777777" w:rsidR="009A7E85" w:rsidRPr="00636FC0" w:rsidRDefault="009A7E85" w:rsidP="009A7E85">
      <w:pPr>
        <w:tabs>
          <w:tab w:val="left" w:pos="6315"/>
        </w:tabs>
        <w:spacing w:line="256" w:lineRule="auto"/>
        <w:jc w:val="center"/>
        <w:rPr>
          <w:rFonts w:eastAsia="Times New Roman" w:cs="Times New Roman"/>
          <w:sz w:val="40"/>
          <w:szCs w:val="40"/>
          <w:lang w:eastAsia="ru-RU"/>
        </w:rPr>
      </w:pPr>
    </w:p>
    <w:p w14:paraId="12867795" w14:textId="77777777" w:rsidR="009A7E85" w:rsidRPr="00636FC0" w:rsidRDefault="009A7E85" w:rsidP="009A7E85">
      <w:pPr>
        <w:tabs>
          <w:tab w:val="left" w:pos="6315"/>
        </w:tabs>
        <w:spacing w:line="256" w:lineRule="auto"/>
        <w:jc w:val="center"/>
        <w:rPr>
          <w:rFonts w:eastAsia="Times New Roman" w:cs="Times New Roman"/>
          <w:sz w:val="40"/>
          <w:szCs w:val="40"/>
          <w:lang w:eastAsia="ru-RU"/>
        </w:rPr>
      </w:pPr>
    </w:p>
    <w:p w14:paraId="4BA64BD2" w14:textId="77777777" w:rsidR="009A7E85" w:rsidRPr="00636FC0" w:rsidRDefault="009A7E85" w:rsidP="009A7E85">
      <w:pPr>
        <w:tabs>
          <w:tab w:val="left" w:pos="6315"/>
        </w:tabs>
        <w:spacing w:line="256" w:lineRule="auto"/>
        <w:jc w:val="center"/>
        <w:rPr>
          <w:rFonts w:eastAsia="Times New Roman" w:cs="Times New Roman"/>
          <w:sz w:val="40"/>
          <w:szCs w:val="40"/>
          <w:lang w:eastAsia="ru-RU"/>
        </w:rPr>
      </w:pPr>
    </w:p>
    <w:p w14:paraId="5B8631C9" w14:textId="700B728F" w:rsidR="00F613F9" w:rsidRPr="00636FC0" w:rsidRDefault="009A7E85" w:rsidP="00F613F9">
      <w:pPr>
        <w:tabs>
          <w:tab w:val="left" w:pos="6315"/>
        </w:tabs>
        <w:spacing w:line="256" w:lineRule="auto"/>
        <w:jc w:val="center"/>
        <w:rPr>
          <w:rFonts w:eastAsia="Times New Roman" w:cs="Times New Roman"/>
          <w:sz w:val="40"/>
          <w:szCs w:val="40"/>
          <w:lang w:eastAsia="ru-RU"/>
        </w:rPr>
      </w:pPr>
      <w:r w:rsidRPr="00636FC0">
        <w:rPr>
          <w:rFonts w:eastAsia="Times New Roman" w:cs="Times New Roman"/>
          <w:sz w:val="40"/>
          <w:szCs w:val="40"/>
          <w:lang w:eastAsia="ru-RU"/>
        </w:rPr>
        <w:t xml:space="preserve">Схема теплоснабжения </w:t>
      </w:r>
      <w:r w:rsidRPr="00636FC0">
        <w:rPr>
          <w:rFonts w:eastAsia="Times New Roman" w:cs="Times New Roman"/>
          <w:sz w:val="40"/>
          <w:szCs w:val="40"/>
          <w:lang w:eastAsia="ru-RU"/>
        </w:rPr>
        <w:br/>
      </w:r>
      <w:r w:rsidR="00F613F9" w:rsidRPr="00636FC0">
        <w:rPr>
          <w:rFonts w:eastAsia="Times New Roman" w:cs="Times New Roman"/>
          <w:sz w:val="40"/>
          <w:szCs w:val="40"/>
          <w:lang w:eastAsia="ru-RU"/>
        </w:rPr>
        <w:t xml:space="preserve">муниципального образования </w:t>
      </w:r>
      <w:r w:rsidR="00A761D7" w:rsidRPr="00636FC0">
        <w:rPr>
          <w:rFonts w:eastAsia="Times New Roman" w:cs="Times New Roman"/>
          <w:sz w:val="40"/>
          <w:szCs w:val="40"/>
          <w:lang w:eastAsia="ru-RU"/>
        </w:rPr>
        <w:br/>
        <w:t>сельского поселения «Деревня Долгое»</w:t>
      </w:r>
      <w:r w:rsidR="00F613F9" w:rsidRPr="00636FC0">
        <w:rPr>
          <w:rFonts w:eastAsia="Times New Roman" w:cs="Times New Roman"/>
          <w:sz w:val="40"/>
          <w:szCs w:val="40"/>
          <w:lang w:eastAsia="ru-RU"/>
        </w:rPr>
        <w:t xml:space="preserve"> </w:t>
      </w:r>
      <w:r w:rsidR="00A761D7" w:rsidRPr="00636FC0">
        <w:rPr>
          <w:rFonts w:eastAsia="Times New Roman" w:cs="Times New Roman"/>
          <w:sz w:val="40"/>
          <w:szCs w:val="40"/>
          <w:lang w:eastAsia="ru-RU"/>
        </w:rPr>
        <w:br/>
        <w:t>Мосальского района Калужской области</w:t>
      </w:r>
      <w:r w:rsidR="00F613F9" w:rsidRPr="00636FC0">
        <w:rPr>
          <w:rFonts w:eastAsia="Times New Roman" w:cs="Times New Roman"/>
          <w:sz w:val="40"/>
          <w:szCs w:val="40"/>
          <w:lang w:eastAsia="ru-RU"/>
        </w:rPr>
        <w:t xml:space="preserve"> </w:t>
      </w:r>
      <w:r w:rsidR="00A761D7" w:rsidRPr="00636FC0">
        <w:rPr>
          <w:rFonts w:eastAsia="Times New Roman" w:cs="Times New Roman"/>
          <w:sz w:val="40"/>
          <w:szCs w:val="40"/>
          <w:lang w:eastAsia="ru-RU"/>
        </w:rPr>
        <w:br/>
      </w:r>
      <w:r w:rsidR="00F613F9" w:rsidRPr="00636FC0">
        <w:rPr>
          <w:rFonts w:eastAsia="Times New Roman" w:cs="Times New Roman"/>
          <w:sz w:val="40"/>
          <w:szCs w:val="40"/>
          <w:lang w:eastAsia="ru-RU"/>
        </w:rPr>
        <w:t xml:space="preserve">на период до </w:t>
      </w:r>
      <w:r w:rsidR="00A761D7" w:rsidRPr="00636FC0">
        <w:rPr>
          <w:rFonts w:eastAsia="Times New Roman" w:cs="Times New Roman"/>
          <w:sz w:val="40"/>
          <w:szCs w:val="40"/>
          <w:lang w:eastAsia="ru-RU"/>
        </w:rPr>
        <w:t>2035</w:t>
      </w:r>
      <w:r w:rsidR="00F613F9" w:rsidRPr="00636FC0">
        <w:rPr>
          <w:rFonts w:eastAsia="Times New Roman" w:cs="Times New Roman"/>
          <w:sz w:val="40"/>
          <w:szCs w:val="40"/>
          <w:lang w:eastAsia="ru-RU"/>
        </w:rPr>
        <w:t xml:space="preserve"> года</w:t>
      </w:r>
    </w:p>
    <w:p w14:paraId="7921CBA6" w14:textId="4630C183" w:rsidR="00F613F9" w:rsidRPr="00636FC0" w:rsidRDefault="00F613F9" w:rsidP="00F613F9">
      <w:pPr>
        <w:tabs>
          <w:tab w:val="left" w:pos="6315"/>
        </w:tabs>
        <w:spacing w:line="256" w:lineRule="auto"/>
        <w:jc w:val="center"/>
        <w:rPr>
          <w:rFonts w:eastAsia="Times New Roman" w:cs="Times New Roman"/>
          <w:sz w:val="40"/>
          <w:szCs w:val="40"/>
          <w:lang w:eastAsia="ru-RU"/>
        </w:rPr>
      </w:pPr>
      <w:r w:rsidRPr="00636FC0">
        <w:rPr>
          <w:rFonts w:eastAsia="Times New Roman" w:cs="Times New Roman"/>
          <w:sz w:val="40"/>
          <w:szCs w:val="40"/>
          <w:lang w:eastAsia="ru-RU"/>
        </w:rPr>
        <w:t>Обосновывающие материалы</w:t>
      </w:r>
    </w:p>
    <w:p w14:paraId="16A77CB9" w14:textId="77777777" w:rsidR="00F613F9" w:rsidRPr="00636FC0" w:rsidRDefault="00F613F9" w:rsidP="009A7E85">
      <w:pPr>
        <w:tabs>
          <w:tab w:val="left" w:pos="6315"/>
        </w:tabs>
        <w:spacing w:line="256" w:lineRule="auto"/>
        <w:jc w:val="center"/>
        <w:rPr>
          <w:rFonts w:eastAsia="Times New Roman" w:cs="Times New Roman"/>
          <w:sz w:val="40"/>
          <w:szCs w:val="40"/>
          <w:lang w:eastAsia="ru-RU"/>
        </w:rPr>
      </w:pPr>
    </w:p>
    <w:p w14:paraId="73E12991" w14:textId="77777777" w:rsidR="009A7E85" w:rsidRPr="00636FC0" w:rsidRDefault="009A7E85" w:rsidP="009A7E85">
      <w:pPr>
        <w:tabs>
          <w:tab w:val="left" w:pos="6315"/>
        </w:tabs>
        <w:spacing w:line="256" w:lineRule="auto"/>
        <w:jc w:val="center"/>
        <w:rPr>
          <w:rFonts w:eastAsia="Times New Roman" w:cs="Times New Roman"/>
          <w:sz w:val="40"/>
          <w:szCs w:val="40"/>
          <w:lang w:eastAsia="ru-RU"/>
        </w:rPr>
      </w:pPr>
    </w:p>
    <w:p w14:paraId="200486A1" w14:textId="77777777" w:rsidR="009A7E85" w:rsidRPr="00636FC0" w:rsidRDefault="009A7E85" w:rsidP="009A7E85">
      <w:pPr>
        <w:tabs>
          <w:tab w:val="left" w:pos="6315"/>
        </w:tabs>
        <w:spacing w:line="256" w:lineRule="auto"/>
        <w:jc w:val="center"/>
        <w:rPr>
          <w:rFonts w:eastAsia="Times New Roman" w:cs="Times New Roman"/>
          <w:sz w:val="40"/>
          <w:szCs w:val="40"/>
          <w:lang w:eastAsia="ru-RU"/>
        </w:rPr>
      </w:pPr>
    </w:p>
    <w:p w14:paraId="694230DC" w14:textId="77777777" w:rsidR="00F24DC3" w:rsidRPr="00636FC0" w:rsidRDefault="00F24DC3" w:rsidP="009A7E85">
      <w:pPr>
        <w:tabs>
          <w:tab w:val="left" w:pos="6315"/>
        </w:tabs>
        <w:spacing w:line="256" w:lineRule="auto"/>
        <w:jc w:val="center"/>
        <w:rPr>
          <w:rFonts w:eastAsia="Times New Roman" w:cs="Times New Roman"/>
          <w:sz w:val="40"/>
          <w:szCs w:val="40"/>
          <w:lang w:eastAsia="ru-RU"/>
        </w:rPr>
      </w:pPr>
    </w:p>
    <w:p w14:paraId="6A527043" w14:textId="77777777" w:rsidR="00F613F9" w:rsidRPr="00636FC0" w:rsidRDefault="00F613F9" w:rsidP="00313504">
      <w:pPr>
        <w:tabs>
          <w:tab w:val="left" w:pos="6315"/>
        </w:tabs>
        <w:spacing w:line="256" w:lineRule="auto"/>
        <w:jc w:val="center"/>
        <w:rPr>
          <w:rFonts w:eastAsia="Times New Roman" w:cs="Times New Roman"/>
          <w:b/>
          <w:sz w:val="28"/>
          <w:szCs w:val="28"/>
          <w:lang w:eastAsia="ru-RU"/>
        </w:rPr>
      </w:pPr>
    </w:p>
    <w:p w14:paraId="41C00233" w14:textId="77777777" w:rsidR="00F613F9" w:rsidRPr="00636FC0" w:rsidRDefault="00F613F9" w:rsidP="00313504">
      <w:pPr>
        <w:tabs>
          <w:tab w:val="left" w:pos="6315"/>
        </w:tabs>
        <w:spacing w:line="256" w:lineRule="auto"/>
        <w:jc w:val="center"/>
        <w:rPr>
          <w:rFonts w:eastAsia="Times New Roman" w:cs="Times New Roman"/>
          <w:b/>
          <w:sz w:val="28"/>
          <w:szCs w:val="28"/>
          <w:lang w:eastAsia="ru-RU"/>
        </w:rPr>
      </w:pPr>
    </w:p>
    <w:p w14:paraId="5AEC8649" w14:textId="77777777" w:rsidR="00F613F9" w:rsidRPr="00636FC0" w:rsidRDefault="00F613F9" w:rsidP="00313504">
      <w:pPr>
        <w:tabs>
          <w:tab w:val="left" w:pos="6315"/>
        </w:tabs>
        <w:spacing w:line="256" w:lineRule="auto"/>
        <w:jc w:val="center"/>
        <w:rPr>
          <w:rFonts w:eastAsia="Times New Roman" w:cs="Times New Roman"/>
          <w:b/>
          <w:sz w:val="28"/>
          <w:szCs w:val="28"/>
          <w:lang w:eastAsia="ru-RU"/>
        </w:rPr>
      </w:pPr>
    </w:p>
    <w:p w14:paraId="796F1B4B" w14:textId="77777777" w:rsidR="00F613F9" w:rsidRPr="00636FC0" w:rsidRDefault="00F613F9" w:rsidP="00313504">
      <w:pPr>
        <w:tabs>
          <w:tab w:val="left" w:pos="6315"/>
        </w:tabs>
        <w:spacing w:line="256" w:lineRule="auto"/>
        <w:jc w:val="center"/>
        <w:rPr>
          <w:rFonts w:eastAsia="Times New Roman" w:cs="Times New Roman"/>
          <w:b/>
          <w:sz w:val="28"/>
          <w:szCs w:val="28"/>
          <w:lang w:eastAsia="ru-RU"/>
        </w:rPr>
      </w:pPr>
    </w:p>
    <w:p w14:paraId="3F8A8991" w14:textId="3EE88625" w:rsidR="009F4473" w:rsidRPr="00636FC0" w:rsidRDefault="009A7E85" w:rsidP="00313504">
      <w:pPr>
        <w:tabs>
          <w:tab w:val="left" w:pos="6315"/>
        </w:tabs>
        <w:spacing w:line="256" w:lineRule="auto"/>
        <w:jc w:val="center"/>
        <w:rPr>
          <w:rFonts w:eastAsia="Times New Roman" w:cs="Times New Roman"/>
          <w:sz w:val="40"/>
          <w:szCs w:val="40"/>
          <w:lang w:eastAsia="ru-RU"/>
        </w:rPr>
      </w:pPr>
      <w:r w:rsidRPr="00636FC0">
        <w:rPr>
          <w:rFonts w:eastAsia="Times New Roman" w:cs="Times New Roman"/>
          <w:b/>
          <w:sz w:val="28"/>
          <w:szCs w:val="28"/>
          <w:lang w:eastAsia="ru-RU"/>
        </w:rPr>
        <w:t>202</w:t>
      </w:r>
      <w:r w:rsidR="00F613F9" w:rsidRPr="00636FC0">
        <w:rPr>
          <w:rFonts w:eastAsia="Times New Roman" w:cs="Times New Roman"/>
          <w:b/>
          <w:sz w:val="28"/>
          <w:szCs w:val="28"/>
          <w:lang w:eastAsia="ru-RU"/>
        </w:rPr>
        <w:t>3</w:t>
      </w:r>
      <w:r w:rsidRPr="00636FC0">
        <w:rPr>
          <w:rFonts w:eastAsia="Times New Roman" w:cs="Times New Roman"/>
          <w:b/>
          <w:sz w:val="28"/>
          <w:szCs w:val="28"/>
          <w:lang w:eastAsia="ru-RU"/>
        </w:rPr>
        <w:t xml:space="preserve"> г</w:t>
      </w:r>
    </w:p>
    <w:p w14:paraId="53E4F0A8" w14:textId="77777777" w:rsidR="00E13D85" w:rsidRPr="00636FC0" w:rsidRDefault="00E13D85">
      <w:pPr>
        <w:spacing w:after="160" w:line="259" w:lineRule="auto"/>
        <w:rPr>
          <w:rFonts w:eastAsia="Times New Roman" w:cs="Times New Roman"/>
          <w:sz w:val="40"/>
          <w:szCs w:val="40"/>
          <w:lang w:eastAsia="ru-RU"/>
        </w:rPr>
      </w:pPr>
      <w:r w:rsidRPr="00636FC0">
        <w:rPr>
          <w:rFonts w:eastAsia="Times New Roman" w:cs="Times New Roman"/>
          <w:sz w:val="40"/>
          <w:szCs w:val="40"/>
          <w:lang w:eastAsia="ru-RU"/>
        </w:rPr>
        <w:br w:type="page"/>
      </w:r>
    </w:p>
    <w:sdt>
      <w:sdtPr>
        <w:rPr>
          <w:rFonts w:eastAsiaTheme="minorHAnsi" w:cs="Times New Roman"/>
          <w:b w:val="0"/>
          <w:bCs w:val="0"/>
          <w:color w:val="auto"/>
          <w:sz w:val="24"/>
          <w:szCs w:val="22"/>
        </w:rPr>
        <w:id w:val="-980608526"/>
        <w:docPartObj>
          <w:docPartGallery w:val="Table of Contents"/>
          <w:docPartUnique/>
        </w:docPartObj>
      </w:sdtPr>
      <w:sdtEndPr/>
      <w:sdtContent>
        <w:p w14:paraId="79936E2D" w14:textId="06F0E67E" w:rsidR="00C905CB" w:rsidRPr="00636FC0" w:rsidRDefault="00C905CB">
          <w:pPr>
            <w:pStyle w:val="af3"/>
            <w:rPr>
              <w:rFonts w:cs="Times New Roman"/>
              <w:color w:val="auto"/>
            </w:rPr>
          </w:pPr>
          <w:r w:rsidRPr="00636FC0">
            <w:rPr>
              <w:rFonts w:cs="Times New Roman"/>
              <w:color w:val="auto"/>
            </w:rPr>
            <w:t>Оглавление</w:t>
          </w:r>
        </w:p>
        <w:p w14:paraId="6F7DF513" w14:textId="14FE72F0" w:rsidR="005A44F0" w:rsidRPr="00636FC0" w:rsidRDefault="00C905CB">
          <w:pPr>
            <w:pStyle w:val="16"/>
            <w:rPr>
              <w:rFonts w:cs="Times New Roman"/>
              <w:kern w:val="2"/>
              <w:sz w:val="22"/>
              <w14:ligatures w14:val="standardContextual"/>
            </w:rPr>
          </w:pPr>
          <w:r w:rsidRPr="00636FC0">
            <w:rPr>
              <w:rFonts w:cs="Times New Roman"/>
            </w:rPr>
            <w:fldChar w:fldCharType="begin"/>
          </w:r>
          <w:r w:rsidRPr="00636FC0">
            <w:rPr>
              <w:rFonts w:cs="Times New Roman"/>
            </w:rPr>
            <w:instrText xml:space="preserve"> TOC \o "1-3" \h \z \u </w:instrText>
          </w:r>
          <w:r w:rsidRPr="00636FC0">
            <w:rPr>
              <w:rFonts w:cs="Times New Roman"/>
            </w:rPr>
            <w:fldChar w:fldCharType="separate"/>
          </w:r>
          <w:hyperlink w:anchor="_Toc135294193" w:history="1">
            <w:r w:rsidR="005A44F0" w:rsidRPr="00636FC0">
              <w:rPr>
                <w:rStyle w:val="afff1"/>
                <w:rFonts w:cs="Times New Roman"/>
              </w:rPr>
              <w:t>Введение</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_Toc135294193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16</w:t>
            </w:r>
            <w:r w:rsidR="005A44F0" w:rsidRPr="00636FC0">
              <w:rPr>
                <w:rFonts w:cs="Times New Roman"/>
                <w:webHidden/>
              </w:rPr>
              <w:fldChar w:fldCharType="end"/>
            </w:r>
          </w:hyperlink>
        </w:p>
        <w:p w14:paraId="4E2FC98C" w14:textId="18B9B2AA" w:rsidR="005A44F0" w:rsidRPr="00636FC0" w:rsidRDefault="007F251B">
          <w:pPr>
            <w:pStyle w:val="16"/>
            <w:rPr>
              <w:rFonts w:cs="Times New Roman"/>
              <w:kern w:val="2"/>
              <w:sz w:val="22"/>
              <w14:ligatures w14:val="standardContextual"/>
            </w:rPr>
          </w:pPr>
          <w:hyperlink w:anchor="_Toc135294194" w:history="1">
            <w:r w:rsidR="005A44F0" w:rsidRPr="00636FC0">
              <w:rPr>
                <w:rStyle w:val="afff1"/>
                <w:rFonts w:cs="Times New Roman"/>
              </w:rPr>
              <w:t>Термины и определения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_Toc135294194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17</w:t>
            </w:r>
            <w:r w:rsidR="005A44F0" w:rsidRPr="00636FC0">
              <w:rPr>
                <w:rFonts w:cs="Times New Roman"/>
                <w:webHidden/>
              </w:rPr>
              <w:fldChar w:fldCharType="end"/>
            </w:r>
          </w:hyperlink>
        </w:p>
        <w:p w14:paraId="1A53CC37" w14:textId="76B8A95A" w:rsidR="005A44F0" w:rsidRPr="00636FC0" w:rsidRDefault="007F251B">
          <w:pPr>
            <w:pStyle w:val="16"/>
            <w:rPr>
              <w:rFonts w:cs="Times New Roman"/>
              <w:kern w:val="2"/>
              <w:sz w:val="22"/>
              <w14:ligatures w14:val="standardContextual"/>
            </w:rPr>
          </w:pPr>
          <w:hyperlink w:anchor="_Toc135294195" w:history="1">
            <w:r w:rsidR="005A44F0" w:rsidRPr="00636FC0">
              <w:rPr>
                <w:rStyle w:val="afff1"/>
                <w:rFonts w:cs="Times New Roman"/>
              </w:rPr>
              <w:t>Глава 1 «Существующее положение в сфере производства, передачи и потребления тепловой энергии для целей теплоснабжения»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_Toc135294195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20</w:t>
            </w:r>
            <w:r w:rsidR="005A44F0" w:rsidRPr="00636FC0">
              <w:rPr>
                <w:rFonts w:cs="Times New Roman"/>
                <w:webHidden/>
              </w:rPr>
              <w:fldChar w:fldCharType="end"/>
            </w:r>
          </w:hyperlink>
        </w:p>
        <w:p w14:paraId="1BCE10FB" w14:textId="00FFE3FC" w:rsidR="005A44F0" w:rsidRPr="00636FC0" w:rsidRDefault="007F251B">
          <w:pPr>
            <w:pStyle w:val="23"/>
            <w:rPr>
              <w:rFonts w:eastAsiaTheme="minorEastAsia"/>
              <w:noProof/>
              <w:kern w:val="2"/>
              <w:sz w:val="22"/>
              <w:lang w:val="ru-RU" w:eastAsia="ru-RU"/>
              <w14:ligatures w14:val="standardContextual"/>
            </w:rPr>
          </w:pPr>
          <w:hyperlink w:anchor="_Toc135294196" w:history="1">
            <w:r w:rsidR="005A44F0" w:rsidRPr="00636FC0">
              <w:rPr>
                <w:rStyle w:val="afff1"/>
                <w:noProof/>
              </w:rPr>
              <w:t>Часть 1 «Функциональная структура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_Toc135294196 \h </w:instrText>
            </w:r>
            <w:r w:rsidR="005A44F0" w:rsidRPr="00636FC0">
              <w:rPr>
                <w:noProof/>
                <w:webHidden/>
              </w:rPr>
            </w:r>
            <w:r w:rsidR="005A44F0" w:rsidRPr="00636FC0">
              <w:rPr>
                <w:noProof/>
                <w:webHidden/>
              </w:rPr>
              <w:fldChar w:fldCharType="separate"/>
            </w:r>
            <w:r w:rsidR="00636FC0">
              <w:rPr>
                <w:noProof/>
                <w:webHidden/>
              </w:rPr>
              <w:t>20</w:t>
            </w:r>
            <w:r w:rsidR="005A44F0" w:rsidRPr="00636FC0">
              <w:rPr>
                <w:noProof/>
                <w:webHidden/>
              </w:rPr>
              <w:fldChar w:fldCharType="end"/>
            </w:r>
          </w:hyperlink>
        </w:p>
        <w:p w14:paraId="4B6E2D19" w14:textId="0ADACA5D"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197" w:history="1">
            <w:r w:rsidR="005A44F0" w:rsidRPr="00636FC0">
              <w:rPr>
                <w:rStyle w:val="afff1"/>
                <w:rFonts w:cs="Times New Roman"/>
                <w:noProof/>
              </w:rPr>
              <w:t>1.1.1. В зонах производственных котельных</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_Toc135294197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20</w:t>
            </w:r>
            <w:r w:rsidR="005A44F0" w:rsidRPr="00636FC0">
              <w:rPr>
                <w:rFonts w:cs="Times New Roman"/>
                <w:noProof/>
                <w:webHidden/>
              </w:rPr>
              <w:fldChar w:fldCharType="end"/>
            </w:r>
          </w:hyperlink>
        </w:p>
        <w:p w14:paraId="5CC4EF99" w14:textId="2D1F932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198" w:history="1">
            <w:r w:rsidR="005A44F0" w:rsidRPr="00636FC0">
              <w:rPr>
                <w:rStyle w:val="afff1"/>
                <w:rFonts w:cs="Times New Roman"/>
                <w:noProof/>
              </w:rPr>
              <w:t>1.1.2. В зонах действия индивидуального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_Toc135294198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20</w:t>
            </w:r>
            <w:r w:rsidR="005A44F0" w:rsidRPr="00636FC0">
              <w:rPr>
                <w:rFonts w:cs="Times New Roman"/>
                <w:noProof/>
                <w:webHidden/>
              </w:rPr>
              <w:fldChar w:fldCharType="end"/>
            </w:r>
          </w:hyperlink>
        </w:p>
        <w:p w14:paraId="0A28A06B" w14:textId="18FB5677"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199" w:history="1">
            <w:r w:rsidR="005A44F0" w:rsidRPr="00636FC0">
              <w:rPr>
                <w:rStyle w:val="afff1"/>
                <w:rFonts w:cs="Times New Roman"/>
                <w:noProof/>
              </w:rPr>
              <w:t>1.1.3. Описание изменений, произошедших в функциональной структуре теплоснабжения муниципального образования за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_Toc135294199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20</w:t>
            </w:r>
            <w:r w:rsidR="005A44F0" w:rsidRPr="00636FC0">
              <w:rPr>
                <w:rFonts w:cs="Times New Roman"/>
                <w:noProof/>
                <w:webHidden/>
              </w:rPr>
              <w:fldChar w:fldCharType="end"/>
            </w:r>
          </w:hyperlink>
        </w:p>
        <w:p w14:paraId="539EE88F" w14:textId="54D64D52" w:rsidR="005A44F0" w:rsidRPr="00636FC0" w:rsidRDefault="007F251B">
          <w:pPr>
            <w:pStyle w:val="23"/>
            <w:rPr>
              <w:rFonts w:eastAsiaTheme="minorEastAsia"/>
              <w:noProof/>
              <w:kern w:val="2"/>
              <w:sz w:val="22"/>
              <w:lang w:val="ru-RU" w:eastAsia="ru-RU"/>
              <w14:ligatures w14:val="standardContextual"/>
            </w:rPr>
          </w:pPr>
          <w:hyperlink w:anchor="_Toc135294200" w:history="1">
            <w:r w:rsidR="005A44F0" w:rsidRPr="00636FC0">
              <w:rPr>
                <w:rStyle w:val="afff1"/>
                <w:noProof/>
              </w:rPr>
              <w:t>Часть 2 «Источники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_Toc135294200 \h </w:instrText>
            </w:r>
            <w:r w:rsidR="005A44F0" w:rsidRPr="00636FC0">
              <w:rPr>
                <w:noProof/>
                <w:webHidden/>
              </w:rPr>
            </w:r>
            <w:r w:rsidR="005A44F0" w:rsidRPr="00636FC0">
              <w:rPr>
                <w:noProof/>
                <w:webHidden/>
              </w:rPr>
              <w:fldChar w:fldCharType="separate"/>
            </w:r>
            <w:r w:rsidR="00636FC0">
              <w:rPr>
                <w:noProof/>
                <w:webHidden/>
              </w:rPr>
              <w:t>21</w:t>
            </w:r>
            <w:r w:rsidR="005A44F0" w:rsidRPr="00636FC0">
              <w:rPr>
                <w:noProof/>
                <w:webHidden/>
              </w:rPr>
              <w:fldChar w:fldCharType="end"/>
            </w:r>
          </w:hyperlink>
        </w:p>
        <w:p w14:paraId="124C9EED" w14:textId="744F214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1" w:history="1">
            <w:r w:rsidR="005A44F0" w:rsidRPr="00636FC0">
              <w:rPr>
                <w:rStyle w:val="afff1"/>
                <w:rFonts w:cs="Times New Roman"/>
                <w:noProof/>
              </w:rPr>
              <w:t>1.2.1 Структура и технические характеристики основного оборудования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21</w:t>
            </w:r>
            <w:r w:rsidR="005A44F0" w:rsidRPr="00636FC0">
              <w:rPr>
                <w:rFonts w:cs="Times New Roman"/>
                <w:noProof/>
                <w:webHidden/>
              </w:rPr>
              <w:fldChar w:fldCharType="end"/>
            </w:r>
          </w:hyperlink>
        </w:p>
        <w:p w14:paraId="2079AFEF" w14:textId="37FC0DF4"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2" w:history="1">
            <w:r w:rsidR="005A44F0" w:rsidRPr="00636FC0">
              <w:rPr>
                <w:rStyle w:val="afff1"/>
                <w:rFonts w:cs="Times New Roman"/>
                <w:noProof/>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21</w:t>
            </w:r>
            <w:r w:rsidR="005A44F0" w:rsidRPr="00636FC0">
              <w:rPr>
                <w:rFonts w:cs="Times New Roman"/>
                <w:noProof/>
                <w:webHidden/>
              </w:rPr>
              <w:fldChar w:fldCharType="end"/>
            </w:r>
          </w:hyperlink>
        </w:p>
        <w:p w14:paraId="775F2263" w14:textId="0F67D632"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3" w:history="1">
            <w:r w:rsidR="005A44F0" w:rsidRPr="00636FC0">
              <w:rPr>
                <w:rStyle w:val="afff1"/>
                <w:rFonts w:cs="Times New Roman"/>
                <w:noProof/>
              </w:rPr>
              <w:t>1.2.3 Ограничения тепловой мощности и параметров располагаемой тепловой мощности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21</w:t>
            </w:r>
            <w:r w:rsidR="005A44F0" w:rsidRPr="00636FC0">
              <w:rPr>
                <w:rFonts w:cs="Times New Roman"/>
                <w:noProof/>
                <w:webHidden/>
              </w:rPr>
              <w:fldChar w:fldCharType="end"/>
            </w:r>
          </w:hyperlink>
        </w:p>
        <w:p w14:paraId="17B72382" w14:textId="5C65D6D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4" w:history="1">
            <w:r w:rsidR="005A44F0" w:rsidRPr="00636FC0">
              <w:rPr>
                <w:rStyle w:val="afff1"/>
                <w:rFonts w:cs="Times New Roman"/>
                <w:noProof/>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_Toc135294204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22</w:t>
            </w:r>
            <w:r w:rsidR="005A44F0" w:rsidRPr="00636FC0">
              <w:rPr>
                <w:rFonts w:cs="Times New Roman"/>
                <w:noProof/>
                <w:webHidden/>
              </w:rPr>
              <w:fldChar w:fldCharType="end"/>
            </w:r>
          </w:hyperlink>
        </w:p>
        <w:p w14:paraId="67D9E94C" w14:textId="7DAD7C08"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5" w:history="1">
            <w:r w:rsidR="005A44F0" w:rsidRPr="00636FC0">
              <w:rPr>
                <w:rStyle w:val="afff1"/>
                <w:rFonts w:cs="Times New Roman"/>
                <w:noProof/>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_Toc135294205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22</w:t>
            </w:r>
            <w:r w:rsidR="005A44F0" w:rsidRPr="00636FC0">
              <w:rPr>
                <w:rFonts w:cs="Times New Roman"/>
                <w:noProof/>
                <w:webHidden/>
              </w:rPr>
              <w:fldChar w:fldCharType="end"/>
            </w:r>
          </w:hyperlink>
        </w:p>
        <w:p w14:paraId="2DD7F5DB" w14:textId="4E631FF4"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6" w:history="1">
            <w:r w:rsidR="005A44F0" w:rsidRPr="00636FC0">
              <w:rPr>
                <w:rStyle w:val="afff1"/>
                <w:rFonts w:cs="Times New Roman"/>
                <w:noProof/>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22</w:t>
            </w:r>
            <w:r w:rsidR="005A44F0" w:rsidRPr="00636FC0">
              <w:rPr>
                <w:rFonts w:cs="Times New Roman"/>
                <w:noProof/>
                <w:webHidden/>
              </w:rPr>
              <w:fldChar w:fldCharType="end"/>
            </w:r>
          </w:hyperlink>
        </w:p>
        <w:p w14:paraId="50FFA5F4" w14:textId="2D00B3CC"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7" w:history="1">
            <w:r w:rsidR="005A44F0" w:rsidRPr="00636FC0">
              <w:rPr>
                <w:rStyle w:val="afff1"/>
                <w:rFonts w:cs="Times New Roman"/>
                <w:noProof/>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_Toc135294207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22</w:t>
            </w:r>
            <w:r w:rsidR="005A44F0" w:rsidRPr="00636FC0">
              <w:rPr>
                <w:rFonts w:cs="Times New Roman"/>
                <w:noProof/>
                <w:webHidden/>
              </w:rPr>
              <w:fldChar w:fldCharType="end"/>
            </w:r>
          </w:hyperlink>
        </w:p>
        <w:p w14:paraId="7A8E61D8" w14:textId="4EEC2FB9"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8" w:history="1">
            <w:r w:rsidR="005A44F0" w:rsidRPr="00636FC0">
              <w:rPr>
                <w:rStyle w:val="afff1"/>
                <w:rFonts w:cs="Times New Roman"/>
                <w:noProof/>
              </w:rPr>
              <w:t>1.2.8 Среднегодовая загрузка оборудования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_Toc135294208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23</w:t>
            </w:r>
            <w:r w:rsidR="005A44F0" w:rsidRPr="00636FC0">
              <w:rPr>
                <w:rFonts w:cs="Times New Roman"/>
                <w:noProof/>
                <w:webHidden/>
              </w:rPr>
              <w:fldChar w:fldCharType="end"/>
            </w:r>
          </w:hyperlink>
        </w:p>
        <w:p w14:paraId="434CA45D" w14:textId="63F320DA"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09" w:history="1">
            <w:r w:rsidR="005A44F0" w:rsidRPr="00636FC0">
              <w:rPr>
                <w:rStyle w:val="afff1"/>
                <w:rFonts w:cs="Times New Roman"/>
                <w:noProof/>
              </w:rPr>
              <w:t>1.2.9 Способы учета тепла, отпущенного в тепловые сети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_Toc135294209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23</w:t>
            </w:r>
            <w:r w:rsidR="005A44F0" w:rsidRPr="00636FC0">
              <w:rPr>
                <w:rFonts w:cs="Times New Roman"/>
                <w:noProof/>
                <w:webHidden/>
              </w:rPr>
              <w:fldChar w:fldCharType="end"/>
            </w:r>
          </w:hyperlink>
        </w:p>
        <w:p w14:paraId="6E4A583A" w14:textId="167A6931"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0" w:history="1">
            <w:r w:rsidR="005A44F0" w:rsidRPr="00636FC0">
              <w:rPr>
                <w:rStyle w:val="afff1"/>
                <w:rFonts w:cs="Times New Roman"/>
                <w:noProof/>
              </w:rPr>
              <w:t>1.2.10 Статистика отказов и восстановлений оборудования источников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23</w:t>
            </w:r>
            <w:r w:rsidR="005A44F0" w:rsidRPr="00636FC0">
              <w:rPr>
                <w:rFonts w:cs="Times New Roman"/>
                <w:noProof/>
                <w:webHidden/>
              </w:rPr>
              <w:fldChar w:fldCharType="end"/>
            </w:r>
          </w:hyperlink>
        </w:p>
        <w:p w14:paraId="35279E1C" w14:textId="4A0175AE"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1" w:history="1">
            <w:r w:rsidR="005A44F0" w:rsidRPr="00636FC0">
              <w:rPr>
                <w:rStyle w:val="afff1"/>
                <w:rFonts w:cs="Times New Roman"/>
                <w:noProof/>
              </w:rPr>
              <w:t>1.2.11 Предписания надзорных органов по запрещению дальнейшей эксплуатации источников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23</w:t>
            </w:r>
            <w:r w:rsidR="005A44F0" w:rsidRPr="00636FC0">
              <w:rPr>
                <w:rFonts w:cs="Times New Roman"/>
                <w:noProof/>
                <w:webHidden/>
              </w:rPr>
              <w:fldChar w:fldCharType="end"/>
            </w:r>
          </w:hyperlink>
        </w:p>
        <w:p w14:paraId="4BE96785" w14:textId="37378DCB"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2" w:history="1">
            <w:r w:rsidR="005A44F0" w:rsidRPr="00636FC0">
              <w:rPr>
                <w:rStyle w:val="afff1"/>
                <w:rFonts w:cs="Times New Roman"/>
                <w:noProof/>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23</w:t>
            </w:r>
            <w:r w:rsidR="005A44F0" w:rsidRPr="00636FC0">
              <w:rPr>
                <w:rFonts w:cs="Times New Roman"/>
                <w:noProof/>
                <w:webHidden/>
              </w:rPr>
              <w:fldChar w:fldCharType="end"/>
            </w:r>
          </w:hyperlink>
        </w:p>
        <w:p w14:paraId="543540DE" w14:textId="77658B70"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3" w:history="1">
            <w:r w:rsidR="005A44F0" w:rsidRPr="00636FC0">
              <w:rPr>
                <w:rStyle w:val="afff1"/>
                <w:rFonts w:cs="Times New Roman"/>
                <w:noProof/>
              </w:rPr>
              <w:t>1.2.13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24</w:t>
            </w:r>
            <w:r w:rsidR="005A44F0" w:rsidRPr="00636FC0">
              <w:rPr>
                <w:rFonts w:cs="Times New Roman"/>
                <w:noProof/>
                <w:webHidden/>
              </w:rPr>
              <w:fldChar w:fldCharType="end"/>
            </w:r>
          </w:hyperlink>
        </w:p>
        <w:p w14:paraId="1A065F8A" w14:textId="489A2F26" w:rsidR="005A44F0" w:rsidRPr="00636FC0" w:rsidRDefault="007F251B">
          <w:pPr>
            <w:pStyle w:val="23"/>
            <w:rPr>
              <w:rFonts w:eastAsiaTheme="minorEastAsia"/>
              <w:noProof/>
              <w:kern w:val="2"/>
              <w:sz w:val="22"/>
              <w:lang w:val="ru-RU" w:eastAsia="ru-RU"/>
              <w14:ligatures w14:val="standardContextual"/>
            </w:rPr>
          </w:pPr>
          <w:hyperlink w:anchor="_Toc135294214" w:history="1">
            <w:r w:rsidR="005A44F0" w:rsidRPr="00636FC0">
              <w:rPr>
                <w:rStyle w:val="afff1"/>
                <w:noProof/>
              </w:rPr>
              <w:t>Часть 3 «Тепловые сети, сооружения на них»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_Toc135294214 \h </w:instrText>
            </w:r>
            <w:r w:rsidR="005A44F0" w:rsidRPr="00636FC0">
              <w:rPr>
                <w:noProof/>
                <w:webHidden/>
              </w:rPr>
            </w:r>
            <w:r w:rsidR="005A44F0" w:rsidRPr="00636FC0">
              <w:rPr>
                <w:noProof/>
                <w:webHidden/>
              </w:rPr>
              <w:fldChar w:fldCharType="separate"/>
            </w:r>
            <w:r w:rsidR="00636FC0">
              <w:rPr>
                <w:noProof/>
                <w:webHidden/>
              </w:rPr>
              <w:t>25</w:t>
            </w:r>
            <w:r w:rsidR="005A44F0" w:rsidRPr="00636FC0">
              <w:rPr>
                <w:noProof/>
                <w:webHidden/>
              </w:rPr>
              <w:fldChar w:fldCharType="end"/>
            </w:r>
          </w:hyperlink>
        </w:p>
        <w:p w14:paraId="018BF147" w14:textId="18824EE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5" w:history="1">
            <w:r w:rsidR="005A44F0" w:rsidRPr="00636FC0">
              <w:rPr>
                <w:rStyle w:val="afff1"/>
                <w:rFonts w:cs="Times New Roman"/>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_Toc135294215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25</w:t>
            </w:r>
            <w:r w:rsidR="005A44F0" w:rsidRPr="00636FC0">
              <w:rPr>
                <w:rFonts w:cs="Times New Roman"/>
                <w:noProof/>
                <w:webHidden/>
              </w:rPr>
              <w:fldChar w:fldCharType="end"/>
            </w:r>
          </w:hyperlink>
        </w:p>
        <w:p w14:paraId="70B3D07C" w14:textId="23ADD115"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6" w:history="1">
            <w:r w:rsidR="005A44F0" w:rsidRPr="00636FC0">
              <w:rPr>
                <w:rStyle w:val="afff1"/>
                <w:rFonts w:cs="Times New Roman"/>
                <w:noProof/>
              </w:rPr>
              <w:t>1.3.2 Карты (схемы) тепловых сетей, в зонах действия источников тепловой энергии, в электронной форме и (или) на бумажном носителе</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25</w:t>
            </w:r>
            <w:r w:rsidR="005A44F0" w:rsidRPr="00636FC0">
              <w:rPr>
                <w:rFonts w:cs="Times New Roman"/>
                <w:noProof/>
                <w:webHidden/>
              </w:rPr>
              <w:fldChar w:fldCharType="end"/>
            </w:r>
          </w:hyperlink>
        </w:p>
        <w:p w14:paraId="3D521EE2" w14:textId="13DC7CCC"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7" w:history="1">
            <w:r w:rsidR="005A44F0" w:rsidRPr="00636FC0">
              <w:rPr>
                <w:rStyle w:val="afff1"/>
                <w:rFonts w:cs="Times New Roman"/>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_Toc135294217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25</w:t>
            </w:r>
            <w:r w:rsidR="005A44F0" w:rsidRPr="00636FC0">
              <w:rPr>
                <w:rFonts w:cs="Times New Roman"/>
                <w:noProof/>
                <w:webHidden/>
              </w:rPr>
              <w:fldChar w:fldCharType="end"/>
            </w:r>
          </w:hyperlink>
        </w:p>
        <w:p w14:paraId="12779075" w14:textId="4AF64B5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8" w:history="1">
            <w:r w:rsidR="005A44F0" w:rsidRPr="00636FC0">
              <w:rPr>
                <w:rStyle w:val="afff1"/>
                <w:rFonts w:cs="Times New Roman"/>
                <w:noProof/>
              </w:rPr>
              <w:t>1.3.4 Описание типов и количества секционирующей и регулирующей арматуры на тепловых сетях</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_Toc135294218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25</w:t>
            </w:r>
            <w:r w:rsidR="005A44F0" w:rsidRPr="00636FC0">
              <w:rPr>
                <w:rFonts w:cs="Times New Roman"/>
                <w:noProof/>
                <w:webHidden/>
              </w:rPr>
              <w:fldChar w:fldCharType="end"/>
            </w:r>
          </w:hyperlink>
        </w:p>
        <w:p w14:paraId="0FED8F81" w14:textId="5CCF8939"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19" w:history="1">
            <w:r w:rsidR="005A44F0" w:rsidRPr="00636FC0">
              <w:rPr>
                <w:rStyle w:val="afff1"/>
                <w:rFonts w:cs="Times New Roman"/>
                <w:noProof/>
              </w:rPr>
              <w:t>1.3.5 Описание типов и строительных особенностей тепловых пунктов, тепловых камер и павильонов</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_Toc135294219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26</w:t>
            </w:r>
            <w:r w:rsidR="005A44F0" w:rsidRPr="00636FC0">
              <w:rPr>
                <w:rFonts w:cs="Times New Roman"/>
                <w:noProof/>
                <w:webHidden/>
              </w:rPr>
              <w:fldChar w:fldCharType="end"/>
            </w:r>
          </w:hyperlink>
        </w:p>
        <w:p w14:paraId="27A707C7" w14:textId="717F9BDC"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0" w:history="1">
            <w:r w:rsidR="005A44F0" w:rsidRPr="00636FC0">
              <w:rPr>
                <w:rStyle w:val="afff1"/>
                <w:rFonts w:cs="Times New Roman"/>
                <w:noProof/>
              </w:rPr>
              <w:t>1.3.6 Описание графиков регулирования отпуска тепла в тепловые сети с анализом их обоснованности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26</w:t>
            </w:r>
            <w:r w:rsidR="005A44F0" w:rsidRPr="00636FC0">
              <w:rPr>
                <w:rFonts w:cs="Times New Roman"/>
                <w:noProof/>
                <w:webHidden/>
              </w:rPr>
              <w:fldChar w:fldCharType="end"/>
            </w:r>
          </w:hyperlink>
        </w:p>
        <w:p w14:paraId="4DE234CF" w14:textId="41CD6F7C"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1" w:history="1">
            <w:r w:rsidR="005A44F0" w:rsidRPr="00636FC0">
              <w:rPr>
                <w:rStyle w:val="afff1"/>
                <w:rFonts w:cs="Times New Roman"/>
                <w:noProof/>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26</w:t>
            </w:r>
            <w:r w:rsidR="005A44F0" w:rsidRPr="00636FC0">
              <w:rPr>
                <w:rFonts w:cs="Times New Roman"/>
                <w:noProof/>
                <w:webHidden/>
              </w:rPr>
              <w:fldChar w:fldCharType="end"/>
            </w:r>
          </w:hyperlink>
        </w:p>
        <w:p w14:paraId="7A10C907" w14:textId="4383B1C9"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2" w:history="1">
            <w:r w:rsidR="005A44F0" w:rsidRPr="00636FC0">
              <w:rPr>
                <w:rStyle w:val="afff1"/>
                <w:rFonts w:cs="Times New Roman"/>
                <w:noProof/>
              </w:rPr>
              <w:t>1.3.8 Гидравлические режимы и пьезометрические графики тепловых сетей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26</w:t>
            </w:r>
            <w:r w:rsidR="005A44F0" w:rsidRPr="00636FC0">
              <w:rPr>
                <w:rFonts w:cs="Times New Roman"/>
                <w:noProof/>
                <w:webHidden/>
              </w:rPr>
              <w:fldChar w:fldCharType="end"/>
            </w:r>
          </w:hyperlink>
        </w:p>
        <w:p w14:paraId="70FD1DF5" w14:textId="283F2872"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3" w:history="1">
            <w:r w:rsidR="005A44F0" w:rsidRPr="00636FC0">
              <w:rPr>
                <w:rStyle w:val="afff1"/>
                <w:rFonts w:cs="Times New Roman"/>
                <w:noProof/>
              </w:rPr>
              <w:t>1.3.9 Статистика отказов тепловых сетей (аварийных ситуаций) за последние 5 лет</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27</w:t>
            </w:r>
            <w:r w:rsidR="005A44F0" w:rsidRPr="00636FC0">
              <w:rPr>
                <w:rFonts w:cs="Times New Roman"/>
                <w:noProof/>
                <w:webHidden/>
              </w:rPr>
              <w:fldChar w:fldCharType="end"/>
            </w:r>
          </w:hyperlink>
        </w:p>
        <w:p w14:paraId="39732921" w14:textId="73D78099"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4" w:history="1">
            <w:r w:rsidR="005A44F0" w:rsidRPr="00636FC0">
              <w:rPr>
                <w:rStyle w:val="afff1"/>
                <w:rFonts w:cs="Times New Roman"/>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_Toc135294224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27</w:t>
            </w:r>
            <w:r w:rsidR="005A44F0" w:rsidRPr="00636FC0">
              <w:rPr>
                <w:rFonts w:cs="Times New Roman"/>
                <w:noProof/>
                <w:webHidden/>
              </w:rPr>
              <w:fldChar w:fldCharType="end"/>
            </w:r>
          </w:hyperlink>
        </w:p>
        <w:p w14:paraId="11FDAAD6" w14:textId="5AB4C2C8"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5" w:history="1">
            <w:r w:rsidR="005A44F0" w:rsidRPr="00636FC0">
              <w:rPr>
                <w:rStyle w:val="afff1"/>
                <w:rFonts w:cs="Times New Roman"/>
                <w:noProof/>
              </w:rPr>
              <w:t>1.3.11 Описание процедур диагностики состояния тепловых сетей и планирования капитальных (текущих) ремонтов</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_Toc135294225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27</w:t>
            </w:r>
            <w:r w:rsidR="005A44F0" w:rsidRPr="00636FC0">
              <w:rPr>
                <w:rFonts w:cs="Times New Roman"/>
                <w:noProof/>
                <w:webHidden/>
              </w:rPr>
              <w:fldChar w:fldCharType="end"/>
            </w:r>
          </w:hyperlink>
        </w:p>
        <w:p w14:paraId="4B8F9108" w14:textId="401FBD5E"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6" w:history="1">
            <w:r w:rsidR="005A44F0" w:rsidRPr="00636FC0">
              <w:rPr>
                <w:rStyle w:val="afff1"/>
                <w:rFonts w:cs="Times New Roman"/>
                <w:noProof/>
              </w:rPr>
              <w:t>1.3.12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28</w:t>
            </w:r>
            <w:r w:rsidR="005A44F0" w:rsidRPr="00636FC0">
              <w:rPr>
                <w:rFonts w:cs="Times New Roman"/>
                <w:noProof/>
                <w:webHidden/>
              </w:rPr>
              <w:fldChar w:fldCharType="end"/>
            </w:r>
          </w:hyperlink>
        </w:p>
        <w:p w14:paraId="5DBBD013" w14:textId="3C1B2867"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7" w:history="1">
            <w:r w:rsidR="005A44F0" w:rsidRPr="00636FC0">
              <w:rPr>
                <w:rStyle w:val="afff1"/>
                <w:rFonts w:cs="Times New Roman"/>
                <w:noProof/>
              </w:rPr>
              <w:t>1.3.13 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_Toc135294227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29</w:t>
            </w:r>
            <w:r w:rsidR="005A44F0" w:rsidRPr="00636FC0">
              <w:rPr>
                <w:rFonts w:cs="Times New Roman"/>
                <w:noProof/>
                <w:webHidden/>
              </w:rPr>
              <w:fldChar w:fldCharType="end"/>
            </w:r>
          </w:hyperlink>
        </w:p>
        <w:p w14:paraId="092A3F86" w14:textId="3EAE6FE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8" w:history="1">
            <w:r w:rsidR="005A44F0" w:rsidRPr="00636FC0">
              <w:rPr>
                <w:rStyle w:val="afff1"/>
                <w:rFonts w:cs="Times New Roman"/>
                <w:noProof/>
              </w:rPr>
              <w:t>1.3.14 Оценка фактических потерь тепловой энергии и теплоносителя, при передаче тепловой энергии и теплоносителя по тепловым сетям, за последние 3 года</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_Toc135294228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29</w:t>
            </w:r>
            <w:r w:rsidR="005A44F0" w:rsidRPr="00636FC0">
              <w:rPr>
                <w:rFonts w:cs="Times New Roman"/>
                <w:noProof/>
                <w:webHidden/>
              </w:rPr>
              <w:fldChar w:fldCharType="end"/>
            </w:r>
          </w:hyperlink>
        </w:p>
        <w:p w14:paraId="34D3AA42" w14:textId="4DDC2F29"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29" w:history="1">
            <w:r w:rsidR="005A44F0" w:rsidRPr="00636FC0">
              <w:rPr>
                <w:rStyle w:val="afff1"/>
                <w:rFonts w:cs="Times New Roman"/>
                <w:noProof/>
              </w:rPr>
              <w:t>1.3.15 Предписания надзорных органов по запрещению дальнейшей эксплуатации участков тепловой сети и результаты их исполнения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_Toc135294229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30</w:t>
            </w:r>
            <w:r w:rsidR="005A44F0" w:rsidRPr="00636FC0">
              <w:rPr>
                <w:rFonts w:cs="Times New Roman"/>
                <w:noProof/>
                <w:webHidden/>
              </w:rPr>
              <w:fldChar w:fldCharType="end"/>
            </w:r>
          </w:hyperlink>
        </w:p>
        <w:p w14:paraId="373770C2" w14:textId="05935CBF"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30" w:history="1">
            <w:r w:rsidR="005A44F0" w:rsidRPr="00636FC0">
              <w:rPr>
                <w:rStyle w:val="afff1"/>
                <w:rFonts w:cs="Times New Roman"/>
                <w:noProof/>
              </w:rPr>
              <w:t>1.3.16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_Toc135294230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30</w:t>
            </w:r>
            <w:r w:rsidR="005A44F0" w:rsidRPr="00636FC0">
              <w:rPr>
                <w:rFonts w:cs="Times New Roman"/>
                <w:noProof/>
                <w:webHidden/>
              </w:rPr>
              <w:fldChar w:fldCharType="end"/>
            </w:r>
          </w:hyperlink>
        </w:p>
        <w:p w14:paraId="64ED8097" w14:textId="6BF8EA9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31" w:history="1">
            <w:r w:rsidR="005A44F0" w:rsidRPr="00636FC0">
              <w:rPr>
                <w:rStyle w:val="afff1"/>
                <w:rFonts w:cs="Times New Roman"/>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_Toc135294231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30</w:t>
            </w:r>
            <w:r w:rsidR="005A44F0" w:rsidRPr="00636FC0">
              <w:rPr>
                <w:rFonts w:cs="Times New Roman"/>
                <w:noProof/>
                <w:webHidden/>
              </w:rPr>
              <w:fldChar w:fldCharType="end"/>
            </w:r>
          </w:hyperlink>
        </w:p>
        <w:p w14:paraId="066B10F4" w14:textId="486D3B60"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32" w:history="1">
            <w:r w:rsidR="005A44F0" w:rsidRPr="00636FC0">
              <w:rPr>
                <w:rStyle w:val="afff1"/>
                <w:rFonts w:cs="Times New Roman"/>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_Toc135294232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30</w:t>
            </w:r>
            <w:r w:rsidR="005A44F0" w:rsidRPr="00636FC0">
              <w:rPr>
                <w:rFonts w:cs="Times New Roman"/>
                <w:noProof/>
                <w:webHidden/>
              </w:rPr>
              <w:fldChar w:fldCharType="end"/>
            </w:r>
          </w:hyperlink>
        </w:p>
        <w:p w14:paraId="547609ED" w14:textId="049B106D"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33" w:history="1">
            <w:r w:rsidR="005A44F0" w:rsidRPr="00636FC0">
              <w:rPr>
                <w:rStyle w:val="afff1"/>
                <w:rFonts w:cs="Times New Roman"/>
                <w:noProof/>
              </w:rPr>
              <w:t>1.3.19 Уровень автоматизации и обслуживания центральных тепловых пунктов, насосных станций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_Toc135294233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30</w:t>
            </w:r>
            <w:r w:rsidR="005A44F0" w:rsidRPr="00636FC0">
              <w:rPr>
                <w:rFonts w:cs="Times New Roman"/>
                <w:noProof/>
                <w:webHidden/>
              </w:rPr>
              <w:fldChar w:fldCharType="end"/>
            </w:r>
          </w:hyperlink>
        </w:p>
        <w:p w14:paraId="4F67A628" w14:textId="4C78DFF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34" w:history="1">
            <w:r w:rsidR="005A44F0" w:rsidRPr="00636FC0">
              <w:rPr>
                <w:rStyle w:val="afff1"/>
                <w:rFonts w:cs="Times New Roman"/>
                <w:noProof/>
              </w:rPr>
              <w:t>1.3.20 Сведения о наличии защиты тепловых сетей от превышения давления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_Toc135294234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30</w:t>
            </w:r>
            <w:r w:rsidR="005A44F0" w:rsidRPr="00636FC0">
              <w:rPr>
                <w:rFonts w:cs="Times New Roman"/>
                <w:noProof/>
                <w:webHidden/>
              </w:rPr>
              <w:fldChar w:fldCharType="end"/>
            </w:r>
          </w:hyperlink>
        </w:p>
        <w:p w14:paraId="565E3D4C" w14:textId="07A1605E"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35" w:history="1">
            <w:r w:rsidR="005A44F0" w:rsidRPr="00636FC0">
              <w:rPr>
                <w:rStyle w:val="afff1"/>
                <w:rFonts w:cs="Times New Roman"/>
                <w:noProof/>
              </w:rPr>
              <w:t>1.3.21 Перечень выявленных бесхозяйных тепловых сетей и обоснование выбора организации, уполномоченной на их эксплуатацию</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_Toc135294235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31</w:t>
            </w:r>
            <w:r w:rsidR="005A44F0" w:rsidRPr="00636FC0">
              <w:rPr>
                <w:rFonts w:cs="Times New Roman"/>
                <w:noProof/>
                <w:webHidden/>
              </w:rPr>
              <w:fldChar w:fldCharType="end"/>
            </w:r>
          </w:hyperlink>
        </w:p>
        <w:p w14:paraId="7862749B" w14:textId="2EC316E0"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36" w:history="1">
            <w:r w:rsidR="005A44F0" w:rsidRPr="00636FC0">
              <w:rPr>
                <w:rStyle w:val="afff1"/>
                <w:rFonts w:cs="Times New Roman"/>
                <w:noProof/>
              </w:rPr>
              <w:t>1.3.22 Данные энергетических характеристик тепловых сетей (при их наличии)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_Toc135294236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31</w:t>
            </w:r>
            <w:r w:rsidR="005A44F0" w:rsidRPr="00636FC0">
              <w:rPr>
                <w:rFonts w:cs="Times New Roman"/>
                <w:noProof/>
                <w:webHidden/>
              </w:rPr>
              <w:fldChar w:fldCharType="end"/>
            </w:r>
          </w:hyperlink>
        </w:p>
        <w:p w14:paraId="74206301" w14:textId="0774D23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37" w:history="1">
            <w:r w:rsidR="005A44F0" w:rsidRPr="00636FC0">
              <w:rPr>
                <w:rStyle w:val="afff1"/>
                <w:rFonts w:cs="Times New Roman"/>
                <w:noProof/>
              </w:rPr>
              <w:t>1.3.23 Описание изменений в характеристиках тепловых сетей и сооружений на них, зафиксированных за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_Toc135294237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31</w:t>
            </w:r>
            <w:r w:rsidR="005A44F0" w:rsidRPr="00636FC0">
              <w:rPr>
                <w:rFonts w:cs="Times New Roman"/>
                <w:noProof/>
                <w:webHidden/>
              </w:rPr>
              <w:fldChar w:fldCharType="end"/>
            </w:r>
          </w:hyperlink>
        </w:p>
        <w:p w14:paraId="19831194" w14:textId="3DF63587" w:rsidR="005A44F0" w:rsidRPr="00636FC0" w:rsidRDefault="007F251B">
          <w:pPr>
            <w:pStyle w:val="23"/>
            <w:rPr>
              <w:rFonts w:eastAsiaTheme="minorEastAsia"/>
              <w:noProof/>
              <w:kern w:val="2"/>
              <w:sz w:val="22"/>
              <w:lang w:val="ru-RU" w:eastAsia="ru-RU"/>
              <w14:ligatures w14:val="standardContextual"/>
            </w:rPr>
          </w:pPr>
          <w:hyperlink w:anchor="_Toc135294238" w:history="1">
            <w:r w:rsidR="005A44F0" w:rsidRPr="00636FC0">
              <w:rPr>
                <w:rStyle w:val="afff1"/>
                <w:noProof/>
              </w:rPr>
              <w:t>Часть 4 «Зоны действия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_Toc135294238 \h </w:instrText>
            </w:r>
            <w:r w:rsidR="005A44F0" w:rsidRPr="00636FC0">
              <w:rPr>
                <w:noProof/>
                <w:webHidden/>
              </w:rPr>
            </w:r>
            <w:r w:rsidR="005A44F0" w:rsidRPr="00636FC0">
              <w:rPr>
                <w:noProof/>
                <w:webHidden/>
              </w:rPr>
              <w:fldChar w:fldCharType="separate"/>
            </w:r>
            <w:r w:rsidR="00636FC0">
              <w:rPr>
                <w:noProof/>
                <w:webHidden/>
              </w:rPr>
              <w:t>31</w:t>
            </w:r>
            <w:r w:rsidR="005A44F0" w:rsidRPr="00636FC0">
              <w:rPr>
                <w:noProof/>
                <w:webHidden/>
              </w:rPr>
              <w:fldChar w:fldCharType="end"/>
            </w:r>
          </w:hyperlink>
        </w:p>
        <w:p w14:paraId="54462A1D" w14:textId="54F7B825" w:rsidR="005A44F0" w:rsidRPr="00636FC0" w:rsidRDefault="007F251B">
          <w:pPr>
            <w:pStyle w:val="23"/>
            <w:rPr>
              <w:rFonts w:eastAsiaTheme="minorEastAsia"/>
              <w:noProof/>
              <w:kern w:val="2"/>
              <w:sz w:val="22"/>
              <w:lang w:val="ru-RU" w:eastAsia="ru-RU"/>
              <w14:ligatures w14:val="standardContextual"/>
            </w:rPr>
          </w:pPr>
          <w:hyperlink w:anchor="_Toc135294239" w:history="1">
            <w:r w:rsidR="005A44F0" w:rsidRPr="00636FC0">
              <w:rPr>
                <w:rStyle w:val="afff1"/>
                <w:noProof/>
              </w:rPr>
              <w:t>Часть 5 «Тепловые нагрузки потребителей тепловой энергии, групп потребителей тепловой энергии - в зонах действия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_Toc135294239 \h </w:instrText>
            </w:r>
            <w:r w:rsidR="005A44F0" w:rsidRPr="00636FC0">
              <w:rPr>
                <w:noProof/>
                <w:webHidden/>
              </w:rPr>
            </w:r>
            <w:r w:rsidR="005A44F0" w:rsidRPr="00636FC0">
              <w:rPr>
                <w:noProof/>
                <w:webHidden/>
              </w:rPr>
              <w:fldChar w:fldCharType="separate"/>
            </w:r>
            <w:r w:rsidR="00636FC0">
              <w:rPr>
                <w:noProof/>
                <w:webHidden/>
              </w:rPr>
              <w:t>32</w:t>
            </w:r>
            <w:r w:rsidR="005A44F0" w:rsidRPr="00636FC0">
              <w:rPr>
                <w:noProof/>
                <w:webHidden/>
              </w:rPr>
              <w:fldChar w:fldCharType="end"/>
            </w:r>
          </w:hyperlink>
        </w:p>
        <w:p w14:paraId="22CA8217" w14:textId="0DBF9D7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0" w:history="1">
            <w:r w:rsidR="005A44F0" w:rsidRPr="00636FC0">
              <w:rPr>
                <w:rStyle w:val="afff1"/>
                <w:rFonts w:cs="Times New Roman"/>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32</w:t>
            </w:r>
            <w:r w:rsidR="005A44F0" w:rsidRPr="00636FC0">
              <w:rPr>
                <w:rFonts w:cs="Times New Roman"/>
                <w:noProof/>
                <w:webHidden/>
              </w:rPr>
              <w:fldChar w:fldCharType="end"/>
            </w:r>
          </w:hyperlink>
        </w:p>
        <w:p w14:paraId="4DED60E1" w14:textId="5C448990"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1" w:history="1">
            <w:r w:rsidR="005A44F0" w:rsidRPr="00636FC0">
              <w:rPr>
                <w:rStyle w:val="afff1"/>
                <w:rFonts w:cs="Times New Roman"/>
                <w:noProof/>
              </w:rPr>
              <w:t>1.5.2 Описание значений расчетных тепловых нагрузок на коллекторах источников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32</w:t>
            </w:r>
            <w:r w:rsidR="005A44F0" w:rsidRPr="00636FC0">
              <w:rPr>
                <w:rFonts w:cs="Times New Roman"/>
                <w:noProof/>
                <w:webHidden/>
              </w:rPr>
              <w:fldChar w:fldCharType="end"/>
            </w:r>
          </w:hyperlink>
        </w:p>
        <w:p w14:paraId="26AA7E3E" w14:textId="572A7654"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2" w:history="1">
            <w:r w:rsidR="005A44F0" w:rsidRPr="00636FC0">
              <w:rPr>
                <w:rStyle w:val="afff1"/>
                <w:rFonts w:cs="Times New Roman"/>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32</w:t>
            </w:r>
            <w:r w:rsidR="005A44F0" w:rsidRPr="00636FC0">
              <w:rPr>
                <w:rFonts w:cs="Times New Roman"/>
                <w:noProof/>
                <w:webHidden/>
              </w:rPr>
              <w:fldChar w:fldCharType="end"/>
            </w:r>
          </w:hyperlink>
        </w:p>
        <w:p w14:paraId="75B9D694" w14:textId="0D3BECEF"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3" w:history="1">
            <w:r w:rsidR="005A44F0" w:rsidRPr="00636FC0">
              <w:rPr>
                <w:rStyle w:val="afff1"/>
                <w:rFonts w:cs="Times New Roman"/>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33</w:t>
            </w:r>
            <w:r w:rsidR="005A44F0" w:rsidRPr="00636FC0">
              <w:rPr>
                <w:rFonts w:cs="Times New Roman"/>
                <w:noProof/>
                <w:webHidden/>
              </w:rPr>
              <w:fldChar w:fldCharType="end"/>
            </w:r>
          </w:hyperlink>
        </w:p>
        <w:p w14:paraId="7569E599" w14:textId="638787EE"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4" w:history="1">
            <w:r w:rsidR="005A44F0" w:rsidRPr="00636FC0">
              <w:rPr>
                <w:rStyle w:val="afff1"/>
                <w:rFonts w:cs="Times New Roman"/>
                <w:noProof/>
              </w:rPr>
              <w:t>1.5.5 Описание существующих нормативов потребления тепловой энергии для населения на отопление и горячее водоснабжение</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_Toc135294244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33</w:t>
            </w:r>
            <w:r w:rsidR="005A44F0" w:rsidRPr="00636FC0">
              <w:rPr>
                <w:rFonts w:cs="Times New Roman"/>
                <w:noProof/>
                <w:webHidden/>
              </w:rPr>
              <w:fldChar w:fldCharType="end"/>
            </w:r>
          </w:hyperlink>
        </w:p>
        <w:p w14:paraId="7A9A05E8" w14:textId="1D80E1D8"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5" w:history="1">
            <w:r w:rsidR="005A44F0" w:rsidRPr="00636FC0">
              <w:rPr>
                <w:rStyle w:val="afff1"/>
                <w:rFonts w:cs="Times New Roman"/>
                <w:noProof/>
              </w:rPr>
              <w:t>1.5.6 Описание сравнения величины договорной и расчетной тепловой нагрузки по зоне действия каждого источника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_Toc135294245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35</w:t>
            </w:r>
            <w:r w:rsidR="005A44F0" w:rsidRPr="00636FC0">
              <w:rPr>
                <w:rFonts w:cs="Times New Roman"/>
                <w:noProof/>
                <w:webHidden/>
              </w:rPr>
              <w:fldChar w:fldCharType="end"/>
            </w:r>
          </w:hyperlink>
        </w:p>
        <w:p w14:paraId="01E181B5" w14:textId="5C6C342D"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6" w:history="1">
            <w:r w:rsidR="005A44F0" w:rsidRPr="00636FC0">
              <w:rPr>
                <w:rStyle w:val="afff1"/>
                <w:rFonts w:cs="Times New Roman"/>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35</w:t>
            </w:r>
            <w:r w:rsidR="005A44F0" w:rsidRPr="00636FC0">
              <w:rPr>
                <w:rFonts w:cs="Times New Roman"/>
                <w:noProof/>
                <w:webHidden/>
              </w:rPr>
              <w:fldChar w:fldCharType="end"/>
            </w:r>
          </w:hyperlink>
        </w:p>
        <w:p w14:paraId="4339A9F0" w14:textId="1C3FEAE7" w:rsidR="005A44F0" w:rsidRPr="00636FC0" w:rsidRDefault="007F251B">
          <w:pPr>
            <w:pStyle w:val="23"/>
            <w:rPr>
              <w:rFonts w:eastAsiaTheme="minorEastAsia"/>
              <w:noProof/>
              <w:kern w:val="2"/>
              <w:sz w:val="22"/>
              <w:lang w:val="ru-RU" w:eastAsia="ru-RU"/>
              <w14:ligatures w14:val="standardContextual"/>
            </w:rPr>
          </w:pPr>
          <w:hyperlink w:anchor="_Toc135294247" w:history="1">
            <w:r w:rsidR="005A44F0" w:rsidRPr="00636FC0">
              <w:rPr>
                <w:rStyle w:val="afff1"/>
                <w:noProof/>
              </w:rPr>
              <w:t>Часть 6 «Балансы тепловой мощности и тепловой нагрузки в зонах действия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_Toc135294247 \h </w:instrText>
            </w:r>
            <w:r w:rsidR="005A44F0" w:rsidRPr="00636FC0">
              <w:rPr>
                <w:noProof/>
                <w:webHidden/>
              </w:rPr>
            </w:r>
            <w:r w:rsidR="005A44F0" w:rsidRPr="00636FC0">
              <w:rPr>
                <w:noProof/>
                <w:webHidden/>
              </w:rPr>
              <w:fldChar w:fldCharType="separate"/>
            </w:r>
            <w:r w:rsidR="00636FC0">
              <w:rPr>
                <w:noProof/>
                <w:webHidden/>
              </w:rPr>
              <w:t>35</w:t>
            </w:r>
            <w:r w:rsidR="005A44F0" w:rsidRPr="00636FC0">
              <w:rPr>
                <w:noProof/>
                <w:webHidden/>
              </w:rPr>
              <w:fldChar w:fldCharType="end"/>
            </w:r>
          </w:hyperlink>
        </w:p>
        <w:p w14:paraId="163923F9" w14:textId="74BEE14F"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8" w:history="1">
            <w:r w:rsidR="005A44F0" w:rsidRPr="00636FC0">
              <w:rPr>
                <w:rStyle w:val="afff1"/>
                <w:rFonts w:cs="Times New Roman"/>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005A44F0" w:rsidRPr="00636FC0">
              <w:rPr>
                <w:rStyle w:val="afff1"/>
                <w:rFonts w:eastAsia="Calibri" w:cs="Times New Roman"/>
                <w:noProof/>
              </w:rPr>
              <w:t xml:space="preserve"> а в ценовых зонах теплоснабжения - по каждой системе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_Toc135294248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35</w:t>
            </w:r>
            <w:r w:rsidR="005A44F0" w:rsidRPr="00636FC0">
              <w:rPr>
                <w:rFonts w:cs="Times New Roman"/>
                <w:noProof/>
                <w:webHidden/>
              </w:rPr>
              <w:fldChar w:fldCharType="end"/>
            </w:r>
          </w:hyperlink>
        </w:p>
        <w:p w14:paraId="2925D263" w14:textId="178D5B5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49" w:history="1">
            <w:r w:rsidR="005A44F0" w:rsidRPr="00636FC0">
              <w:rPr>
                <w:rStyle w:val="afff1"/>
                <w:rFonts w:cs="Times New Roman"/>
                <w:noProof/>
              </w:rPr>
              <w:t>1.6.2 Описание резервов и дефицитов тепловой мощности нетто по каждому источнику тепловой энергии,</w:t>
            </w:r>
            <w:r w:rsidR="005A44F0" w:rsidRPr="00636FC0">
              <w:rPr>
                <w:rStyle w:val="afff1"/>
                <w:rFonts w:eastAsia="Calibri" w:cs="Times New Roman"/>
                <w:noProof/>
              </w:rPr>
              <w:t xml:space="preserve"> а в ценовых зонах теплоснабжения – по каждой системе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_Toc135294249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37</w:t>
            </w:r>
            <w:r w:rsidR="005A44F0" w:rsidRPr="00636FC0">
              <w:rPr>
                <w:rFonts w:cs="Times New Roman"/>
                <w:noProof/>
                <w:webHidden/>
              </w:rPr>
              <w:fldChar w:fldCharType="end"/>
            </w:r>
          </w:hyperlink>
        </w:p>
        <w:p w14:paraId="2B04EC05" w14:textId="6DDAB9B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50" w:history="1">
            <w:r w:rsidR="005A44F0" w:rsidRPr="00636FC0">
              <w:rPr>
                <w:rStyle w:val="afff1"/>
                <w:rFonts w:cs="Times New Roman"/>
                <w:noProof/>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_Toc135294250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37</w:t>
            </w:r>
            <w:r w:rsidR="005A44F0" w:rsidRPr="00636FC0">
              <w:rPr>
                <w:rFonts w:cs="Times New Roman"/>
                <w:noProof/>
                <w:webHidden/>
              </w:rPr>
              <w:fldChar w:fldCharType="end"/>
            </w:r>
          </w:hyperlink>
        </w:p>
        <w:p w14:paraId="76DF3D4D" w14:textId="23E1F499"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51" w:history="1">
            <w:r w:rsidR="005A44F0" w:rsidRPr="00636FC0">
              <w:rPr>
                <w:rStyle w:val="afff1"/>
                <w:rFonts w:cs="Times New Roman"/>
                <w:noProof/>
              </w:rPr>
              <w:t>1.6.4 Описание причины возникновения дефицитов тепловой мощности и последствий влияния дефицитов на качество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_Toc135294251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38</w:t>
            </w:r>
            <w:r w:rsidR="005A44F0" w:rsidRPr="00636FC0">
              <w:rPr>
                <w:rFonts w:cs="Times New Roman"/>
                <w:noProof/>
                <w:webHidden/>
              </w:rPr>
              <w:fldChar w:fldCharType="end"/>
            </w:r>
          </w:hyperlink>
        </w:p>
        <w:p w14:paraId="6D3FA9BB" w14:textId="4F91E72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52" w:history="1">
            <w:r w:rsidR="005A44F0" w:rsidRPr="00636FC0">
              <w:rPr>
                <w:rStyle w:val="afff1"/>
                <w:rFonts w:cs="Times New Roman"/>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_Toc135294252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38</w:t>
            </w:r>
            <w:r w:rsidR="005A44F0" w:rsidRPr="00636FC0">
              <w:rPr>
                <w:rFonts w:cs="Times New Roman"/>
                <w:noProof/>
                <w:webHidden/>
              </w:rPr>
              <w:fldChar w:fldCharType="end"/>
            </w:r>
          </w:hyperlink>
        </w:p>
        <w:p w14:paraId="3E5F6764" w14:textId="3BA3295B"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53" w:history="1">
            <w:r w:rsidR="005A44F0" w:rsidRPr="00636FC0">
              <w:rPr>
                <w:rStyle w:val="afff1"/>
                <w:rFonts w:cs="Times New Roman"/>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_Toc135294253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38</w:t>
            </w:r>
            <w:r w:rsidR="005A44F0" w:rsidRPr="00636FC0">
              <w:rPr>
                <w:rFonts w:cs="Times New Roman"/>
                <w:noProof/>
                <w:webHidden/>
              </w:rPr>
              <w:fldChar w:fldCharType="end"/>
            </w:r>
          </w:hyperlink>
        </w:p>
        <w:p w14:paraId="6D0E35ED" w14:textId="4049153B" w:rsidR="005A44F0" w:rsidRPr="00636FC0" w:rsidRDefault="007F251B">
          <w:pPr>
            <w:pStyle w:val="23"/>
            <w:rPr>
              <w:rFonts w:eastAsiaTheme="minorEastAsia"/>
              <w:noProof/>
              <w:kern w:val="2"/>
              <w:sz w:val="22"/>
              <w:lang w:val="ru-RU" w:eastAsia="ru-RU"/>
              <w14:ligatures w14:val="standardContextual"/>
            </w:rPr>
          </w:pPr>
          <w:hyperlink w:anchor="_Toc135294254" w:history="1">
            <w:r w:rsidR="005A44F0" w:rsidRPr="00636FC0">
              <w:rPr>
                <w:rStyle w:val="afff1"/>
                <w:noProof/>
              </w:rPr>
              <w:t>Часть 7 «Балансы теплоносителя»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_Toc135294254 \h </w:instrText>
            </w:r>
            <w:r w:rsidR="005A44F0" w:rsidRPr="00636FC0">
              <w:rPr>
                <w:noProof/>
                <w:webHidden/>
              </w:rPr>
            </w:r>
            <w:r w:rsidR="005A44F0" w:rsidRPr="00636FC0">
              <w:rPr>
                <w:noProof/>
                <w:webHidden/>
              </w:rPr>
              <w:fldChar w:fldCharType="separate"/>
            </w:r>
            <w:r w:rsidR="00636FC0">
              <w:rPr>
                <w:noProof/>
                <w:webHidden/>
              </w:rPr>
              <w:t>39</w:t>
            </w:r>
            <w:r w:rsidR="005A44F0" w:rsidRPr="00636FC0">
              <w:rPr>
                <w:noProof/>
                <w:webHidden/>
              </w:rPr>
              <w:fldChar w:fldCharType="end"/>
            </w:r>
          </w:hyperlink>
        </w:p>
        <w:p w14:paraId="5537B3B1" w14:textId="3FFC3D50"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55" w:history="1">
            <w:r w:rsidR="005A44F0" w:rsidRPr="00636FC0">
              <w:rPr>
                <w:rStyle w:val="afff1"/>
                <w:rFonts w:cs="Times New Roman"/>
                <w:noProof/>
              </w:rPr>
              <w:t xml:space="preserve">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w:t>
            </w:r>
            <w:r w:rsidR="005A44F0" w:rsidRPr="00636FC0">
              <w:rPr>
                <w:rStyle w:val="afff1"/>
                <w:rFonts w:cs="Times New Roman"/>
                <w:noProof/>
              </w:rPr>
              <w:lastRenderedPageBreak/>
              <w:t>систем теплоснабжения и источников тепловой энергии, в том числе, работающих на единую тепловую сеть</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_Toc135294255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39</w:t>
            </w:r>
            <w:r w:rsidR="005A44F0" w:rsidRPr="00636FC0">
              <w:rPr>
                <w:rFonts w:cs="Times New Roman"/>
                <w:noProof/>
                <w:webHidden/>
              </w:rPr>
              <w:fldChar w:fldCharType="end"/>
            </w:r>
          </w:hyperlink>
        </w:p>
        <w:p w14:paraId="54F56B09" w14:textId="1C6FCE32"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56" w:history="1">
            <w:r w:rsidR="005A44F0" w:rsidRPr="00636FC0">
              <w:rPr>
                <w:rStyle w:val="afff1"/>
                <w:rFonts w:cs="Times New Roman"/>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_Toc135294256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40</w:t>
            </w:r>
            <w:r w:rsidR="005A44F0" w:rsidRPr="00636FC0">
              <w:rPr>
                <w:rFonts w:cs="Times New Roman"/>
                <w:noProof/>
                <w:webHidden/>
              </w:rPr>
              <w:fldChar w:fldCharType="end"/>
            </w:r>
          </w:hyperlink>
        </w:p>
        <w:p w14:paraId="66181B06" w14:textId="038E5A0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57" w:history="1">
            <w:r w:rsidR="005A44F0" w:rsidRPr="00636FC0">
              <w:rPr>
                <w:rStyle w:val="afff1"/>
                <w:rFonts w:cs="Times New Roman"/>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_Toc135294257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41</w:t>
            </w:r>
            <w:r w:rsidR="005A44F0" w:rsidRPr="00636FC0">
              <w:rPr>
                <w:rFonts w:cs="Times New Roman"/>
                <w:noProof/>
                <w:webHidden/>
              </w:rPr>
              <w:fldChar w:fldCharType="end"/>
            </w:r>
          </w:hyperlink>
        </w:p>
        <w:p w14:paraId="45D19E74" w14:textId="68F564AD" w:rsidR="005A44F0" w:rsidRPr="00636FC0" w:rsidRDefault="007F251B">
          <w:pPr>
            <w:pStyle w:val="23"/>
            <w:rPr>
              <w:rFonts w:eastAsiaTheme="minorEastAsia"/>
              <w:noProof/>
              <w:kern w:val="2"/>
              <w:sz w:val="22"/>
              <w:lang w:val="ru-RU" w:eastAsia="ru-RU"/>
              <w14:ligatures w14:val="standardContextual"/>
            </w:rPr>
          </w:pPr>
          <w:hyperlink w:anchor="_Toc135294258" w:history="1">
            <w:r w:rsidR="005A44F0" w:rsidRPr="00636FC0">
              <w:rPr>
                <w:rStyle w:val="afff1"/>
                <w:noProof/>
              </w:rPr>
              <w:t>Часть 8 «Топливные балансы источников тепловой энергии и система обеспечения топливом»</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_Toc135294258 \h </w:instrText>
            </w:r>
            <w:r w:rsidR="005A44F0" w:rsidRPr="00636FC0">
              <w:rPr>
                <w:noProof/>
                <w:webHidden/>
              </w:rPr>
            </w:r>
            <w:r w:rsidR="005A44F0" w:rsidRPr="00636FC0">
              <w:rPr>
                <w:noProof/>
                <w:webHidden/>
              </w:rPr>
              <w:fldChar w:fldCharType="separate"/>
            </w:r>
            <w:r w:rsidR="00636FC0">
              <w:rPr>
                <w:noProof/>
                <w:webHidden/>
              </w:rPr>
              <w:t>41</w:t>
            </w:r>
            <w:r w:rsidR="005A44F0" w:rsidRPr="00636FC0">
              <w:rPr>
                <w:noProof/>
                <w:webHidden/>
              </w:rPr>
              <w:fldChar w:fldCharType="end"/>
            </w:r>
          </w:hyperlink>
        </w:p>
        <w:p w14:paraId="15B8A9DA" w14:textId="6DFA6BBD"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59" w:history="1">
            <w:r w:rsidR="005A44F0" w:rsidRPr="00636FC0">
              <w:rPr>
                <w:rStyle w:val="afff1"/>
                <w:rFonts w:cs="Times New Roman"/>
                <w:noProof/>
              </w:rPr>
              <w:t>1.8.1 Описание видов и количества используемого основного топлива для каждого источника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_Toc135294259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41</w:t>
            </w:r>
            <w:r w:rsidR="005A44F0" w:rsidRPr="00636FC0">
              <w:rPr>
                <w:rFonts w:cs="Times New Roman"/>
                <w:noProof/>
                <w:webHidden/>
              </w:rPr>
              <w:fldChar w:fldCharType="end"/>
            </w:r>
          </w:hyperlink>
        </w:p>
        <w:p w14:paraId="6858BE46" w14:textId="289298B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0" w:history="1">
            <w:r w:rsidR="005A44F0" w:rsidRPr="00636FC0">
              <w:rPr>
                <w:rStyle w:val="afff1"/>
                <w:rFonts w:cs="Times New Roman"/>
                <w:noProof/>
              </w:rPr>
              <w:t>1.8.2 Описание видов резервного и аварийного топлива и возможности их обеспечения в соответствии с нормативными требованиями;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42</w:t>
            </w:r>
            <w:r w:rsidR="005A44F0" w:rsidRPr="00636FC0">
              <w:rPr>
                <w:rFonts w:cs="Times New Roman"/>
                <w:noProof/>
                <w:webHidden/>
              </w:rPr>
              <w:fldChar w:fldCharType="end"/>
            </w:r>
          </w:hyperlink>
        </w:p>
        <w:p w14:paraId="2F887878" w14:textId="65D93B6A"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1" w:history="1">
            <w:r w:rsidR="005A44F0" w:rsidRPr="00636FC0">
              <w:rPr>
                <w:rStyle w:val="afff1"/>
                <w:rFonts w:cs="Times New Roman"/>
                <w:noProof/>
              </w:rPr>
              <w:t>1.8.3 Описание особенностей характеристик видов топлива в зависимости от мест поставки;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42</w:t>
            </w:r>
            <w:r w:rsidR="005A44F0" w:rsidRPr="00636FC0">
              <w:rPr>
                <w:rFonts w:cs="Times New Roman"/>
                <w:noProof/>
                <w:webHidden/>
              </w:rPr>
              <w:fldChar w:fldCharType="end"/>
            </w:r>
          </w:hyperlink>
        </w:p>
        <w:p w14:paraId="218262CC" w14:textId="173753FF"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2" w:history="1">
            <w:r w:rsidR="005A44F0" w:rsidRPr="00636FC0">
              <w:rPr>
                <w:rStyle w:val="afff1"/>
                <w:rFonts w:cs="Times New Roman"/>
                <w:noProof/>
              </w:rPr>
              <w:t>1.8.4 Описание использования местных видов топлива</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42</w:t>
            </w:r>
            <w:r w:rsidR="005A44F0" w:rsidRPr="00636FC0">
              <w:rPr>
                <w:rFonts w:cs="Times New Roman"/>
                <w:noProof/>
                <w:webHidden/>
              </w:rPr>
              <w:fldChar w:fldCharType="end"/>
            </w:r>
          </w:hyperlink>
        </w:p>
        <w:p w14:paraId="2214DF5D" w14:textId="0C25AA2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3" w:history="1">
            <w:r w:rsidR="005A44F0" w:rsidRPr="00636FC0">
              <w:rPr>
                <w:rStyle w:val="afff1"/>
                <w:rFonts w:cs="Times New Roman"/>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42</w:t>
            </w:r>
            <w:r w:rsidR="005A44F0" w:rsidRPr="00636FC0">
              <w:rPr>
                <w:rFonts w:cs="Times New Roman"/>
                <w:noProof/>
                <w:webHidden/>
              </w:rPr>
              <w:fldChar w:fldCharType="end"/>
            </w:r>
          </w:hyperlink>
        </w:p>
        <w:p w14:paraId="15C9AF8E" w14:textId="5AA4DDA5"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4" w:history="1">
            <w:r w:rsidR="005A44F0" w:rsidRPr="00636FC0">
              <w:rPr>
                <w:rStyle w:val="afff1"/>
                <w:rFonts w:cs="Times New Roman"/>
                <w:noProof/>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_Toc135294264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42</w:t>
            </w:r>
            <w:r w:rsidR="005A44F0" w:rsidRPr="00636FC0">
              <w:rPr>
                <w:rFonts w:cs="Times New Roman"/>
                <w:noProof/>
                <w:webHidden/>
              </w:rPr>
              <w:fldChar w:fldCharType="end"/>
            </w:r>
          </w:hyperlink>
        </w:p>
        <w:p w14:paraId="756099F9" w14:textId="53517E67"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5" w:history="1">
            <w:r w:rsidR="005A44F0" w:rsidRPr="00636FC0">
              <w:rPr>
                <w:rStyle w:val="afff1"/>
                <w:rFonts w:cs="Times New Roman"/>
                <w:noProof/>
              </w:rPr>
              <w:t>1.8.7 Описание приоритетного направления развития топливного баланса поселения, городского округа.</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_Toc135294265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42</w:t>
            </w:r>
            <w:r w:rsidR="005A44F0" w:rsidRPr="00636FC0">
              <w:rPr>
                <w:rFonts w:cs="Times New Roman"/>
                <w:noProof/>
                <w:webHidden/>
              </w:rPr>
              <w:fldChar w:fldCharType="end"/>
            </w:r>
          </w:hyperlink>
        </w:p>
        <w:p w14:paraId="15FFD8ED" w14:textId="3EDED80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6" w:history="1">
            <w:r w:rsidR="005A44F0" w:rsidRPr="00636FC0">
              <w:rPr>
                <w:rStyle w:val="afff1"/>
                <w:rFonts w:cs="Times New Roman"/>
                <w:noProof/>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43</w:t>
            </w:r>
            <w:r w:rsidR="005A44F0" w:rsidRPr="00636FC0">
              <w:rPr>
                <w:rFonts w:cs="Times New Roman"/>
                <w:noProof/>
                <w:webHidden/>
              </w:rPr>
              <w:fldChar w:fldCharType="end"/>
            </w:r>
          </w:hyperlink>
        </w:p>
        <w:p w14:paraId="1331AC21" w14:textId="009D904A"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7" w:history="1">
            <w:r w:rsidR="005A44F0" w:rsidRPr="00636FC0">
              <w:rPr>
                <w:rStyle w:val="afff1"/>
                <w:rFonts w:cs="Times New Roman"/>
                <w:noProof/>
              </w:rPr>
              <w:t>1.9.1 Поток отказов (частота отказов) участков тепловых сетей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_Toc135294267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43</w:t>
            </w:r>
            <w:r w:rsidR="005A44F0" w:rsidRPr="00636FC0">
              <w:rPr>
                <w:rFonts w:cs="Times New Roman"/>
                <w:noProof/>
                <w:webHidden/>
              </w:rPr>
              <w:fldChar w:fldCharType="end"/>
            </w:r>
          </w:hyperlink>
        </w:p>
        <w:p w14:paraId="73A53205" w14:textId="3AFD3EDF"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8" w:history="1">
            <w:r w:rsidR="005A44F0" w:rsidRPr="00636FC0">
              <w:rPr>
                <w:rStyle w:val="afff1"/>
                <w:rFonts w:cs="Times New Roman"/>
                <w:noProof/>
              </w:rPr>
              <w:t>1.9.2 Частота отключений потребителей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_Toc135294268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43</w:t>
            </w:r>
            <w:r w:rsidR="005A44F0" w:rsidRPr="00636FC0">
              <w:rPr>
                <w:rFonts w:cs="Times New Roman"/>
                <w:noProof/>
                <w:webHidden/>
              </w:rPr>
              <w:fldChar w:fldCharType="end"/>
            </w:r>
          </w:hyperlink>
        </w:p>
        <w:p w14:paraId="237CE753" w14:textId="5FA4E1EA"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69" w:history="1">
            <w:r w:rsidR="005A44F0" w:rsidRPr="00636FC0">
              <w:rPr>
                <w:rStyle w:val="afff1"/>
                <w:rFonts w:cs="Times New Roman"/>
                <w:noProof/>
              </w:rPr>
              <w:t>1.9.3 Поток (частота) и время восстановления теплоснабжения потребителей после отключений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_Toc135294269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43</w:t>
            </w:r>
            <w:r w:rsidR="005A44F0" w:rsidRPr="00636FC0">
              <w:rPr>
                <w:rFonts w:cs="Times New Roman"/>
                <w:noProof/>
                <w:webHidden/>
              </w:rPr>
              <w:fldChar w:fldCharType="end"/>
            </w:r>
          </w:hyperlink>
        </w:p>
        <w:p w14:paraId="09C31839" w14:textId="4A759AE8"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70" w:history="1">
            <w:r w:rsidR="005A44F0" w:rsidRPr="00636FC0">
              <w:rPr>
                <w:rStyle w:val="afff1"/>
                <w:rFonts w:cs="Times New Roman"/>
                <w:noProof/>
              </w:rPr>
              <w:t>1.9.4 Графические материалы (карты-схемы тепловых сетей и зон ненормативной надежности и безопасности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_Toc135294270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43</w:t>
            </w:r>
            <w:r w:rsidR="005A44F0" w:rsidRPr="00636FC0">
              <w:rPr>
                <w:rFonts w:cs="Times New Roman"/>
                <w:noProof/>
                <w:webHidden/>
              </w:rPr>
              <w:fldChar w:fldCharType="end"/>
            </w:r>
          </w:hyperlink>
        </w:p>
        <w:p w14:paraId="1C84F79C" w14:textId="3EC8052E"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71" w:history="1">
            <w:r w:rsidR="005A44F0" w:rsidRPr="00636FC0">
              <w:rPr>
                <w:rStyle w:val="afff1"/>
                <w:rFonts w:cs="Times New Roman"/>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_Toc135294271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44</w:t>
            </w:r>
            <w:r w:rsidR="005A44F0" w:rsidRPr="00636FC0">
              <w:rPr>
                <w:rFonts w:cs="Times New Roman"/>
                <w:noProof/>
                <w:webHidden/>
              </w:rPr>
              <w:fldChar w:fldCharType="end"/>
            </w:r>
          </w:hyperlink>
        </w:p>
        <w:p w14:paraId="341BD84A" w14:textId="10F70921"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72" w:history="1">
            <w:r w:rsidR="005A44F0" w:rsidRPr="00636FC0">
              <w:rPr>
                <w:rStyle w:val="afff1"/>
                <w:rFonts w:cs="Times New Roman"/>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_Toc135294272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44</w:t>
            </w:r>
            <w:r w:rsidR="005A44F0" w:rsidRPr="00636FC0">
              <w:rPr>
                <w:rFonts w:cs="Times New Roman"/>
                <w:noProof/>
                <w:webHidden/>
              </w:rPr>
              <w:fldChar w:fldCharType="end"/>
            </w:r>
          </w:hyperlink>
        </w:p>
        <w:p w14:paraId="2B4566B3" w14:textId="7D805C48"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73" w:history="1">
            <w:r w:rsidR="005A44F0" w:rsidRPr="00636FC0">
              <w:rPr>
                <w:rStyle w:val="afff1"/>
                <w:rFonts w:cs="Times New Roman"/>
                <w:noProof/>
              </w:rPr>
              <w:t xml:space="preserve">1.9.7 Описание изменений в надежности теплоснабжения для каждой системы теплоснабжения, в том числе с учетом реализации планов строительства, </w:t>
            </w:r>
            <w:r w:rsidR="005A44F0" w:rsidRPr="00636FC0">
              <w:rPr>
                <w:rStyle w:val="afff1"/>
                <w:rFonts w:cs="Times New Roman"/>
                <w:noProof/>
              </w:rPr>
              <w:lastRenderedPageBreak/>
              <w:t>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_Toc135294273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44</w:t>
            </w:r>
            <w:r w:rsidR="005A44F0" w:rsidRPr="00636FC0">
              <w:rPr>
                <w:rFonts w:cs="Times New Roman"/>
                <w:noProof/>
                <w:webHidden/>
              </w:rPr>
              <w:fldChar w:fldCharType="end"/>
            </w:r>
          </w:hyperlink>
        </w:p>
        <w:p w14:paraId="2081B65F" w14:textId="6C07BDD2" w:rsidR="005A44F0" w:rsidRPr="00636FC0" w:rsidRDefault="007F251B">
          <w:pPr>
            <w:pStyle w:val="23"/>
            <w:rPr>
              <w:rFonts w:eastAsiaTheme="minorEastAsia"/>
              <w:noProof/>
              <w:kern w:val="2"/>
              <w:sz w:val="22"/>
              <w:lang w:val="ru-RU" w:eastAsia="ru-RU"/>
              <w14:ligatures w14:val="standardContextual"/>
            </w:rPr>
          </w:pPr>
          <w:hyperlink w:anchor="_Toc135294274" w:history="1">
            <w:r w:rsidR="005A44F0" w:rsidRPr="00636FC0">
              <w:rPr>
                <w:rStyle w:val="afff1"/>
                <w:noProof/>
              </w:rPr>
              <w:t>Часть 10 «Технико-экономические показатели теплоснабжающих и теплосетевых организаций»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_Toc135294274 \h </w:instrText>
            </w:r>
            <w:r w:rsidR="005A44F0" w:rsidRPr="00636FC0">
              <w:rPr>
                <w:noProof/>
                <w:webHidden/>
              </w:rPr>
            </w:r>
            <w:r w:rsidR="005A44F0" w:rsidRPr="00636FC0">
              <w:rPr>
                <w:noProof/>
                <w:webHidden/>
              </w:rPr>
              <w:fldChar w:fldCharType="separate"/>
            </w:r>
            <w:r w:rsidR="00636FC0">
              <w:rPr>
                <w:noProof/>
                <w:webHidden/>
              </w:rPr>
              <w:t>45</w:t>
            </w:r>
            <w:r w:rsidR="005A44F0" w:rsidRPr="00636FC0">
              <w:rPr>
                <w:noProof/>
                <w:webHidden/>
              </w:rPr>
              <w:fldChar w:fldCharType="end"/>
            </w:r>
          </w:hyperlink>
        </w:p>
        <w:p w14:paraId="2B3E3015" w14:textId="1FEA4E24"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75" w:history="1">
            <w:r w:rsidR="005A44F0" w:rsidRPr="00636FC0">
              <w:rPr>
                <w:rStyle w:val="afff1"/>
                <w:rFonts w:cs="Times New Roman"/>
                <w:noProof/>
              </w:rPr>
              <w:t>1.10.1 О</w:t>
            </w:r>
            <w:r w:rsidR="005A44F0" w:rsidRPr="00636FC0">
              <w:rPr>
                <w:rStyle w:val="afff1"/>
                <w:rFonts w:eastAsia="Calibri" w:cs="Times New Roman"/>
                <w:noProof/>
              </w:rPr>
              <w:t>писание результатов хозяйственной деятельности теплоснабжающих и теплосетевых организаций в соответствии с требованиями, устанавливаемыми Правительством Российской Федерации, в стандартах раскрытия информации теплоснабжающими организациями, теплосетевыми организациями и органами регулирования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_Toc135294275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45</w:t>
            </w:r>
            <w:r w:rsidR="005A44F0" w:rsidRPr="00636FC0">
              <w:rPr>
                <w:rFonts w:cs="Times New Roman"/>
                <w:noProof/>
                <w:webHidden/>
              </w:rPr>
              <w:fldChar w:fldCharType="end"/>
            </w:r>
          </w:hyperlink>
        </w:p>
        <w:p w14:paraId="0BC759BE" w14:textId="5E9B2855"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76" w:history="1">
            <w:r w:rsidR="005A44F0" w:rsidRPr="00636FC0">
              <w:rPr>
                <w:rStyle w:val="afff1"/>
                <w:rFonts w:cs="Times New Roman"/>
                <w:noProof/>
              </w:rPr>
              <w:t>1.10.2. Описание изменений технико-экономических показателей теплоснабжающих и теплосетевых организаций,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_Toc135294276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48</w:t>
            </w:r>
            <w:r w:rsidR="005A44F0" w:rsidRPr="00636FC0">
              <w:rPr>
                <w:rFonts w:cs="Times New Roman"/>
                <w:noProof/>
                <w:webHidden/>
              </w:rPr>
              <w:fldChar w:fldCharType="end"/>
            </w:r>
          </w:hyperlink>
        </w:p>
        <w:p w14:paraId="79CA85C4" w14:textId="6BE44C95" w:rsidR="005A44F0" w:rsidRPr="00636FC0" w:rsidRDefault="007F251B">
          <w:pPr>
            <w:pStyle w:val="23"/>
            <w:rPr>
              <w:rFonts w:eastAsiaTheme="minorEastAsia"/>
              <w:noProof/>
              <w:kern w:val="2"/>
              <w:sz w:val="22"/>
              <w:lang w:val="ru-RU" w:eastAsia="ru-RU"/>
              <w14:ligatures w14:val="standardContextual"/>
            </w:rPr>
          </w:pPr>
          <w:hyperlink w:anchor="_Toc135294277" w:history="1">
            <w:r w:rsidR="005A44F0" w:rsidRPr="00636FC0">
              <w:rPr>
                <w:rStyle w:val="afff1"/>
                <w:noProof/>
              </w:rPr>
              <w:t>Часть 11 «Цены (тарифы) в сфере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_Toc135294277 \h </w:instrText>
            </w:r>
            <w:r w:rsidR="005A44F0" w:rsidRPr="00636FC0">
              <w:rPr>
                <w:noProof/>
                <w:webHidden/>
              </w:rPr>
            </w:r>
            <w:r w:rsidR="005A44F0" w:rsidRPr="00636FC0">
              <w:rPr>
                <w:noProof/>
                <w:webHidden/>
              </w:rPr>
              <w:fldChar w:fldCharType="separate"/>
            </w:r>
            <w:r w:rsidR="00636FC0">
              <w:rPr>
                <w:noProof/>
                <w:webHidden/>
              </w:rPr>
              <w:t>48</w:t>
            </w:r>
            <w:r w:rsidR="005A44F0" w:rsidRPr="00636FC0">
              <w:rPr>
                <w:noProof/>
                <w:webHidden/>
              </w:rPr>
              <w:fldChar w:fldCharType="end"/>
            </w:r>
          </w:hyperlink>
        </w:p>
        <w:p w14:paraId="697AB5CC" w14:textId="2A139D91"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78" w:history="1">
            <w:r w:rsidR="005A44F0" w:rsidRPr="00636FC0">
              <w:rPr>
                <w:rStyle w:val="afff1"/>
                <w:rFonts w:cs="Times New Roman"/>
                <w:noProof/>
              </w:rPr>
              <w:t>1.11.1 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_Toc135294278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48</w:t>
            </w:r>
            <w:r w:rsidR="005A44F0" w:rsidRPr="00636FC0">
              <w:rPr>
                <w:rFonts w:cs="Times New Roman"/>
                <w:noProof/>
                <w:webHidden/>
              </w:rPr>
              <w:fldChar w:fldCharType="end"/>
            </w:r>
          </w:hyperlink>
        </w:p>
        <w:p w14:paraId="239D4E38" w14:textId="3BB073E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79" w:history="1">
            <w:r w:rsidR="005A44F0" w:rsidRPr="00636FC0">
              <w:rPr>
                <w:rStyle w:val="afff1"/>
                <w:rFonts w:cs="Times New Roman"/>
                <w:noProof/>
              </w:rPr>
              <w:t>1.11.2 Описание структуры цен (тарифов), установленных на момент разработки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_Toc135294279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48</w:t>
            </w:r>
            <w:r w:rsidR="005A44F0" w:rsidRPr="00636FC0">
              <w:rPr>
                <w:rFonts w:cs="Times New Roman"/>
                <w:noProof/>
                <w:webHidden/>
              </w:rPr>
              <w:fldChar w:fldCharType="end"/>
            </w:r>
          </w:hyperlink>
        </w:p>
        <w:p w14:paraId="64CE7E87" w14:textId="704811EC"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0" w:history="1">
            <w:r w:rsidR="005A44F0" w:rsidRPr="00636FC0">
              <w:rPr>
                <w:rStyle w:val="afff1"/>
                <w:rFonts w:cs="Times New Roman"/>
                <w:noProof/>
              </w:rPr>
              <w:t>1.11.3 Описание платы за подключение к системе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49</w:t>
            </w:r>
            <w:r w:rsidR="005A44F0" w:rsidRPr="00636FC0">
              <w:rPr>
                <w:rFonts w:cs="Times New Roman"/>
                <w:noProof/>
                <w:webHidden/>
              </w:rPr>
              <w:fldChar w:fldCharType="end"/>
            </w:r>
          </w:hyperlink>
        </w:p>
        <w:p w14:paraId="60D8E61F" w14:textId="337404CD"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1" w:history="1">
            <w:r w:rsidR="005A44F0" w:rsidRPr="00636FC0">
              <w:rPr>
                <w:rStyle w:val="afff1"/>
                <w:rFonts w:cs="Times New Roman"/>
                <w:noProof/>
              </w:rPr>
              <w:t>1.11.4 Описание платы за услуги по поддержанию резервной тепловой мощности, в том числе для социально значимых категорий потребителей.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49</w:t>
            </w:r>
            <w:r w:rsidR="005A44F0" w:rsidRPr="00636FC0">
              <w:rPr>
                <w:rFonts w:cs="Times New Roman"/>
                <w:noProof/>
                <w:webHidden/>
              </w:rPr>
              <w:fldChar w:fldCharType="end"/>
            </w:r>
          </w:hyperlink>
        </w:p>
        <w:p w14:paraId="7C010E5F" w14:textId="78A7339F"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2" w:history="1">
            <w:r w:rsidR="005A44F0" w:rsidRPr="00636FC0">
              <w:rPr>
                <w:rStyle w:val="afff1"/>
                <w:rFonts w:cs="Times New Roman"/>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49</w:t>
            </w:r>
            <w:r w:rsidR="005A44F0" w:rsidRPr="00636FC0">
              <w:rPr>
                <w:rFonts w:cs="Times New Roman"/>
                <w:noProof/>
                <w:webHidden/>
              </w:rPr>
              <w:fldChar w:fldCharType="end"/>
            </w:r>
          </w:hyperlink>
        </w:p>
        <w:p w14:paraId="4F914DEB" w14:textId="27D5674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3" w:history="1">
            <w:r w:rsidR="005A44F0" w:rsidRPr="00636FC0">
              <w:rPr>
                <w:rStyle w:val="afff1"/>
                <w:rFonts w:cs="Times New Roman"/>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49</w:t>
            </w:r>
            <w:r w:rsidR="005A44F0" w:rsidRPr="00636FC0">
              <w:rPr>
                <w:rFonts w:cs="Times New Roman"/>
                <w:noProof/>
                <w:webHidden/>
              </w:rPr>
              <w:fldChar w:fldCharType="end"/>
            </w:r>
          </w:hyperlink>
        </w:p>
        <w:p w14:paraId="14671082" w14:textId="15654AA1"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4" w:history="1">
            <w:r w:rsidR="005A44F0" w:rsidRPr="00636FC0">
              <w:rPr>
                <w:rStyle w:val="afff1"/>
                <w:rFonts w:cs="Times New Roman"/>
                <w:noProof/>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_Toc135294284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49</w:t>
            </w:r>
            <w:r w:rsidR="005A44F0" w:rsidRPr="00636FC0">
              <w:rPr>
                <w:rFonts w:cs="Times New Roman"/>
                <w:noProof/>
                <w:webHidden/>
              </w:rPr>
              <w:fldChar w:fldCharType="end"/>
            </w:r>
          </w:hyperlink>
        </w:p>
        <w:p w14:paraId="50F1006D" w14:textId="3C29D294" w:rsidR="005A44F0" w:rsidRPr="00636FC0" w:rsidRDefault="007F251B">
          <w:pPr>
            <w:pStyle w:val="23"/>
            <w:rPr>
              <w:rFonts w:eastAsiaTheme="minorEastAsia"/>
              <w:noProof/>
              <w:kern w:val="2"/>
              <w:sz w:val="22"/>
              <w:lang w:val="ru-RU" w:eastAsia="ru-RU"/>
              <w14:ligatures w14:val="standardContextual"/>
            </w:rPr>
          </w:pPr>
          <w:hyperlink w:anchor="_Toc135294285" w:history="1">
            <w:r w:rsidR="005A44F0" w:rsidRPr="00636FC0">
              <w:rPr>
                <w:rStyle w:val="afff1"/>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_Toc135294285 \h </w:instrText>
            </w:r>
            <w:r w:rsidR="005A44F0" w:rsidRPr="00636FC0">
              <w:rPr>
                <w:noProof/>
                <w:webHidden/>
              </w:rPr>
            </w:r>
            <w:r w:rsidR="005A44F0" w:rsidRPr="00636FC0">
              <w:rPr>
                <w:noProof/>
                <w:webHidden/>
              </w:rPr>
              <w:fldChar w:fldCharType="separate"/>
            </w:r>
            <w:r w:rsidR="00636FC0">
              <w:rPr>
                <w:noProof/>
                <w:webHidden/>
              </w:rPr>
              <w:t>49</w:t>
            </w:r>
            <w:r w:rsidR="005A44F0" w:rsidRPr="00636FC0">
              <w:rPr>
                <w:noProof/>
                <w:webHidden/>
              </w:rPr>
              <w:fldChar w:fldCharType="end"/>
            </w:r>
          </w:hyperlink>
        </w:p>
        <w:p w14:paraId="48AA2E16" w14:textId="761D899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6" w:history="1">
            <w:r w:rsidR="005A44F0" w:rsidRPr="00636FC0">
              <w:rPr>
                <w:rStyle w:val="afff1"/>
                <w:rFonts w:cs="Times New Roman"/>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_Toc135294286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49</w:t>
            </w:r>
            <w:r w:rsidR="005A44F0" w:rsidRPr="00636FC0">
              <w:rPr>
                <w:rFonts w:cs="Times New Roman"/>
                <w:noProof/>
                <w:webHidden/>
              </w:rPr>
              <w:fldChar w:fldCharType="end"/>
            </w:r>
          </w:hyperlink>
        </w:p>
        <w:p w14:paraId="43B6EFB0" w14:textId="7EAA33C1"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7" w:history="1">
            <w:r w:rsidR="005A44F0" w:rsidRPr="00636FC0">
              <w:rPr>
                <w:rStyle w:val="afff1"/>
                <w:rFonts w:cs="Times New Roman"/>
                <w:noProof/>
              </w:rPr>
              <w:t>1.12.2 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_Toc135294287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50</w:t>
            </w:r>
            <w:r w:rsidR="005A44F0" w:rsidRPr="00636FC0">
              <w:rPr>
                <w:rFonts w:cs="Times New Roman"/>
                <w:noProof/>
                <w:webHidden/>
              </w:rPr>
              <w:fldChar w:fldCharType="end"/>
            </w:r>
          </w:hyperlink>
        </w:p>
        <w:p w14:paraId="5C1609C7" w14:textId="58F86F84"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8" w:history="1">
            <w:r w:rsidR="005A44F0" w:rsidRPr="00636FC0">
              <w:rPr>
                <w:rStyle w:val="afff1"/>
                <w:rFonts w:cs="Times New Roman"/>
                <w:noProof/>
              </w:rPr>
              <w:t>1.12.3 Описание существующих проблем развития систем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_Toc135294288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51</w:t>
            </w:r>
            <w:r w:rsidR="005A44F0" w:rsidRPr="00636FC0">
              <w:rPr>
                <w:rFonts w:cs="Times New Roman"/>
                <w:noProof/>
                <w:webHidden/>
              </w:rPr>
              <w:fldChar w:fldCharType="end"/>
            </w:r>
          </w:hyperlink>
        </w:p>
        <w:p w14:paraId="54820523" w14:textId="65FBE9C0"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89" w:history="1">
            <w:r w:rsidR="005A44F0" w:rsidRPr="00636FC0">
              <w:rPr>
                <w:rStyle w:val="afff1"/>
                <w:rFonts w:cs="Times New Roman"/>
                <w:noProof/>
              </w:rPr>
              <w:t>1.12.4 Описание существующих проблем надежного и эффективного снабжения топливом действующих систем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_Toc135294289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51</w:t>
            </w:r>
            <w:r w:rsidR="005A44F0" w:rsidRPr="00636FC0">
              <w:rPr>
                <w:rFonts w:cs="Times New Roman"/>
                <w:noProof/>
                <w:webHidden/>
              </w:rPr>
              <w:fldChar w:fldCharType="end"/>
            </w:r>
          </w:hyperlink>
        </w:p>
        <w:p w14:paraId="1B0BF47F" w14:textId="0D90F0AD"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90" w:history="1">
            <w:r w:rsidR="005A44F0" w:rsidRPr="00636FC0">
              <w:rPr>
                <w:rStyle w:val="afff1"/>
                <w:rFonts w:cs="Times New Roman"/>
                <w:noProof/>
              </w:rPr>
              <w:t>1.12.5 Анализ предписаний надзорных органов об устранении нарушений, влияющих на безопасность и надежность системы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_Toc135294290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51</w:t>
            </w:r>
            <w:r w:rsidR="005A44F0" w:rsidRPr="00636FC0">
              <w:rPr>
                <w:rFonts w:cs="Times New Roman"/>
                <w:noProof/>
                <w:webHidden/>
              </w:rPr>
              <w:fldChar w:fldCharType="end"/>
            </w:r>
          </w:hyperlink>
        </w:p>
        <w:p w14:paraId="34AF6B61" w14:textId="6AE97CD1"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291" w:history="1">
            <w:r w:rsidR="005A44F0" w:rsidRPr="00636FC0">
              <w:rPr>
                <w:rStyle w:val="afff1"/>
                <w:rFonts w:cs="Times New Roman"/>
                <w:noProof/>
              </w:rPr>
              <w:t>1.12.6 Описание изменений технических и технологических проблем в системах теплоснабжения поселения, городского округа, произошедших в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_Toc135294291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51</w:t>
            </w:r>
            <w:r w:rsidR="005A44F0" w:rsidRPr="00636FC0">
              <w:rPr>
                <w:rFonts w:cs="Times New Roman"/>
                <w:noProof/>
                <w:webHidden/>
              </w:rPr>
              <w:fldChar w:fldCharType="end"/>
            </w:r>
          </w:hyperlink>
        </w:p>
        <w:p w14:paraId="48B72767" w14:textId="5F2583FC" w:rsidR="005A44F0" w:rsidRPr="00636FC0" w:rsidRDefault="007F251B">
          <w:pPr>
            <w:pStyle w:val="16"/>
            <w:rPr>
              <w:rFonts w:cs="Times New Roman"/>
              <w:kern w:val="2"/>
              <w:sz w:val="22"/>
              <w14:ligatures w14:val="standardContextual"/>
            </w:rPr>
          </w:pPr>
          <w:hyperlink w:anchor="_Toc135294292" w:history="1">
            <w:r w:rsidR="005A44F0" w:rsidRPr="00636FC0">
              <w:rPr>
                <w:rStyle w:val="afff1"/>
                <w:rFonts w:cs="Times New Roman"/>
              </w:rPr>
              <w:t>Глава 2 «Существующее и перспективное потребление тепловой энергии на цели теплоснабжения»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_Toc135294292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52</w:t>
            </w:r>
            <w:r w:rsidR="005A44F0" w:rsidRPr="00636FC0">
              <w:rPr>
                <w:rFonts w:cs="Times New Roman"/>
                <w:webHidden/>
              </w:rPr>
              <w:fldChar w:fldCharType="end"/>
            </w:r>
          </w:hyperlink>
        </w:p>
        <w:p w14:paraId="356F78FA" w14:textId="25788ECD" w:rsidR="005A44F0" w:rsidRPr="00636FC0" w:rsidRDefault="007F251B">
          <w:pPr>
            <w:pStyle w:val="23"/>
            <w:rPr>
              <w:rFonts w:eastAsiaTheme="minorEastAsia"/>
              <w:noProof/>
              <w:kern w:val="2"/>
              <w:sz w:val="22"/>
              <w:lang w:val="ru-RU" w:eastAsia="ru-RU"/>
              <w14:ligatures w14:val="standardContextual"/>
            </w:rPr>
          </w:pPr>
          <w:hyperlink w:anchor="_Toc135294293" w:history="1">
            <w:r w:rsidR="005A44F0" w:rsidRPr="00636FC0">
              <w:rPr>
                <w:rStyle w:val="afff1"/>
                <w:noProof/>
              </w:rPr>
              <w:t>2.1. Данные базового уровня потребления тепла на цели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_Toc135294293 \h </w:instrText>
            </w:r>
            <w:r w:rsidR="005A44F0" w:rsidRPr="00636FC0">
              <w:rPr>
                <w:noProof/>
                <w:webHidden/>
              </w:rPr>
            </w:r>
            <w:r w:rsidR="005A44F0" w:rsidRPr="00636FC0">
              <w:rPr>
                <w:noProof/>
                <w:webHidden/>
              </w:rPr>
              <w:fldChar w:fldCharType="separate"/>
            </w:r>
            <w:r w:rsidR="00636FC0">
              <w:rPr>
                <w:noProof/>
                <w:webHidden/>
              </w:rPr>
              <w:t>52</w:t>
            </w:r>
            <w:r w:rsidR="005A44F0" w:rsidRPr="00636FC0">
              <w:rPr>
                <w:noProof/>
                <w:webHidden/>
              </w:rPr>
              <w:fldChar w:fldCharType="end"/>
            </w:r>
          </w:hyperlink>
        </w:p>
        <w:p w14:paraId="1080F181" w14:textId="4A8776C0" w:rsidR="005A44F0" w:rsidRPr="00636FC0" w:rsidRDefault="007F251B">
          <w:pPr>
            <w:pStyle w:val="23"/>
            <w:rPr>
              <w:rFonts w:eastAsiaTheme="minorEastAsia"/>
              <w:noProof/>
              <w:kern w:val="2"/>
              <w:sz w:val="22"/>
              <w:lang w:val="ru-RU" w:eastAsia="ru-RU"/>
              <w14:ligatures w14:val="standardContextual"/>
            </w:rPr>
          </w:pPr>
          <w:hyperlink w:anchor="_Toc135294294" w:history="1">
            <w:r w:rsidR="005A44F0" w:rsidRPr="00636FC0">
              <w:rPr>
                <w:rStyle w:val="afff1"/>
                <w:noProof/>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_Toc135294294 \h </w:instrText>
            </w:r>
            <w:r w:rsidR="005A44F0" w:rsidRPr="00636FC0">
              <w:rPr>
                <w:noProof/>
                <w:webHidden/>
              </w:rPr>
            </w:r>
            <w:r w:rsidR="005A44F0" w:rsidRPr="00636FC0">
              <w:rPr>
                <w:noProof/>
                <w:webHidden/>
              </w:rPr>
              <w:fldChar w:fldCharType="separate"/>
            </w:r>
            <w:r w:rsidR="00636FC0">
              <w:rPr>
                <w:noProof/>
                <w:webHidden/>
              </w:rPr>
              <w:t>52</w:t>
            </w:r>
            <w:r w:rsidR="005A44F0" w:rsidRPr="00636FC0">
              <w:rPr>
                <w:noProof/>
                <w:webHidden/>
              </w:rPr>
              <w:fldChar w:fldCharType="end"/>
            </w:r>
          </w:hyperlink>
        </w:p>
        <w:p w14:paraId="3DBD9DCE" w14:textId="384470CB" w:rsidR="005A44F0" w:rsidRPr="00636FC0" w:rsidRDefault="007F251B">
          <w:pPr>
            <w:pStyle w:val="23"/>
            <w:rPr>
              <w:rFonts w:eastAsiaTheme="minorEastAsia"/>
              <w:noProof/>
              <w:kern w:val="2"/>
              <w:sz w:val="22"/>
              <w:lang w:val="ru-RU" w:eastAsia="ru-RU"/>
              <w14:ligatures w14:val="standardContextual"/>
            </w:rPr>
          </w:pPr>
          <w:hyperlink w:anchor="_Toc135294295" w:history="1">
            <w:r w:rsidR="005A44F0" w:rsidRPr="00636FC0">
              <w:rPr>
                <w:rStyle w:val="afff1"/>
                <w:noProof/>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_Toc135294295 \h </w:instrText>
            </w:r>
            <w:r w:rsidR="005A44F0" w:rsidRPr="00636FC0">
              <w:rPr>
                <w:noProof/>
                <w:webHidden/>
              </w:rPr>
            </w:r>
            <w:r w:rsidR="005A44F0" w:rsidRPr="00636FC0">
              <w:rPr>
                <w:noProof/>
                <w:webHidden/>
              </w:rPr>
              <w:fldChar w:fldCharType="separate"/>
            </w:r>
            <w:r w:rsidR="00636FC0">
              <w:rPr>
                <w:noProof/>
                <w:webHidden/>
              </w:rPr>
              <w:t>52</w:t>
            </w:r>
            <w:r w:rsidR="005A44F0" w:rsidRPr="00636FC0">
              <w:rPr>
                <w:noProof/>
                <w:webHidden/>
              </w:rPr>
              <w:fldChar w:fldCharType="end"/>
            </w:r>
          </w:hyperlink>
        </w:p>
        <w:p w14:paraId="2E5BCDAA" w14:textId="2AEFA861" w:rsidR="005A44F0" w:rsidRPr="00636FC0" w:rsidRDefault="007F251B">
          <w:pPr>
            <w:pStyle w:val="23"/>
            <w:rPr>
              <w:rFonts w:eastAsiaTheme="minorEastAsia"/>
              <w:noProof/>
              <w:kern w:val="2"/>
              <w:sz w:val="22"/>
              <w:lang w:val="ru-RU" w:eastAsia="ru-RU"/>
              <w14:ligatures w14:val="standardContextual"/>
            </w:rPr>
          </w:pPr>
          <w:hyperlink w:anchor="_Toc135294296" w:history="1">
            <w:r w:rsidR="005A44F0" w:rsidRPr="00636FC0">
              <w:rPr>
                <w:rStyle w:val="afff1"/>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_Toc135294296 \h </w:instrText>
            </w:r>
            <w:r w:rsidR="005A44F0" w:rsidRPr="00636FC0">
              <w:rPr>
                <w:noProof/>
                <w:webHidden/>
              </w:rPr>
            </w:r>
            <w:r w:rsidR="005A44F0" w:rsidRPr="00636FC0">
              <w:rPr>
                <w:noProof/>
                <w:webHidden/>
              </w:rPr>
              <w:fldChar w:fldCharType="separate"/>
            </w:r>
            <w:r w:rsidR="00636FC0">
              <w:rPr>
                <w:noProof/>
                <w:webHidden/>
              </w:rPr>
              <w:t>53</w:t>
            </w:r>
            <w:r w:rsidR="005A44F0" w:rsidRPr="00636FC0">
              <w:rPr>
                <w:noProof/>
                <w:webHidden/>
              </w:rPr>
              <w:fldChar w:fldCharType="end"/>
            </w:r>
          </w:hyperlink>
        </w:p>
        <w:p w14:paraId="12EDC6D5" w14:textId="01FBCF09" w:rsidR="005A44F0" w:rsidRPr="00636FC0" w:rsidRDefault="007F251B">
          <w:pPr>
            <w:pStyle w:val="23"/>
            <w:rPr>
              <w:rFonts w:eastAsiaTheme="minorEastAsia"/>
              <w:noProof/>
              <w:kern w:val="2"/>
              <w:sz w:val="22"/>
              <w:lang w:val="ru-RU" w:eastAsia="ru-RU"/>
              <w14:ligatures w14:val="standardContextual"/>
            </w:rPr>
          </w:pPr>
          <w:hyperlink w:anchor="_Toc135294297" w:history="1">
            <w:r w:rsidR="005A44F0" w:rsidRPr="00636FC0">
              <w:rPr>
                <w:rStyle w:val="afff1"/>
                <w:noProof/>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_Toc135294297 \h </w:instrText>
            </w:r>
            <w:r w:rsidR="005A44F0" w:rsidRPr="00636FC0">
              <w:rPr>
                <w:noProof/>
                <w:webHidden/>
              </w:rPr>
            </w:r>
            <w:r w:rsidR="005A44F0" w:rsidRPr="00636FC0">
              <w:rPr>
                <w:noProof/>
                <w:webHidden/>
              </w:rPr>
              <w:fldChar w:fldCharType="separate"/>
            </w:r>
            <w:r w:rsidR="00636FC0">
              <w:rPr>
                <w:noProof/>
                <w:webHidden/>
              </w:rPr>
              <w:t>54</w:t>
            </w:r>
            <w:r w:rsidR="005A44F0" w:rsidRPr="00636FC0">
              <w:rPr>
                <w:noProof/>
                <w:webHidden/>
              </w:rPr>
              <w:fldChar w:fldCharType="end"/>
            </w:r>
          </w:hyperlink>
        </w:p>
        <w:p w14:paraId="46F18536" w14:textId="6DF02469" w:rsidR="005A44F0" w:rsidRPr="00636FC0" w:rsidRDefault="007F251B">
          <w:pPr>
            <w:pStyle w:val="23"/>
            <w:rPr>
              <w:rFonts w:eastAsiaTheme="minorEastAsia"/>
              <w:noProof/>
              <w:kern w:val="2"/>
              <w:sz w:val="22"/>
              <w:lang w:val="ru-RU" w:eastAsia="ru-RU"/>
              <w14:ligatures w14:val="standardContextual"/>
            </w:rPr>
          </w:pPr>
          <w:hyperlink w:anchor="_Toc135294298" w:history="1">
            <w:r w:rsidR="005A44F0" w:rsidRPr="00636FC0">
              <w:rPr>
                <w:rStyle w:val="afff1"/>
                <w:noProof/>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_Toc135294298 \h </w:instrText>
            </w:r>
            <w:r w:rsidR="005A44F0" w:rsidRPr="00636FC0">
              <w:rPr>
                <w:noProof/>
                <w:webHidden/>
              </w:rPr>
            </w:r>
            <w:r w:rsidR="005A44F0" w:rsidRPr="00636FC0">
              <w:rPr>
                <w:noProof/>
                <w:webHidden/>
              </w:rPr>
              <w:fldChar w:fldCharType="separate"/>
            </w:r>
            <w:r w:rsidR="00636FC0">
              <w:rPr>
                <w:noProof/>
                <w:webHidden/>
              </w:rPr>
              <w:t>54</w:t>
            </w:r>
            <w:r w:rsidR="005A44F0" w:rsidRPr="00636FC0">
              <w:rPr>
                <w:noProof/>
                <w:webHidden/>
              </w:rPr>
              <w:fldChar w:fldCharType="end"/>
            </w:r>
          </w:hyperlink>
        </w:p>
        <w:p w14:paraId="3A904C6C" w14:textId="2E37133D" w:rsidR="005A44F0" w:rsidRPr="00636FC0" w:rsidRDefault="007F251B">
          <w:pPr>
            <w:pStyle w:val="23"/>
            <w:rPr>
              <w:rFonts w:eastAsiaTheme="minorEastAsia"/>
              <w:noProof/>
              <w:kern w:val="2"/>
              <w:sz w:val="22"/>
              <w:lang w:val="ru-RU" w:eastAsia="ru-RU"/>
              <w14:ligatures w14:val="standardContextual"/>
            </w:rPr>
          </w:pPr>
          <w:hyperlink w:anchor="_Toc135294299" w:history="1">
            <w:r w:rsidR="005A44F0" w:rsidRPr="00636FC0">
              <w:rPr>
                <w:rStyle w:val="afff1"/>
                <w:noProof/>
              </w:rPr>
              <w:t>2.7. Описание изменений показателей существующего и перспективного потребления тепловой энергии на цели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_Toc135294299 \h </w:instrText>
            </w:r>
            <w:r w:rsidR="005A44F0" w:rsidRPr="00636FC0">
              <w:rPr>
                <w:noProof/>
                <w:webHidden/>
              </w:rPr>
            </w:r>
            <w:r w:rsidR="005A44F0" w:rsidRPr="00636FC0">
              <w:rPr>
                <w:noProof/>
                <w:webHidden/>
              </w:rPr>
              <w:fldChar w:fldCharType="separate"/>
            </w:r>
            <w:r w:rsidR="00636FC0">
              <w:rPr>
                <w:noProof/>
                <w:webHidden/>
              </w:rPr>
              <w:t>54</w:t>
            </w:r>
            <w:r w:rsidR="005A44F0" w:rsidRPr="00636FC0">
              <w:rPr>
                <w:noProof/>
                <w:webHidden/>
              </w:rPr>
              <w:fldChar w:fldCharType="end"/>
            </w:r>
          </w:hyperlink>
        </w:p>
        <w:p w14:paraId="4CD0A2FA" w14:textId="537374A6"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300" w:history="1">
            <w:r w:rsidR="005A44F0" w:rsidRPr="00636FC0">
              <w:rPr>
                <w:rStyle w:val="afff1"/>
                <w:rFonts w:cs="Times New Roman"/>
                <w:noProof/>
              </w:rPr>
              <w:t>2.7.1.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_Toc135294300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54</w:t>
            </w:r>
            <w:r w:rsidR="005A44F0" w:rsidRPr="00636FC0">
              <w:rPr>
                <w:rFonts w:cs="Times New Roman"/>
                <w:noProof/>
                <w:webHidden/>
              </w:rPr>
              <w:fldChar w:fldCharType="end"/>
            </w:r>
          </w:hyperlink>
        </w:p>
        <w:p w14:paraId="7B091F31" w14:textId="5F37286A"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301" w:history="1">
            <w:r w:rsidR="005A44F0" w:rsidRPr="00636FC0">
              <w:rPr>
                <w:rStyle w:val="afff1"/>
                <w:rFonts w:cs="Times New Roman"/>
                <w:noProof/>
              </w:rPr>
              <w:t>2.7.2.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_Toc135294301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54</w:t>
            </w:r>
            <w:r w:rsidR="005A44F0" w:rsidRPr="00636FC0">
              <w:rPr>
                <w:rFonts w:cs="Times New Roman"/>
                <w:noProof/>
                <w:webHidden/>
              </w:rPr>
              <w:fldChar w:fldCharType="end"/>
            </w:r>
          </w:hyperlink>
        </w:p>
        <w:p w14:paraId="27FE9ADB" w14:textId="0D8AA203"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302" w:history="1">
            <w:r w:rsidR="005A44F0" w:rsidRPr="00636FC0">
              <w:rPr>
                <w:rStyle w:val="afff1"/>
                <w:rFonts w:cs="Times New Roman"/>
                <w:noProof/>
              </w:rPr>
              <w:t>2.7.3. Расчетную тепловую нагрузку на коллекторах источников тепловой энергии;</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_Toc135294302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54</w:t>
            </w:r>
            <w:r w:rsidR="005A44F0" w:rsidRPr="00636FC0">
              <w:rPr>
                <w:rFonts w:cs="Times New Roman"/>
                <w:noProof/>
                <w:webHidden/>
              </w:rPr>
              <w:fldChar w:fldCharType="end"/>
            </w:r>
          </w:hyperlink>
        </w:p>
        <w:p w14:paraId="6D87875E" w14:textId="3E481218" w:rsidR="005A44F0" w:rsidRPr="00636FC0" w:rsidRDefault="007F251B">
          <w:pPr>
            <w:pStyle w:val="33"/>
            <w:tabs>
              <w:tab w:val="right" w:leader="dot" w:pos="9344"/>
            </w:tabs>
            <w:rPr>
              <w:rFonts w:eastAsiaTheme="minorEastAsia" w:cs="Times New Roman"/>
              <w:noProof/>
              <w:kern w:val="2"/>
              <w:sz w:val="22"/>
              <w:lang w:eastAsia="ru-RU"/>
              <w14:ligatures w14:val="standardContextual"/>
            </w:rPr>
          </w:pPr>
          <w:hyperlink w:anchor="_Toc135294303" w:history="1">
            <w:r w:rsidR="005A44F0" w:rsidRPr="00636FC0">
              <w:rPr>
                <w:rStyle w:val="afff1"/>
                <w:rFonts w:cs="Times New Roman"/>
                <w:noProof/>
              </w:rPr>
              <w:t>2.7.4. Фактические расходы теплоносителя в отопительный и летний периоды.</w:t>
            </w:r>
            <w:r w:rsidR="005A44F0" w:rsidRPr="00636FC0">
              <w:rPr>
                <w:rFonts w:cs="Times New Roman"/>
                <w:noProof/>
                <w:webHidden/>
              </w:rPr>
              <w:tab/>
            </w:r>
            <w:r w:rsidR="005A44F0" w:rsidRPr="00636FC0">
              <w:rPr>
                <w:rFonts w:cs="Times New Roman"/>
                <w:noProof/>
                <w:webHidden/>
              </w:rPr>
              <w:fldChar w:fldCharType="begin"/>
            </w:r>
            <w:r w:rsidR="005A44F0" w:rsidRPr="00636FC0">
              <w:rPr>
                <w:rFonts w:cs="Times New Roman"/>
                <w:noProof/>
                <w:webHidden/>
              </w:rPr>
              <w:instrText xml:space="preserve"> PAGEREF _Toc135294303 \h </w:instrText>
            </w:r>
            <w:r w:rsidR="005A44F0" w:rsidRPr="00636FC0">
              <w:rPr>
                <w:rFonts w:cs="Times New Roman"/>
                <w:noProof/>
                <w:webHidden/>
              </w:rPr>
            </w:r>
            <w:r w:rsidR="005A44F0" w:rsidRPr="00636FC0">
              <w:rPr>
                <w:rFonts w:cs="Times New Roman"/>
                <w:noProof/>
                <w:webHidden/>
              </w:rPr>
              <w:fldChar w:fldCharType="separate"/>
            </w:r>
            <w:r w:rsidR="00636FC0">
              <w:rPr>
                <w:rFonts w:cs="Times New Roman"/>
                <w:noProof/>
                <w:webHidden/>
              </w:rPr>
              <w:t>55</w:t>
            </w:r>
            <w:r w:rsidR="005A44F0" w:rsidRPr="00636FC0">
              <w:rPr>
                <w:rFonts w:cs="Times New Roman"/>
                <w:noProof/>
                <w:webHidden/>
              </w:rPr>
              <w:fldChar w:fldCharType="end"/>
            </w:r>
          </w:hyperlink>
        </w:p>
        <w:p w14:paraId="036109C1" w14:textId="6BF31F97" w:rsidR="005A44F0" w:rsidRPr="00636FC0" w:rsidRDefault="007F251B">
          <w:pPr>
            <w:pStyle w:val="16"/>
            <w:rPr>
              <w:rFonts w:cs="Times New Roman"/>
              <w:kern w:val="2"/>
              <w:sz w:val="22"/>
              <w14:ligatures w14:val="standardContextual"/>
            </w:rPr>
          </w:pPr>
          <w:hyperlink w:anchor="_Toc135294304" w:history="1">
            <w:r w:rsidR="005A44F0" w:rsidRPr="00636FC0">
              <w:rPr>
                <w:rStyle w:val="afff1"/>
                <w:rFonts w:cs="Times New Roman"/>
              </w:rPr>
              <w:t>Глава 3 «Электронная модель системы теплоснабжения поселения, городского округа, города федерального значения»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_Toc135294304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56</w:t>
            </w:r>
            <w:r w:rsidR="005A44F0" w:rsidRPr="00636FC0">
              <w:rPr>
                <w:rFonts w:cs="Times New Roman"/>
                <w:webHidden/>
              </w:rPr>
              <w:fldChar w:fldCharType="end"/>
            </w:r>
          </w:hyperlink>
        </w:p>
        <w:p w14:paraId="3CBFD41B" w14:textId="21ACE533" w:rsidR="005A44F0" w:rsidRPr="00636FC0" w:rsidRDefault="007F251B">
          <w:pPr>
            <w:pStyle w:val="16"/>
            <w:rPr>
              <w:rFonts w:cs="Times New Roman"/>
              <w:kern w:val="2"/>
              <w:sz w:val="22"/>
              <w14:ligatures w14:val="standardContextual"/>
            </w:rPr>
          </w:pPr>
          <w:hyperlink w:anchor="_Toc135294305" w:history="1">
            <w:r w:rsidR="005A44F0" w:rsidRPr="00636FC0">
              <w:rPr>
                <w:rStyle w:val="afff1"/>
                <w:rFonts w:cs="Times New Roman"/>
              </w:rPr>
              <w:t>Глава 4 «Существующие и перспективные балансы тепловой мощности источников тепловой энергии и тепловой нагрузки потребителей»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_Toc135294305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57</w:t>
            </w:r>
            <w:r w:rsidR="005A44F0" w:rsidRPr="00636FC0">
              <w:rPr>
                <w:rFonts w:cs="Times New Roman"/>
                <w:webHidden/>
              </w:rPr>
              <w:fldChar w:fldCharType="end"/>
            </w:r>
          </w:hyperlink>
        </w:p>
        <w:p w14:paraId="2638E2FB" w14:textId="684BD1C8" w:rsidR="005A44F0" w:rsidRPr="00636FC0" w:rsidRDefault="007F251B">
          <w:pPr>
            <w:pStyle w:val="23"/>
            <w:rPr>
              <w:rFonts w:eastAsiaTheme="minorEastAsia"/>
              <w:noProof/>
              <w:kern w:val="2"/>
              <w:sz w:val="22"/>
              <w:lang w:val="ru-RU" w:eastAsia="ru-RU"/>
              <w14:ligatures w14:val="standardContextual"/>
            </w:rPr>
          </w:pPr>
          <w:hyperlink w:anchor="_Toc135294306" w:history="1">
            <w:r w:rsidR="005A44F0" w:rsidRPr="00636FC0">
              <w:rPr>
                <w:rStyle w:val="afff1"/>
                <w:noProof/>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_Toc135294306 \h </w:instrText>
            </w:r>
            <w:r w:rsidR="005A44F0" w:rsidRPr="00636FC0">
              <w:rPr>
                <w:noProof/>
                <w:webHidden/>
              </w:rPr>
            </w:r>
            <w:r w:rsidR="005A44F0" w:rsidRPr="00636FC0">
              <w:rPr>
                <w:noProof/>
                <w:webHidden/>
              </w:rPr>
              <w:fldChar w:fldCharType="separate"/>
            </w:r>
            <w:r w:rsidR="00636FC0">
              <w:rPr>
                <w:noProof/>
                <w:webHidden/>
              </w:rPr>
              <w:t>57</w:t>
            </w:r>
            <w:r w:rsidR="005A44F0" w:rsidRPr="00636FC0">
              <w:rPr>
                <w:noProof/>
                <w:webHidden/>
              </w:rPr>
              <w:fldChar w:fldCharType="end"/>
            </w:r>
          </w:hyperlink>
        </w:p>
        <w:p w14:paraId="6F68827C" w14:textId="245FFDBA" w:rsidR="005A44F0" w:rsidRPr="00636FC0" w:rsidRDefault="007F251B">
          <w:pPr>
            <w:pStyle w:val="23"/>
            <w:rPr>
              <w:rFonts w:eastAsiaTheme="minorEastAsia"/>
              <w:noProof/>
              <w:kern w:val="2"/>
              <w:sz w:val="22"/>
              <w:lang w:val="ru-RU" w:eastAsia="ru-RU"/>
              <w14:ligatures w14:val="standardContextual"/>
            </w:rPr>
          </w:pPr>
          <w:hyperlink w:anchor="_Toc135294307" w:history="1">
            <w:r w:rsidR="005A44F0" w:rsidRPr="00636FC0">
              <w:rPr>
                <w:rStyle w:val="afff1"/>
                <w:noProof/>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_Toc135294307 \h </w:instrText>
            </w:r>
            <w:r w:rsidR="005A44F0" w:rsidRPr="00636FC0">
              <w:rPr>
                <w:noProof/>
                <w:webHidden/>
              </w:rPr>
            </w:r>
            <w:r w:rsidR="005A44F0" w:rsidRPr="00636FC0">
              <w:rPr>
                <w:noProof/>
                <w:webHidden/>
              </w:rPr>
              <w:fldChar w:fldCharType="separate"/>
            </w:r>
            <w:r w:rsidR="00636FC0">
              <w:rPr>
                <w:noProof/>
                <w:webHidden/>
              </w:rPr>
              <w:t>60</w:t>
            </w:r>
            <w:r w:rsidR="005A44F0" w:rsidRPr="00636FC0">
              <w:rPr>
                <w:noProof/>
                <w:webHidden/>
              </w:rPr>
              <w:fldChar w:fldCharType="end"/>
            </w:r>
          </w:hyperlink>
        </w:p>
        <w:p w14:paraId="1762BDF2" w14:textId="31488D10" w:rsidR="005A44F0" w:rsidRPr="00636FC0" w:rsidRDefault="007F251B">
          <w:pPr>
            <w:pStyle w:val="23"/>
            <w:rPr>
              <w:rFonts w:eastAsiaTheme="minorEastAsia"/>
              <w:noProof/>
              <w:kern w:val="2"/>
              <w:sz w:val="22"/>
              <w:lang w:val="ru-RU" w:eastAsia="ru-RU"/>
              <w14:ligatures w14:val="standardContextual"/>
            </w:rPr>
          </w:pPr>
          <w:hyperlink w:anchor="_Toc135294308" w:history="1">
            <w:r w:rsidR="005A44F0" w:rsidRPr="00636FC0">
              <w:rPr>
                <w:rStyle w:val="afff1"/>
                <w:noProof/>
              </w:rPr>
              <w:t>4.3. Выводы о резервах (дефицитах) существующей системы теплоснабжения при обеспечении перспективной тепловой нагрузкой потребителей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_Toc135294308 \h </w:instrText>
            </w:r>
            <w:r w:rsidR="005A44F0" w:rsidRPr="00636FC0">
              <w:rPr>
                <w:noProof/>
                <w:webHidden/>
              </w:rPr>
            </w:r>
            <w:r w:rsidR="005A44F0" w:rsidRPr="00636FC0">
              <w:rPr>
                <w:noProof/>
                <w:webHidden/>
              </w:rPr>
              <w:fldChar w:fldCharType="separate"/>
            </w:r>
            <w:r w:rsidR="00636FC0">
              <w:rPr>
                <w:noProof/>
                <w:webHidden/>
              </w:rPr>
              <w:t>60</w:t>
            </w:r>
            <w:r w:rsidR="005A44F0" w:rsidRPr="00636FC0">
              <w:rPr>
                <w:noProof/>
                <w:webHidden/>
              </w:rPr>
              <w:fldChar w:fldCharType="end"/>
            </w:r>
          </w:hyperlink>
        </w:p>
        <w:p w14:paraId="421D99CC" w14:textId="27AC3542" w:rsidR="005A44F0" w:rsidRPr="00636FC0" w:rsidRDefault="007F251B">
          <w:pPr>
            <w:pStyle w:val="23"/>
            <w:rPr>
              <w:rFonts w:eastAsiaTheme="minorEastAsia"/>
              <w:noProof/>
              <w:kern w:val="2"/>
              <w:sz w:val="22"/>
              <w:lang w:val="ru-RU" w:eastAsia="ru-RU"/>
              <w14:ligatures w14:val="standardContextual"/>
            </w:rPr>
          </w:pPr>
          <w:hyperlink w:anchor="_Toc135294309" w:history="1">
            <w:r w:rsidR="005A44F0" w:rsidRPr="00636FC0">
              <w:rPr>
                <w:rStyle w:val="afff1"/>
                <w:noProof/>
              </w:rPr>
              <w:t>4.4.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 за период, предшествующий актуализации Схемы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_Toc135294309 \h </w:instrText>
            </w:r>
            <w:r w:rsidR="005A44F0" w:rsidRPr="00636FC0">
              <w:rPr>
                <w:noProof/>
                <w:webHidden/>
              </w:rPr>
            </w:r>
            <w:r w:rsidR="005A44F0" w:rsidRPr="00636FC0">
              <w:rPr>
                <w:noProof/>
                <w:webHidden/>
              </w:rPr>
              <w:fldChar w:fldCharType="separate"/>
            </w:r>
            <w:r w:rsidR="00636FC0">
              <w:rPr>
                <w:noProof/>
                <w:webHidden/>
              </w:rPr>
              <w:t>60</w:t>
            </w:r>
            <w:r w:rsidR="005A44F0" w:rsidRPr="00636FC0">
              <w:rPr>
                <w:noProof/>
                <w:webHidden/>
              </w:rPr>
              <w:fldChar w:fldCharType="end"/>
            </w:r>
          </w:hyperlink>
        </w:p>
        <w:p w14:paraId="04A1F962" w14:textId="217B2729" w:rsidR="005A44F0" w:rsidRPr="00636FC0" w:rsidRDefault="007F251B">
          <w:pPr>
            <w:pStyle w:val="16"/>
            <w:rPr>
              <w:rFonts w:cs="Times New Roman"/>
              <w:kern w:val="2"/>
              <w:sz w:val="22"/>
              <w14:ligatures w14:val="standardContextual"/>
            </w:rPr>
          </w:pPr>
          <w:hyperlink w:anchor="_Toc135294310" w:history="1">
            <w:r w:rsidR="005A44F0" w:rsidRPr="00636FC0">
              <w:rPr>
                <w:rStyle w:val="afff1"/>
                <w:rFonts w:cs="Times New Roman"/>
              </w:rPr>
              <w:t>Глава 5 «Мастер-план развития систем теплоснабжения поселения, городского округа, города федерального значения»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_Toc135294310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61</w:t>
            </w:r>
            <w:r w:rsidR="005A44F0" w:rsidRPr="00636FC0">
              <w:rPr>
                <w:rFonts w:cs="Times New Roman"/>
                <w:webHidden/>
              </w:rPr>
              <w:fldChar w:fldCharType="end"/>
            </w:r>
          </w:hyperlink>
        </w:p>
        <w:p w14:paraId="54E8E903" w14:textId="0C325D2B" w:rsidR="005A44F0" w:rsidRPr="00636FC0" w:rsidRDefault="007F251B">
          <w:pPr>
            <w:pStyle w:val="23"/>
            <w:rPr>
              <w:rFonts w:eastAsiaTheme="minorEastAsia"/>
              <w:noProof/>
              <w:kern w:val="2"/>
              <w:sz w:val="22"/>
              <w:lang w:val="ru-RU" w:eastAsia="ru-RU"/>
              <w14:ligatures w14:val="standardContextual"/>
            </w:rPr>
          </w:pPr>
          <w:hyperlink w:anchor="_Toc135294311" w:history="1">
            <w:r w:rsidR="005A44F0" w:rsidRPr="00636FC0">
              <w:rPr>
                <w:rStyle w:val="afff1"/>
                <w:noProof/>
              </w:rPr>
              <w:t>5.1.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_Toc135294311 \h </w:instrText>
            </w:r>
            <w:r w:rsidR="005A44F0" w:rsidRPr="00636FC0">
              <w:rPr>
                <w:noProof/>
                <w:webHidden/>
              </w:rPr>
            </w:r>
            <w:r w:rsidR="005A44F0" w:rsidRPr="00636FC0">
              <w:rPr>
                <w:noProof/>
                <w:webHidden/>
              </w:rPr>
              <w:fldChar w:fldCharType="separate"/>
            </w:r>
            <w:r w:rsidR="00636FC0">
              <w:rPr>
                <w:noProof/>
                <w:webHidden/>
              </w:rPr>
              <w:t>61</w:t>
            </w:r>
            <w:r w:rsidR="005A44F0" w:rsidRPr="00636FC0">
              <w:rPr>
                <w:noProof/>
                <w:webHidden/>
              </w:rPr>
              <w:fldChar w:fldCharType="end"/>
            </w:r>
          </w:hyperlink>
        </w:p>
        <w:p w14:paraId="063FEBB7" w14:textId="6F99F106" w:rsidR="005A44F0" w:rsidRPr="00636FC0" w:rsidRDefault="007F251B">
          <w:pPr>
            <w:pStyle w:val="23"/>
            <w:rPr>
              <w:rFonts w:eastAsiaTheme="minorEastAsia"/>
              <w:noProof/>
              <w:kern w:val="2"/>
              <w:sz w:val="22"/>
              <w:lang w:val="ru-RU" w:eastAsia="ru-RU"/>
              <w14:ligatures w14:val="standardContextual"/>
            </w:rPr>
          </w:pPr>
          <w:hyperlink w:anchor="_Toc135294312" w:history="1">
            <w:r w:rsidR="005A44F0" w:rsidRPr="00636FC0">
              <w:rPr>
                <w:rStyle w:val="afff1"/>
                <w:noProof/>
              </w:rPr>
              <w:t>5.2.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_Toc135294312 \h </w:instrText>
            </w:r>
            <w:r w:rsidR="005A44F0" w:rsidRPr="00636FC0">
              <w:rPr>
                <w:noProof/>
                <w:webHidden/>
              </w:rPr>
            </w:r>
            <w:r w:rsidR="005A44F0" w:rsidRPr="00636FC0">
              <w:rPr>
                <w:noProof/>
                <w:webHidden/>
              </w:rPr>
              <w:fldChar w:fldCharType="separate"/>
            </w:r>
            <w:r w:rsidR="00636FC0">
              <w:rPr>
                <w:noProof/>
                <w:webHidden/>
              </w:rPr>
              <w:t>61</w:t>
            </w:r>
            <w:r w:rsidR="005A44F0" w:rsidRPr="00636FC0">
              <w:rPr>
                <w:noProof/>
                <w:webHidden/>
              </w:rPr>
              <w:fldChar w:fldCharType="end"/>
            </w:r>
          </w:hyperlink>
        </w:p>
        <w:p w14:paraId="5D4273DE" w14:textId="14C12329" w:rsidR="005A44F0" w:rsidRPr="00636FC0" w:rsidRDefault="007F251B">
          <w:pPr>
            <w:pStyle w:val="23"/>
            <w:rPr>
              <w:rFonts w:eastAsiaTheme="minorEastAsia"/>
              <w:noProof/>
              <w:kern w:val="2"/>
              <w:sz w:val="22"/>
              <w:lang w:val="ru-RU" w:eastAsia="ru-RU"/>
              <w14:ligatures w14:val="standardContextual"/>
            </w:rPr>
          </w:pPr>
          <w:hyperlink w:anchor="_Toc135294313" w:history="1">
            <w:r w:rsidR="005A44F0" w:rsidRPr="00636FC0">
              <w:rPr>
                <w:rStyle w:val="afff1"/>
                <w:noProof/>
              </w:rPr>
              <w:t>5.3.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_Toc135294313 \h </w:instrText>
            </w:r>
            <w:r w:rsidR="005A44F0" w:rsidRPr="00636FC0">
              <w:rPr>
                <w:noProof/>
                <w:webHidden/>
              </w:rPr>
            </w:r>
            <w:r w:rsidR="005A44F0" w:rsidRPr="00636FC0">
              <w:rPr>
                <w:noProof/>
                <w:webHidden/>
              </w:rPr>
              <w:fldChar w:fldCharType="separate"/>
            </w:r>
            <w:r w:rsidR="00636FC0">
              <w:rPr>
                <w:noProof/>
                <w:webHidden/>
              </w:rPr>
              <w:t>62</w:t>
            </w:r>
            <w:r w:rsidR="005A44F0" w:rsidRPr="00636FC0">
              <w:rPr>
                <w:noProof/>
                <w:webHidden/>
              </w:rPr>
              <w:fldChar w:fldCharType="end"/>
            </w:r>
          </w:hyperlink>
        </w:p>
        <w:p w14:paraId="5963E1D1" w14:textId="3C5C82BC" w:rsidR="005A44F0" w:rsidRPr="00636FC0" w:rsidRDefault="007F251B">
          <w:pPr>
            <w:pStyle w:val="23"/>
            <w:rPr>
              <w:rFonts w:eastAsiaTheme="minorEastAsia"/>
              <w:noProof/>
              <w:kern w:val="2"/>
              <w:sz w:val="22"/>
              <w:lang w:val="ru-RU" w:eastAsia="ru-RU"/>
              <w14:ligatures w14:val="standardContextual"/>
            </w:rPr>
          </w:pPr>
          <w:hyperlink w:anchor="_Toc135294314" w:history="1">
            <w:r w:rsidR="005A44F0" w:rsidRPr="00636FC0">
              <w:rPr>
                <w:rStyle w:val="afff1"/>
                <w:noProof/>
              </w:rPr>
              <w:t>5.4. Описание изменений в мастер-плане развития системы теплоснабжения за период, предшествующий актуализации схемы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_Toc135294314 \h </w:instrText>
            </w:r>
            <w:r w:rsidR="005A44F0" w:rsidRPr="00636FC0">
              <w:rPr>
                <w:noProof/>
                <w:webHidden/>
              </w:rPr>
            </w:r>
            <w:r w:rsidR="005A44F0" w:rsidRPr="00636FC0">
              <w:rPr>
                <w:noProof/>
                <w:webHidden/>
              </w:rPr>
              <w:fldChar w:fldCharType="separate"/>
            </w:r>
            <w:r w:rsidR="00636FC0">
              <w:rPr>
                <w:noProof/>
                <w:webHidden/>
              </w:rPr>
              <w:t>62</w:t>
            </w:r>
            <w:r w:rsidR="005A44F0" w:rsidRPr="00636FC0">
              <w:rPr>
                <w:noProof/>
                <w:webHidden/>
              </w:rPr>
              <w:fldChar w:fldCharType="end"/>
            </w:r>
          </w:hyperlink>
        </w:p>
        <w:p w14:paraId="67DAE46B" w14:textId="40117E06" w:rsidR="005A44F0" w:rsidRPr="00636FC0" w:rsidRDefault="007F251B">
          <w:pPr>
            <w:pStyle w:val="16"/>
            <w:rPr>
              <w:rFonts w:cs="Times New Roman"/>
              <w:kern w:val="2"/>
              <w:sz w:val="22"/>
              <w14:ligatures w14:val="standardContextual"/>
            </w:rPr>
          </w:pPr>
          <w:hyperlink w:anchor="_Toc135294315" w:history="1">
            <w:r w:rsidR="005A44F0" w:rsidRPr="00636FC0">
              <w:rPr>
                <w:rStyle w:val="afff1"/>
                <w:rFonts w:cs="Times New Roman"/>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_Toc135294315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63</w:t>
            </w:r>
            <w:r w:rsidR="005A44F0" w:rsidRPr="00636FC0">
              <w:rPr>
                <w:rFonts w:cs="Times New Roman"/>
                <w:webHidden/>
              </w:rPr>
              <w:fldChar w:fldCharType="end"/>
            </w:r>
          </w:hyperlink>
        </w:p>
        <w:p w14:paraId="5379C060" w14:textId="31C75114" w:rsidR="005A44F0" w:rsidRPr="00636FC0" w:rsidRDefault="007F251B">
          <w:pPr>
            <w:pStyle w:val="23"/>
            <w:rPr>
              <w:rFonts w:eastAsiaTheme="minorEastAsia"/>
              <w:noProof/>
              <w:kern w:val="2"/>
              <w:sz w:val="22"/>
              <w:lang w:val="ru-RU" w:eastAsia="ru-RU"/>
              <w14:ligatures w14:val="standardContextual"/>
            </w:rPr>
          </w:pPr>
          <w:hyperlink w:anchor="_Toc135294316" w:history="1">
            <w:r w:rsidR="005A44F0" w:rsidRPr="00636FC0">
              <w:rPr>
                <w:rStyle w:val="afff1"/>
                <w:noProof/>
              </w:rPr>
              <w:t>6.1. Расчетная величина нормативных потерь теплоносителя в тепловых сетях в зонах действия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_Toc135294316 \h </w:instrText>
            </w:r>
            <w:r w:rsidR="005A44F0" w:rsidRPr="00636FC0">
              <w:rPr>
                <w:noProof/>
                <w:webHidden/>
              </w:rPr>
            </w:r>
            <w:r w:rsidR="005A44F0" w:rsidRPr="00636FC0">
              <w:rPr>
                <w:noProof/>
                <w:webHidden/>
              </w:rPr>
              <w:fldChar w:fldCharType="separate"/>
            </w:r>
            <w:r w:rsidR="00636FC0">
              <w:rPr>
                <w:noProof/>
                <w:webHidden/>
              </w:rPr>
              <w:t>63</w:t>
            </w:r>
            <w:r w:rsidR="005A44F0" w:rsidRPr="00636FC0">
              <w:rPr>
                <w:noProof/>
                <w:webHidden/>
              </w:rPr>
              <w:fldChar w:fldCharType="end"/>
            </w:r>
          </w:hyperlink>
        </w:p>
        <w:p w14:paraId="00D6051C" w14:textId="7309E5DC" w:rsidR="005A44F0" w:rsidRPr="00636FC0" w:rsidRDefault="007F251B">
          <w:pPr>
            <w:pStyle w:val="23"/>
            <w:rPr>
              <w:rFonts w:eastAsiaTheme="minorEastAsia"/>
              <w:noProof/>
              <w:kern w:val="2"/>
              <w:sz w:val="22"/>
              <w:lang w:val="ru-RU" w:eastAsia="ru-RU"/>
              <w14:ligatures w14:val="standardContextual"/>
            </w:rPr>
          </w:pPr>
          <w:hyperlink w:anchor="_Toc135294317" w:history="1">
            <w:r w:rsidR="005A44F0" w:rsidRPr="00636FC0">
              <w:rPr>
                <w:rStyle w:val="afff1"/>
                <w:noProof/>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_Toc135294317 \h </w:instrText>
            </w:r>
            <w:r w:rsidR="005A44F0" w:rsidRPr="00636FC0">
              <w:rPr>
                <w:noProof/>
                <w:webHidden/>
              </w:rPr>
            </w:r>
            <w:r w:rsidR="005A44F0" w:rsidRPr="00636FC0">
              <w:rPr>
                <w:noProof/>
                <w:webHidden/>
              </w:rPr>
              <w:fldChar w:fldCharType="separate"/>
            </w:r>
            <w:r w:rsidR="00636FC0">
              <w:rPr>
                <w:noProof/>
                <w:webHidden/>
              </w:rPr>
              <w:t>65</w:t>
            </w:r>
            <w:r w:rsidR="005A44F0" w:rsidRPr="00636FC0">
              <w:rPr>
                <w:noProof/>
                <w:webHidden/>
              </w:rPr>
              <w:fldChar w:fldCharType="end"/>
            </w:r>
          </w:hyperlink>
        </w:p>
        <w:p w14:paraId="2D8EBBAB" w14:textId="48DAC8D6" w:rsidR="005A44F0" w:rsidRPr="00636FC0" w:rsidRDefault="007F251B">
          <w:pPr>
            <w:pStyle w:val="23"/>
            <w:rPr>
              <w:rFonts w:eastAsiaTheme="minorEastAsia"/>
              <w:noProof/>
              <w:kern w:val="2"/>
              <w:sz w:val="22"/>
              <w:lang w:val="ru-RU" w:eastAsia="ru-RU"/>
              <w14:ligatures w14:val="standardContextual"/>
            </w:rPr>
          </w:pPr>
          <w:hyperlink w:anchor="_Toc135294318" w:history="1">
            <w:r w:rsidR="005A44F0" w:rsidRPr="00636FC0">
              <w:rPr>
                <w:rStyle w:val="afff1"/>
                <w:noProof/>
              </w:rPr>
              <w:t>6.3. Сведения о наличии баков-аккумуляторов</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_Toc135294318 \h </w:instrText>
            </w:r>
            <w:r w:rsidR="005A44F0" w:rsidRPr="00636FC0">
              <w:rPr>
                <w:noProof/>
                <w:webHidden/>
              </w:rPr>
            </w:r>
            <w:r w:rsidR="005A44F0" w:rsidRPr="00636FC0">
              <w:rPr>
                <w:noProof/>
                <w:webHidden/>
              </w:rPr>
              <w:fldChar w:fldCharType="separate"/>
            </w:r>
            <w:r w:rsidR="00636FC0">
              <w:rPr>
                <w:noProof/>
                <w:webHidden/>
              </w:rPr>
              <w:t>65</w:t>
            </w:r>
            <w:r w:rsidR="005A44F0" w:rsidRPr="00636FC0">
              <w:rPr>
                <w:noProof/>
                <w:webHidden/>
              </w:rPr>
              <w:fldChar w:fldCharType="end"/>
            </w:r>
          </w:hyperlink>
        </w:p>
        <w:p w14:paraId="57C26750" w14:textId="19E1C8FB" w:rsidR="005A44F0" w:rsidRPr="00636FC0" w:rsidRDefault="007F251B">
          <w:pPr>
            <w:pStyle w:val="23"/>
            <w:rPr>
              <w:rFonts w:eastAsiaTheme="minorEastAsia"/>
              <w:noProof/>
              <w:kern w:val="2"/>
              <w:sz w:val="22"/>
              <w:lang w:val="ru-RU" w:eastAsia="ru-RU"/>
              <w14:ligatures w14:val="standardContextual"/>
            </w:rPr>
          </w:pPr>
          <w:hyperlink w:anchor="_Toc135294319" w:history="1">
            <w:r w:rsidR="005A44F0" w:rsidRPr="00636FC0">
              <w:rPr>
                <w:rStyle w:val="afff1"/>
                <w:noProof/>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_Toc135294319 \h </w:instrText>
            </w:r>
            <w:r w:rsidR="005A44F0" w:rsidRPr="00636FC0">
              <w:rPr>
                <w:noProof/>
                <w:webHidden/>
              </w:rPr>
            </w:r>
            <w:r w:rsidR="005A44F0" w:rsidRPr="00636FC0">
              <w:rPr>
                <w:noProof/>
                <w:webHidden/>
              </w:rPr>
              <w:fldChar w:fldCharType="separate"/>
            </w:r>
            <w:r w:rsidR="00636FC0">
              <w:rPr>
                <w:noProof/>
                <w:webHidden/>
              </w:rPr>
              <w:t>65</w:t>
            </w:r>
            <w:r w:rsidR="005A44F0" w:rsidRPr="00636FC0">
              <w:rPr>
                <w:noProof/>
                <w:webHidden/>
              </w:rPr>
              <w:fldChar w:fldCharType="end"/>
            </w:r>
          </w:hyperlink>
        </w:p>
        <w:p w14:paraId="58024562" w14:textId="30914DAE" w:rsidR="005A44F0" w:rsidRPr="00636FC0" w:rsidRDefault="007F251B">
          <w:pPr>
            <w:pStyle w:val="23"/>
            <w:rPr>
              <w:rFonts w:eastAsiaTheme="minorEastAsia"/>
              <w:noProof/>
              <w:kern w:val="2"/>
              <w:sz w:val="22"/>
              <w:lang w:val="ru-RU" w:eastAsia="ru-RU"/>
              <w14:ligatures w14:val="standardContextual"/>
            </w:rPr>
          </w:pPr>
          <w:hyperlink w:anchor="_Toc135294320" w:history="1">
            <w:r w:rsidR="005A44F0" w:rsidRPr="00636FC0">
              <w:rPr>
                <w:rStyle w:val="afff1"/>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_Toc135294320 \h </w:instrText>
            </w:r>
            <w:r w:rsidR="005A44F0" w:rsidRPr="00636FC0">
              <w:rPr>
                <w:noProof/>
                <w:webHidden/>
              </w:rPr>
            </w:r>
            <w:r w:rsidR="005A44F0" w:rsidRPr="00636FC0">
              <w:rPr>
                <w:noProof/>
                <w:webHidden/>
              </w:rPr>
              <w:fldChar w:fldCharType="separate"/>
            </w:r>
            <w:r w:rsidR="00636FC0">
              <w:rPr>
                <w:noProof/>
                <w:webHidden/>
              </w:rPr>
              <w:t>65</w:t>
            </w:r>
            <w:r w:rsidR="005A44F0" w:rsidRPr="00636FC0">
              <w:rPr>
                <w:noProof/>
                <w:webHidden/>
              </w:rPr>
              <w:fldChar w:fldCharType="end"/>
            </w:r>
          </w:hyperlink>
        </w:p>
        <w:p w14:paraId="6A2CB689" w14:textId="15BD6708" w:rsidR="005A44F0" w:rsidRPr="00636FC0" w:rsidRDefault="007F251B">
          <w:pPr>
            <w:pStyle w:val="23"/>
            <w:rPr>
              <w:rFonts w:eastAsiaTheme="minorEastAsia"/>
              <w:noProof/>
              <w:kern w:val="2"/>
              <w:sz w:val="22"/>
              <w:lang w:val="ru-RU" w:eastAsia="ru-RU"/>
              <w14:ligatures w14:val="standardContextual"/>
            </w:rPr>
          </w:pPr>
          <w:hyperlink w:anchor="_Toc135294321" w:history="1">
            <w:r w:rsidR="005A44F0" w:rsidRPr="00636FC0">
              <w:rPr>
                <w:rStyle w:val="afff1"/>
                <w:noProof/>
              </w:rPr>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_Toc135294321 \h </w:instrText>
            </w:r>
            <w:r w:rsidR="005A44F0" w:rsidRPr="00636FC0">
              <w:rPr>
                <w:noProof/>
                <w:webHidden/>
              </w:rPr>
            </w:r>
            <w:r w:rsidR="005A44F0" w:rsidRPr="00636FC0">
              <w:rPr>
                <w:noProof/>
                <w:webHidden/>
              </w:rPr>
              <w:fldChar w:fldCharType="separate"/>
            </w:r>
            <w:r w:rsidR="00636FC0">
              <w:rPr>
                <w:noProof/>
                <w:webHidden/>
              </w:rPr>
              <w:t>67</w:t>
            </w:r>
            <w:r w:rsidR="005A44F0" w:rsidRPr="00636FC0">
              <w:rPr>
                <w:noProof/>
                <w:webHidden/>
              </w:rPr>
              <w:fldChar w:fldCharType="end"/>
            </w:r>
          </w:hyperlink>
        </w:p>
        <w:p w14:paraId="5063A23A" w14:textId="43205F54" w:rsidR="005A44F0" w:rsidRPr="00636FC0" w:rsidRDefault="007F251B">
          <w:pPr>
            <w:pStyle w:val="23"/>
            <w:rPr>
              <w:rFonts w:eastAsiaTheme="minorEastAsia"/>
              <w:noProof/>
              <w:kern w:val="2"/>
              <w:sz w:val="22"/>
              <w:lang w:val="ru-RU" w:eastAsia="ru-RU"/>
              <w14:ligatures w14:val="standardContextual"/>
            </w:rPr>
          </w:pPr>
          <w:hyperlink w:anchor="_Toc135294322" w:history="1">
            <w:r w:rsidR="005A44F0" w:rsidRPr="00636FC0">
              <w:rPr>
                <w:rStyle w:val="afff1"/>
                <w:noProof/>
              </w:rPr>
              <w:t xml:space="preserve">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w:t>
            </w:r>
            <w:r w:rsidR="005A44F0" w:rsidRPr="00636FC0">
              <w:rPr>
                <w:rStyle w:val="afff1"/>
                <w:noProof/>
              </w:rPr>
              <w:lastRenderedPageBreak/>
              <w:t>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_Toc135294322 \h </w:instrText>
            </w:r>
            <w:r w:rsidR="005A44F0" w:rsidRPr="00636FC0">
              <w:rPr>
                <w:noProof/>
                <w:webHidden/>
              </w:rPr>
            </w:r>
            <w:r w:rsidR="005A44F0" w:rsidRPr="00636FC0">
              <w:rPr>
                <w:noProof/>
                <w:webHidden/>
              </w:rPr>
              <w:fldChar w:fldCharType="separate"/>
            </w:r>
            <w:r w:rsidR="00636FC0">
              <w:rPr>
                <w:noProof/>
                <w:webHidden/>
              </w:rPr>
              <w:t>67</w:t>
            </w:r>
            <w:r w:rsidR="005A44F0" w:rsidRPr="00636FC0">
              <w:rPr>
                <w:noProof/>
                <w:webHidden/>
              </w:rPr>
              <w:fldChar w:fldCharType="end"/>
            </w:r>
          </w:hyperlink>
        </w:p>
        <w:p w14:paraId="19535999" w14:textId="357D1C1F" w:rsidR="005A44F0" w:rsidRPr="00636FC0" w:rsidRDefault="007F251B">
          <w:pPr>
            <w:pStyle w:val="16"/>
            <w:rPr>
              <w:rFonts w:cs="Times New Roman"/>
              <w:kern w:val="2"/>
              <w:sz w:val="22"/>
              <w14:ligatures w14:val="standardContextual"/>
            </w:rPr>
          </w:pPr>
          <w:hyperlink w:anchor="_Toc135294323" w:history="1">
            <w:r w:rsidR="005A44F0" w:rsidRPr="00636FC0">
              <w:rPr>
                <w:rStyle w:val="afff1"/>
                <w:rFonts w:cs="Times New Roman"/>
              </w:rPr>
              <w:t>Глава 7 «Предложения по строительству, реконструкции, техническому перевооружению и (или) модернизации источников тепловой энергии»</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_Toc135294323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68</w:t>
            </w:r>
            <w:r w:rsidR="005A44F0" w:rsidRPr="00636FC0">
              <w:rPr>
                <w:rFonts w:cs="Times New Roman"/>
                <w:webHidden/>
              </w:rPr>
              <w:fldChar w:fldCharType="end"/>
            </w:r>
          </w:hyperlink>
        </w:p>
        <w:p w14:paraId="2DA103D9" w14:textId="463623C5" w:rsidR="005A44F0" w:rsidRPr="00636FC0" w:rsidRDefault="007F251B">
          <w:pPr>
            <w:pStyle w:val="23"/>
            <w:rPr>
              <w:rFonts w:eastAsiaTheme="minorEastAsia"/>
              <w:noProof/>
              <w:kern w:val="2"/>
              <w:sz w:val="22"/>
              <w:lang w:val="ru-RU" w:eastAsia="ru-RU"/>
              <w14:ligatures w14:val="standardContextual"/>
            </w:rPr>
          </w:pPr>
          <w:hyperlink w:anchor="_Toc135294324" w:history="1">
            <w:r w:rsidR="005A44F0" w:rsidRPr="00636FC0">
              <w:rPr>
                <w:rStyle w:val="afff1"/>
                <w:noProof/>
              </w:rPr>
              <w:t>7.1. Описание условий организации централизованного теплоснабжения, индивидуального теплоснабжения, а также поквартирного отопления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_Toc135294324 \h </w:instrText>
            </w:r>
            <w:r w:rsidR="005A44F0" w:rsidRPr="00636FC0">
              <w:rPr>
                <w:noProof/>
                <w:webHidden/>
              </w:rPr>
            </w:r>
            <w:r w:rsidR="005A44F0" w:rsidRPr="00636FC0">
              <w:rPr>
                <w:noProof/>
                <w:webHidden/>
              </w:rPr>
              <w:fldChar w:fldCharType="separate"/>
            </w:r>
            <w:r w:rsidR="00636FC0">
              <w:rPr>
                <w:noProof/>
                <w:webHidden/>
              </w:rPr>
              <w:t>68</w:t>
            </w:r>
            <w:r w:rsidR="005A44F0" w:rsidRPr="00636FC0">
              <w:rPr>
                <w:noProof/>
                <w:webHidden/>
              </w:rPr>
              <w:fldChar w:fldCharType="end"/>
            </w:r>
          </w:hyperlink>
        </w:p>
        <w:p w14:paraId="151D5754" w14:textId="786C4B87" w:rsidR="005A44F0" w:rsidRPr="00636FC0" w:rsidRDefault="007F251B">
          <w:pPr>
            <w:pStyle w:val="23"/>
            <w:rPr>
              <w:rFonts w:eastAsiaTheme="minorEastAsia"/>
              <w:noProof/>
              <w:kern w:val="2"/>
              <w:sz w:val="22"/>
              <w:lang w:val="ru-RU" w:eastAsia="ru-RU"/>
              <w14:ligatures w14:val="standardContextual"/>
            </w:rPr>
          </w:pPr>
          <w:hyperlink w:anchor="_Toc135294325" w:history="1">
            <w:r w:rsidR="005A44F0" w:rsidRPr="00636FC0">
              <w:rPr>
                <w:rStyle w:val="afff1"/>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_Toc135294325 \h </w:instrText>
            </w:r>
            <w:r w:rsidR="005A44F0" w:rsidRPr="00636FC0">
              <w:rPr>
                <w:noProof/>
                <w:webHidden/>
              </w:rPr>
            </w:r>
            <w:r w:rsidR="005A44F0" w:rsidRPr="00636FC0">
              <w:rPr>
                <w:noProof/>
                <w:webHidden/>
              </w:rPr>
              <w:fldChar w:fldCharType="separate"/>
            </w:r>
            <w:r w:rsidR="00636FC0">
              <w:rPr>
                <w:noProof/>
                <w:webHidden/>
              </w:rPr>
              <w:t>68</w:t>
            </w:r>
            <w:r w:rsidR="005A44F0" w:rsidRPr="00636FC0">
              <w:rPr>
                <w:noProof/>
                <w:webHidden/>
              </w:rPr>
              <w:fldChar w:fldCharType="end"/>
            </w:r>
          </w:hyperlink>
        </w:p>
        <w:p w14:paraId="21ABED89" w14:textId="5A873240" w:rsidR="005A44F0" w:rsidRPr="00636FC0" w:rsidRDefault="007F251B">
          <w:pPr>
            <w:pStyle w:val="23"/>
            <w:rPr>
              <w:rFonts w:eastAsiaTheme="minorEastAsia"/>
              <w:noProof/>
              <w:kern w:val="2"/>
              <w:sz w:val="22"/>
              <w:lang w:val="ru-RU" w:eastAsia="ru-RU"/>
              <w14:ligatures w14:val="standardContextual"/>
            </w:rPr>
          </w:pPr>
          <w:hyperlink w:anchor="_Toc135294326" w:history="1">
            <w:r w:rsidR="005A44F0" w:rsidRPr="00636FC0">
              <w:rPr>
                <w:rStyle w:val="afff1"/>
                <w:noProof/>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_Toc135294326 \h </w:instrText>
            </w:r>
            <w:r w:rsidR="005A44F0" w:rsidRPr="00636FC0">
              <w:rPr>
                <w:noProof/>
                <w:webHidden/>
              </w:rPr>
            </w:r>
            <w:r w:rsidR="005A44F0" w:rsidRPr="00636FC0">
              <w:rPr>
                <w:noProof/>
                <w:webHidden/>
              </w:rPr>
              <w:fldChar w:fldCharType="separate"/>
            </w:r>
            <w:r w:rsidR="00636FC0">
              <w:rPr>
                <w:noProof/>
                <w:webHidden/>
              </w:rPr>
              <w:t>69</w:t>
            </w:r>
            <w:r w:rsidR="005A44F0" w:rsidRPr="00636FC0">
              <w:rPr>
                <w:noProof/>
                <w:webHidden/>
              </w:rPr>
              <w:fldChar w:fldCharType="end"/>
            </w:r>
          </w:hyperlink>
        </w:p>
        <w:p w14:paraId="5BC46733" w14:textId="7AD97E55" w:rsidR="005A44F0" w:rsidRPr="00636FC0" w:rsidRDefault="007F251B">
          <w:pPr>
            <w:pStyle w:val="23"/>
            <w:rPr>
              <w:rFonts w:eastAsiaTheme="minorEastAsia"/>
              <w:noProof/>
              <w:kern w:val="2"/>
              <w:sz w:val="22"/>
              <w:lang w:val="ru-RU" w:eastAsia="ru-RU"/>
              <w14:ligatures w14:val="standardContextual"/>
            </w:rPr>
          </w:pPr>
          <w:hyperlink w:anchor="_Toc135294327" w:history="1">
            <w:r w:rsidR="005A44F0" w:rsidRPr="00636FC0">
              <w:rPr>
                <w:rStyle w:val="afff1"/>
                <w:noProof/>
              </w:rPr>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_Toc135294327 \h </w:instrText>
            </w:r>
            <w:r w:rsidR="005A44F0" w:rsidRPr="00636FC0">
              <w:rPr>
                <w:noProof/>
                <w:webHidden/>
              </w:rPr>
            </w:r>
            <w:r w:rsidR="005A44F0" w:rsidRPr="00636FC0">
              <w:rPr>
                <w:noProof/>
                <w:webHidden/>
              </w:rPr>
              <w:fldChar w:fldCharType="separate"/>
            </w:r>
            <w:r w:rsidR="00636FC0">
              <w:rPr>
                <w:noProof/>
                <w:webHidden/>
              </w:rPr>
              <w:t>69</w:t>
            </w:r>
            <w:r w:rsidR="005A44F0" w:rsidRPr="00636FC0">
              <w:rPr>
                <w:noProof/>
                <w:webHidden/>
              </w:rPr>
              <w:fldChar w:fldCharType="end"/>
            </w:r>
          </w:hyperlink>
        </w:p>
        <w:p w14:paraId="18B805D8" w14:textId="4D1C5B91" w:rsidR="005A44F0" w:rsidRPr="00636FC0" w:rsidRDefault="007F251B">
          <w:pPr>
            <w:pStyle w:val="23"/>
            <w:rPr>
              <w:rFonts w:eastAsiaTheme="minorEastAsia"/>
              <w:noProof/>
              <w:kern w:val="2"/>
              <w:sz w:val="22"/>
              <w:lang w:val="ru-RU" w:eastAsia="ru-RU"/>
              <w14:ligatures w14:val="standardContextual"/>
            </w:rPr>
          </w:pPr>
          <w:hyperlink w:anchor="_Toc135294328" w:history="1">
            <w:r w:rsidR="005A44F0" w:rsidRPr="00636FC0">
              <w:rPr>
                <w:rStyle w:val="afff1"/>
                <w:noProof/>
              </w:rPr>
              <w:t>7.5.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_Toc135294328 \h </w:instrText>
            </w:r>
            <w:r w:rsidR="005A44F0" w:rsidRPr="00636FC0">
              <w:rPr>
                <w:noProof/>
                <w:webHidden/>
              </w:rPr>
            </w:r>
            <w:r w:rsidR="005A44F0" w:rsidRPr="00636FC0">
              <w:rPr>
                <w:noProof/>
                <w:webHidden/>
              </w:rPr>
              <w:fldChar w:fldCharType="separate"/>
            </w:r>
            <w:r w:rsidR="00636FC0">
              <w:rPr>
                <w:noProof/>
                <w:webHidden/>
              </w:rPr>
              <w:t>70</w:t>
            </w:r>
            <w:r w:rsidR="005A44F0" w:rsidRPr="00636FC0">
              <w:rPr>
                <w:noProof/>
                <w:webHidden/>
              </w:rPr>
              <w:fldChar w:fldCharType="end"/>
            </w:r>
          </w:hyperlink>
        </w:p>
        <w:p w14:paraId="66C4DBAD" w14:textId="78D5A837" w:rsidR="005A44F0" w:rsidRPr="00636FC0" w:rsidRDefault="007F251B">
          <w:pPr>
            <w:pStyle w:val="23"/>
            <w:rPr>
              <w:rFonts w:eastAsiaTheme="minorEastAsia"/>
              <w:noProof/>
              <w:kern w:val="2"/>
              <w:sz w:val="22"/>
              <w:lang w:val="ru-RU" w:eastAsia="ru-RU"/>
              <w14:ligatures w14:val="standardContextual"/>
            </w:rPr>
          </w:pPr>
          <w:hyperlink w:anchor="_Toc135294329" w:history="1">
            <w:r w:rsidR="005A44F0" w:rsidRPr="00636FC0">
              <w:rPr>
                <w:rStyle w:val="afff1"/>
                <w:noProof/>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_Toc135294329 \h </w:instrText>
            </w:r>
            <w:r w:rsidR="005A44F0" w:rsidRPr="00636FC0">
              <w:rPr>
                <w:noProof/>
                <w:webHidden/>
              </w:rPr>
            </w:r>
            <w:r w:rsidR="005A44F0" w:rsidRPr="00636FC0">
              <w:rPr>
                <w:noProof/>
                <w:webHidden/>
              </w:rPr>
              <w:fldChar w:fldCharType="separate"/>
            </w:r>
            <w:r w:rsidR="00636FC0">
              <w:rPr>
                <w:noProof/>
                <w:webHidden/>
              </w:rPr>
              <w:t>70</w:t>
            </w:r>
            <w:r w:rsidR="005A44F0" w:rsidRPr="00636FC0">
              <w:rPr>
                <w:noProof/>
                <w:webHidden/>
              </w:rPr>
              <w:fldChar w:fldCharType="end"/>
            </w:r>
          </w:hyperlink>
        </w:p>
        <w:p w14:paraId="292C5C22" w14:textId="0DD0EA83" w:rsidR="005A44F0" w:rsidRPr="00636FC0" w:rsidRDefault="007F251B">
          <w:pPr>
            <w:pStyle w:val="23"/>
            <w:rPr>
              <w:rFonts w:eastAsiaTheme="minorEastAsia"/>
              <w:noProof/>
              <w:kern w:val="2"/>
              <w:sz w:val="22"/>
              <w:lang w:val="ru-RU" w:eastAsia="ru-RU"/>
              <w14:ligatures w14:val="standardContextual"/>
            </w:rPr>
          </w:pPr>
          <w:hyperlink w:anchor="_Toc135294330" w:history="1">
            <w:r w:rsidR="005A44F0" w:rsidRPr="00636FC0">
              <w:rPr>
                <w:rStyle w:val="afff1"/>
                <w:noProof/>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_Toc135294330 \h </w:instrText>
            </w:r>
            <w:r w:rsidR="005A44F0" w:rsidRPr="00636FC0">
              <w:rPr>
                <w:noProof/>
                <w:webHidden/>
              </w:rPr>
            </w:r>
            <w:r w:rsidR="005A44F0" w:rsidRPr="00636FC0">
              <w:rPr>
                <w:noProof/>
                <w:webHidden/>
              </w:rPr>
              <w:fldChar w:fldCharType="separate"/>
            </w:r>
            <w:r w:rsidR="00636FC0">
              <w:rPr>
                <w:noProof/>
                <w:webHidden/>
              </w:rPr>
              <w:t>70</w:t>
            </w:r>
            <w:r w:rsidR="005A44F0" w:rsidRPr="00636FC0">
              <w:rPr>
                <w:noProof/>
                <w:webHidden/>
              </w:rPr>
              <w:fldChar w:fldCharType="end"/>
            </w:r>
          </w:hyperlink>
        </w:p>
        <w:p w14:paraId="25D7477D" w14:textId="6E6116E8" w:rsidR="005A44F0" w:rsidRPr="00636FC0" w:rsidRDefault="007F251B">
          <w:pPr>
            <w:pStyle w:val="23"/>
            <w:rPr>
              <w:rFonts w:eastAsiaTheme="minorEastAsia"/>
              <w:noProof/>
              <w:kern w:val="2"/>
              <w:sz w:val="22"/>
              <w:lang w:val="ru-RU" w:eastAsia="ru-RU"/>
              <w14:ligatures w14:val="standardContextual"/>
            </w:rPr>
          </w:pPr>
          <w:hyperlink w:anchor="_Toc135294331" w:history="1">
            <w:r w:rsidR="005A44F0" w:rsidRPr="00636FC0">
              <w:rPr>
                <w:rStyle w:val="afff1"/>
                <w:noProof/>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_Toc135294331 \h </w:instrText>
            </w:r>
            <w:r w:rsidR="005A44F0" w:rsidRPr="00636FC0">
              <w:rPr>
                <w:noProof/>
                <w:webHidden/>
              </w:rPr>
            </w:r>
            <w:r w:rsidR="005A44F0" w:rsidRPr="00636FC0">
              <w:rPr>
                <w:noProof/>
                <w:webHidden/>
              </w:rPr>
              <w:fldChar w:fldCharType="separate"/>
            </w:r>
            <w:r w:rsidR="00636FC0">
              <w:rPr>
                <w:noProof/>
                <w:webHidden/>
              </w:rPr>
              <w:t>70</w:t>
            </w:r>
            <w:r w:rsidR="005A44F0" w:rsidRPr="00636FC0">
              <w:rPr>
                <w:noProof/>
                <w:webHidden/>
              </w:rPr>
              <w:fldChar w:fldCharType="end"/>
            </w:r>
          </w:hyperlink>
        </w:p>
        <w:p w14:paraId="4EDE56A8" w14:textId="5074E9F9" w:rsidR="005A44F0" w:rsidRPr="00636FC0" w:rsidRDefault="007F251B">
          <w:pPr>
            <w:pStyle w:val="23"/>
            <w:rPr>
              <w:rFonts w:eastAsiaTheme="minorEastAsia"/>
              <w:noProof/>
              <w:kern w:val="2"/>
              <w:sz w:val="22"/>
              <w:lang w:val="ru-RU" w:eastAsia="ru-RU"/>
              <w14:ligatures w14:val="standardContextual"/>
            </w:rPr>
          </w:pPr>
          <w:hyperlink w:anchor="_Toc135294332" w:history="1">
            <w:r w:rsidR="005A44F0" w:rsidRPr="00636FC0">
              <w:rPr>
                <w:rStyle w:val="afff1"/>
                <w:noProof/>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_Toc135294332 \h </w:instrText>
            </w:r>
            <w:r w:rsidR="005A44F0" w:rsidRPr="00636FC0">
              <w:rPr>
                <w:noProof/>
                <w:webHidden/>
              </w:rPr>
            </w:r>
            <w:r w:rsidR="005A44F0" w:rsidRPr="00636FC0">
              <w:rPr>
                <w:noProof/>
                <w:webHidden/>
              </w:rPr>
              <w:fldChar w:fldCharType="separate"/>
            </w:r>
            <w:r w:rsidR="00636FC0">
              <w:rPr>
                <w:noProof/>
                <w:webHidden/>
              </w:rPr>
              <w:t>71</w:t>
            </w:r>
            <w:r w:rsidR="005A44F0" w:rsidRPr="00636FC0">
              <w:rPr>
                <w:noProof/>
                <w:webHidden/>
              </w:rPr>
              <w:fldChar w:fldCharType="end"/>
            </w:r>
          </w:hyperlink>
        </w:p>
        <w:p w14:paraId="42AF597A" w14:textId="42D5F757" w:rsidR="005A44F0" w:rsidRPr="00636FC0" w:rsidRDefault="007F251B">
          <w:pPr>
            <w:pStyle w:val="23"/>
            <w:rPr>
              <w:rFonts w:eastAsiaTheme="minorEastAsia"/>
              <w:noProof/>
              <w:kern w:val="2"/>
              <w:sz w:val="22"/>
              <w:lang w:val="ru-RU" w:eastAsia="ru-RU"/>
              <w14:ligatures w14:val="standardContextual"/>
            </w:rPr>
          </w:pPr>
          <w:hyperlink w:anchor="_Toc135294333" w:history="1">
            <w:r w:rsidR="005A44F0" w:rsidRPr="00636FC0">
              <w:rPr>
                <w:rStyle w:val="afff1"/>
                <w:noProof/>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_Toc135294333 \h </w:instrText>
            </w:r>
            <w:r w:rsidR="005A44F0" w:rsidRPr="00636FC0">
              <w:rPr>
                <w:noProof/>
                <w:webHidden/>
              </w:rPr>
            </w:r>
            <w:r w:rsidR="005A44F0" w:rsidRPr="00636FC0">
              <w:rPr>
                <w:noProof/>
                <w:webHidden/>
              </w:rPr>
              <w:fldChar w:fldCharType="separate"/>
            </w:r>
            <w:r w:rsidR="00636FC0">
              <w:rPr>
                <w:noProof/>
                <w:webHidden/>
              </w:rPr>
              <w:t>71</w:t>
            </w:r>
            <w:r w:rsidR="005A44F0" w:rsidRPr="00636FC0">
              <w:rPr>
                <w:noProof/>
                <w:webHidden/>
              </w:rPr>
              <w:fldChar w:fldCharType="end"/>
            </w:r>
          </w:hyperlink>
        </w:p>
        <w:p w14:paraId="5C086D1E" w14:textId="0515B2A7" w:rsidR="005A44F0" w:rsidRPr="00636FC0" w:rsidRDefault="007F251B">
          <w:pPr>
            <w:pStyle w:val="23"/>
            <w:rPr>
              <w:rFonts w:eastAsiaTheme="minorEastAsia"/>
              <w:noProof/>
              <w:kern w:val="2"/>
              <w:sz w:val="22"/>
              <w:lang w:val="ru-RU" w:eastAsia="ru-RU"/>
              <w14:ligatures w14:val="standardContextual"/>
            </w:rPr>
          </w:pPr>
          <w:hyperlink w:anchor="_Toc135294334" w:history="1">
            <w:r w:rsidR="005A44F0" w:rsidRPr="00636FC0">
              <w:rPr>
                <w:rStyle w:val="afff1"/>
                <w:noProof/>
              </w:rPr>
              <w:t>7.11. Обоснование организации индивидуального теплоснабжения в зонах застройки поселения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_Toc135294334 \h </w:instrText>
            </w:r>
            <w:r w:rsidR="005A44F0" w:rsidRPr="00636FC0">
              <w:rPr>
                <w:noProof/>
                <w:webHidden/>
              </w:rPr>
            </w:r>
            <w:r w:rsidR="005A44F0" w:rsidRPr="00636FC0">
              <w:rPr>
                <w:noProof/>
                <w:webHidden/>
              </w:rPr>
              <w:fldChar w:fldCharType="separate"/>
            </w:r>
            <w:r w:rsidR="00636FC0">
              <w:rPr>
                <w:noProof/>
                <w:webHidden/>
              </w:rPr>
              <w:t>71</w:t>
            </w:r>
            <w:r w:rsidR="005A44F0" w:rsidRPr="00636FC0">
              <w:rPr>
                <w:noProof/>
                <w:webHidden/>
              </w:rPr>
              <w:fldChar w:fldCharType="end"/>
            </w:r>
          </w:hyperlink>
        </w:p>
        <w:p w14:paraId="4A4F02E5" w14:textId="5F93EB1B" w:rsidR="005A44F0" w:rsidRPr="00636FC0" w:rsidRDefault="007F251B">
          <w:pPr>
            <w:pStyle w:val="23"/>
            <w:rPr>
              <w:rFonts w:eastAsiaTheme="minorEastAsia"/>
              <w:noProof/>
              <w:kern w:val="2"/>
              <w:sz w:val="22"/>
              <w:lang w:val="ru-RU" w:eastAsia="ru-RU"/>
              <w14:ligatures w14:val="standardContextual"/>
            </w:rPr>
          </w:pPr>
          <w:hyperlink w:anchor="_Toc135294335" w:history="1">
            <w:r w:rsidR="005A44F0" w:rsidRPr="00636FC0">
              <w:rPr>
                <w:rStyle w:val="afff1"/>
                <w:noProof/>
              </w:rPr>
              <w:t xml:space="preserve">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w:t>
            </w:r>
            <w:r w:rsidR="005A44F0" w:rsidRPr="00636FC0">
              <w:rPr>
                <w:rStyle w:val="afff1"/>
                <w:noProof/>
              </w:rPr>
              <w:lastRenderedPageBreak/>
              <w:t>нагрузки в каждой из систем теплоснабжения поселения, городского округа, города федерального значения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_Toc135294335 \h </w:instrText>
            </w:r>
            <w:r w:rsidR="005A44F0" w:rsidRPr="00636FC0">
              <w:rPr>
                <w:noProof/>
                <w:webHidden/>
              </w:rPr>
            </w:r>
            <w:r w:rsidR="005A44F0" w:rsidRPr="00636FC0">
              <w:rPr>
                <w:noProof/>
                <w:webHidden/>
              </w:rPr>
              <w:fldChar w:fldCharType="separate"/>
            </w:r>
            <w:r w:rsidR="00636FC0">
              <w:rPr>
                <w:noProof/>
                <w:webHidden/>
              </w:rPr>
              <w:t>71</w:t>
            </w:r>
            <w:r w:rsidR="005A44F0" w:rsidRPr="00636FC0">
              <w:rPr>
                <w:noProof/>
                <w:webHidden/>
              </w:rPr>
              <w:fldChar w:fldCharType="end"/>
            </w:r>
          </w:hyperlink>
        </w:p>
        <w:p w14:paraId="542EF3B7" w14:textId="0A3F1F92" w:rsidR="005A44F0" w:rsidRPr="00636FC0" w:rsidRDefault="007F251B">
          <w:pPr>
            <w:pStyle w:val="23"/>
            <w:rPr>
              <w:rFonts w:eastAsiaTheme="minorEastAsia"/>
              <w:noProof/>
              <w:kern w:val="2"/>
              <w:sz w:val="22"/>
              <w:lang w:val="ru-RU" w:eastAsia="ru-RU"/>
              <w14:ligatures w14:val="standardContextual"/>
            </w:rPr>
          </w:pPr>
          <w:hyperlink w:anchor="_Toc135294336" w:history="1">
            <w:r w:rsidR="005A44F0" w:rsidRPr="00636FC0">
              <w:rPr>
                <w:rStyle w:val="afff1"/>
                <w:noProof/>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_Toc135294336 \h </w:instrText>
            </w:r>
            <w:r w:rsidR="005A44F0" w:rsidRPr="00636FC0">
              <w:rPr>
                <w:noProof/>
                <w:webHidden/>
              </w:rPr>
            </w:r>
            <w:r w:rsidR="005A44F0" w:rsidRPr="00636FC0">
              <w:rPr>
                <w:noProof/>
                <w:webHidden/>
              </w:rPr>
              <w:fldChar w:fldCharType="separate"/>
            </w:r>
            <w:r w:rsidR="00636FC0">
              <w:rPr>
                <w:noProof/>
                <w:webHidden/>
              </w:rPr>
              <w:t>71</w:t>
            </w:r>
            <w:r w:rsidR="005A44F0" w:rsidRPr="00636FC0">
              <w:rPr>
                <w:noProof/>
                <w:webHidden/>
              </w:rPr>
              <w:fldChar w:fldCharType="end"/>
            </w:r>
          </w:hyperlink>
        </w:p>
        <w:p w14:paraId="28489C3B" w14:textId="5F964F10" w:rsidR="005A44F0" w:rsidRPr="00636FC0" w:rsidRDefault="007F251B">
          <w:pPr>
            <w:pStyle w:val="23"/>
            <w:rPr>
              <w:rFonts w:eastAsiaTheme="minorEastAsia"/>
              <w:noProof/>
              <w:kern w:val="2"/>
              <w:sz w:val="22"/>
              <w:lang w:val="ru-RU" w:eastAsia="ru-RU"/>
              <w14:ligatures w14:val="standardContextual"/>
            </w:rPr>
          </w:pPr>
          <w:hyperlink w:anchor="_Toc135294337" w:history="1">
            <w:r w:rsidR="005A44F0" w:rsidRPr="00636FC0">
              <w:rPr>
                <w:rStyle w:val="afff1"/>
                <w:noProof/>
              </w:rPr>
              <w:t>7.14. Обоснование организации теплоснабжения в производственных зонах на территории поселения, городского округа, города федерального значения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_Toc135294337 \h </w:instrText>
            </w:r>
            <w:r w:rsidR="005A44F0" w:rsidRPr="00636FC0">
              <w:rPr>
                <w:noProof/>
                <w:webHidden/>
              </w:rPr>
            </w:r>
            <w:r w:rsidR="005A44F0" w:rsidRPr="00636FC0">
              <w:rPr>
                <w:noProof/>
                <w:webHidden/>
              </w:rPr>
              <w:fldChar w:fldCharType="separate"/>
            </w:r>
            <w:r w:rsidR="00636FC0">
              <w:rPr>
                <w:noProof/>
                <w:webHidden/>
              </w:rPr>
              <w:t>72</w:t>
            </w:r>
            <w:r w:rsidR="005A44F0" w:rsidRPr="00636FC0">
              <w:rPr>
                <w:noProof/>
                <w:webHidden/>
              </w:rPr>
              <w:fldChar w:fldCharType="end"/>
            </w:r>
          </w:hyperlink>
        </w:p>
        <w:p w14:paraId="049E5ABB" w14:textId="2B8009E6" w:rsidR="005A44F0" w:rsidRPr="00636FC0" w:rsidRDefault="007F251B">
          <w:pPr>
            <w:pStyle w:val="23"/>
            <w:rPr>
              <w:rFonts w:eastAsiaTheme="minorEastAsia"/>
              <w:noProof/>
              <w:kern w:val="2"/>
              <w:sz w:val="22"/>
              <w:lang w:val="ru-RU" w:eastAsia="ru-RU"/>
              <w14:ligatures w14:val="standardContextual"/>
            </w:rPr>
          </w:pPr>
          <w:hyperlink w:anchor="_Toc135294338" w:history="1">
            <w:r w:rsidR="005A44F0" w:rsidRPr="00636FC0">
              <w:rPr>
                <w:rStyle w:val="afff1"/>
                <w:noProof/>
              </w:rPr>
              <w:t>7.15. Результаты расчетов радиуса эффективного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_Toc135294338 \h </w:instrText>
            </w:r>
            <w:r w:rsidR="005A44F0" w:rsidRPr="00636FC0">
              <w:rPr>
                <w:noProof/>
                <w:webHidden/>
              </w:rPr>
            </w:r>
            <w:r w:rsidR="005A44F0" w:rsidRPr="00636FC0">
              <w:rPr>
                <w:noProof/>
                <w:webHidden/>
              </w:rPr>
              <w:fldChar w:fldCharType="separate"/>
            </w:r>
            <w:r w:rsidR="00636FC0">
              <w:rPr>
                <w:noProof/>
                <w:webHidden/>
              </w:rPr>
              <w:t>72</w:t>
            </w:r>
            <w:r w:rsidR="005A44F0" w:rsidRPr="00636FC0">
              <w:rPr>
                <w:noProof/>
                <w:webHidden/>
              </w:rPr>
              <w:fldChar w:fldCharType="end"/>
            </w:r>
          </w:hyperlink>
        </w:p>
        <w:p w14:paraId="4A0B5C80" w14:textId="64AFA72F" w:rsidR="005A44F0" w:rsidRPr="00636FC0" w:rsidRDefault="007F251B">
          <w:pPr>
            <w:pStyle w:val="23"/>
            <w:rPr>
              <w:rFonts w:eastAsiaTheme="minorEastAsia"/>
              <w:noProof/>
              <w:kern w:val="2"/>
              <w:sz w:val="22"/>
              <w:lang w:val="ru-RU" w:eastAsia="ru-RU"/>
              <w14:ligatures w14:val="standardContextual"/>
            </w:rPr>
          </w:pPr>
          <w:hyperlink w:anchor="_Toc135294339" w:history="1">
            <w:r w:rsidR="005A44F0" w:rsidRPr="00636FC0">
              <w:rPr>
                <w:rStyle w:val="afff1"/>
                <w:noProof/>
              </w:rPr>
              <w:t>7.16. Описание изменений в предложениях по строительству, реконструкции 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_Toc135294339 \h </w:instrText>
            </w:r>
            <w:r w:rsidR="005A44F0" w:rsidRPr="00636FC0">
              <w:rPr>
                <w:noProof/>
                <w:webHidden/>
              </w:rPr>
            </w:r>
            <w:r w:rsidR="005A44F0" w:rsidRPr="00636FC0">
              <w:rPr>
                <w:noProof/>
                <w:webHidden/>
              </w:rPr>
              <w:fldChar w:fldCharType="separate"/>
            </w:r>
            <w:r w:rsidR="00636FC0">
              <w:rPr>
                <w:noProof/>
                <w:webHidden/>
              </w:rPr>
              <w:t>73</w:t>
            </w:r>
            <w:r w:rsidR="005A44F0" w:rsidRPr="00636FC0">
              <w:rPr>
                <w:noProof/>
                <w:webHidden/>
              </w:rPr>
              <w:fldChar w:fldCharType="end"/>
            </w:r>
          </w:hyperlink>
        </w:p>
        <w:p w14:paraId="30E8668E" w14:textId="3C17A2EE" w:rsidR="005A44F0" w:rsidRPr="00636FC0" w:rsidRDefault="007F251B">
          <w:pPr>
            <w:pStyle w:val="23"/>
            <w:rPr>
              <w:rFonts w:eastAsiaTheme="minorEastAsia"/>
              <w:noProof/>
              <w:kern w:val="2"/>
              <w:sz w:val="22"/>
              <w:lang w:val="ru-RU" w:eastAsia="ru-RU"/>
              <w14:ligatures w14:val="standardContextual"/>
            </w:rPr>
          </w:pPr>
          <w:hyperlink w:anchor="_Toc135294340" w:history="1">
            <w:r w:rsidR="005A44F0" w:rsidRPr="00636FC0">
              <w:rPr>
                <w:rStyle w:val="afff1"/>
                <w:noProof/>
              </w:rPr>
              <w:t>Мероприятия по предотвращению аварийных ситуаций, в том числе при отказе оборудования котельных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_Toc135294340 \h </w:instrText>
            </w:r>
            <w:r w:rsidR="005A44F0" w:rsidRPr="00636FC0">
              <w:rPr>
                <w:noProof/>
                <w:webHidden/>
              </w:rPr>
            </w:r>
            <w:r w:rsidR="005A44F0" w:rsidRPr="00636FC0">
              <w:rPr>
                <w:noProof/>
                <w:webHidden/>
              </w:rPr>
              <w:fldChar w:fldCharType="separate"/>
            </w:r>
            <w:r w:rsidR="00636FC0">
              <w:rPr>
                <w:noProof/>
                <w:webHidden/>
              </w:rPr>
              <w:t>73</w:t>
            </w:r>
            <w:r w:rsidR="005A44F0" w:rsidRPr="00636FC0">
              <w:rPr>
                <w:noProof/>
                <w:webHidden/>
              </w:rPr>
              <w:fldChar w:fldCharType="end"/>
            </w:r>
          </w:hyperlink>
        </w:p>
        <w:p w14:paraId="5EB31712" w14:textId="2B174893" w:rsidR="005A44F0" w:rsidRPr="00636FC0" w:rsidRDefault="007F251B">
          <w:pPr>
            <w:pStyle w:val="16"/>
            <w:rPr>
              <w:rFonts w:cs="Times New Roman"/>
              <w:kern w:val="2"/>
              <w:sz w:val="22"/>
              <w14:ligatures w14:val="standardContextual"/>
            </w:rPr>
          </w:pPr>
          <w:hyperlink w:anchor="_Toc135294341" w:history="1">
            <w:r w:rsidR="005A44F0" w:rsidRPr="00636FC0">
              <w:rPr>
                <w:rStyle w:val="afff1"/>
                <w:rFonts w:cs="Times New Roman"/>
              </w:rPr>
              <w:t>Глава 8 «Предложения по строительству, реконструкции и (или) модернизации тепловых сетей»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_Toc135294341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75</w:t>
            </w:r>
            <w:r w:rsidR="005A44F0" w:rsidRPr="00636FC0">
              <w:rPr>
                <w:rFonts w:cs="Times New Roman"/>
                <w:webHidden/>
              </w:rPr>
              <w:fldChar w:fldCharType="end"/>
            </w:r>
          </w:hyperlink>
        </w:p>
        <w:p w14:paraId="1789044E" w14:textId="5DB4CDF1" w:rsidR="005A44F0" w:rsidRPr="00636FC0" w:rsidRDefault="007F251B">
          <w:pPr>
            <w:pStyle w:val="23"/>
            <w:rPr>
              <w:rFonts w:eastAsiaTheme="minorEastAsia"/>
              <w:noProof/>
              <w:kern w:val="2"/>
              <w:sz w:val="22"/>
              <w:lang w:val="ru-RU" w:eastAsia="ru-RU"/>
              <w14:ligatures w14:val="standardContextual"/>
            </w:rPr>
          </w:pPr>
          <w:hyperlink w:anchor="_Toc135294342" w:history="1">
            <w:r w:rsidR="005A44F0" w:rsidRPr="00636FC0">
              <w:rPr>
                <w:rStyle w:val="afff1"/>
                <w:noProof/>
              </w:rPr>
              <w:t>8.1.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_Toc135294342 \h </w:instrText>
            </w:r>
            <w:r w:rsidR="005A44F0" w:rsidRPr="00636FC0">
              <w:rPr>
                <w:noProof/>
                <w:webHidden/>
              </w:rPr>
            </w:r>
            <w:r w:rsidR="005A44F0" w:rsidRPr="00636FC0">
              <w:rPr>
                <w:noProof/>
                <w:webHidden/>
              </w:rPr>
              <w:fldChar w:fldCharType="separate"/>
            </w:r>
            <w:r w:rsidR="00636FC0">
              <w:rPr>
                <w:noProof/>
                <w:webHidden/>
              </w:rPr>
              <w:t>75</w:t>
            </w:r>
            <w:r w:rsidR="005A44F0" w:rsidRPr="00636FC0">
              <w:rPr>
                <w:noProof/>
                <w:webHidden/>
              </w:rPr>
              <w:fldChar w:fldCharType="end"/>
            </w:r>
          </w:hyperlink>
        </w:p>
        <w:p w14:paraId="7E76D3FD" w14:textId="42C373A7" w:rsidR="005A44F0" w:rsidRPr="00636FC0" w:rsidRDefault="007F251B">
          <w:pPr>
            <w:pStyle w:val="23"/>
            <w:rPr>
              <w:rFonts w:eastAsiaTheme="minorEastAsia"/>
              <w:noProof/>
              <w:kern w:val="2"/>
              <w:sz w:val="22"/>
              <w:lang w:val="ru-RU" w:eastAsia="ru-RU"/>
              <w14:ligatures w14:val="standardContextual"/>
            </w:rPr>
          </w:pPr>
          <w:hyperlink w:anchor="_Toc135294343" w:history="1">
            <w:r w:rsidR="005A44F0" w:rsidRPr="00636FC0">
              <w:rPr>
                <w:rStyle w:val="afff1"/>
                <w:noProof/>
              </w:rPr>
              <w:t>8.2.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_Toc135294343 \h </w:instrText>
            </w:r>
            <w:r w:rsidR="005A44F0" w:rsidRPr="00636FC0">
              <w:rPr>
                <w:noProof/>
                <w:webHidden/>
              </w:rPr>
            </w:r>
            <w:r w:rsidR="005A44F0" w:rsidRPr="00636FC0">
              <w:rPr>
                <w:noProof/>
                <w:webHidden/>
              </w:rPr>
              <w:fldChar w:fldCharType="separate"/>
            </w:r>
            <w:r w:rsidR="00636FC0">
              <w:rPr>
                <w:noProof/>
                <w:webHidden/>
              </w:rPr>
              <w:t>75</w:t>
            </w:r>
            <w:r w:rsidR="005A44F0" w:rsidRPr="00636FC0">
              <w:rPr>
                <w:noProof/>
                <w:webHidden/>
              </w:rPr>
              <w:fldChar w:fldCharType="end"/>
            </w:r>
          </w:hyperlink>
        </w:p>
        <w:p w14:paraId="2FAF7ED5" w14:textId="1DC95D85" w:rsidR="005A44F0" w:rsidRPr="00636FC0" w:rsidRDefault="007F251B">
          <w:pPr>
            <w:pStyle w:val="23"/>
            <w:rPr>
              <w:rFonts w:eastAsiaTheme="minorEastAsia"/>
              <w:noProof/>
              <w:kern w:val="2"/>
              <w:sz w:val="22"/>
              <w:lang w:val="ru-RU" w:eastAsia="ru-RU"/>
              <w14:ligatures w14:val="standardContextual"/>
            </w:rPr>
          </w:pPr>
          <w:hyperlink w:anchor="_Toc135294344" w:history="1">
            <w:r w:rsidR="005A44F0" w:rsidRPr="00636FC0">
              <w:rPr>
                <w:rStyle w:val="afff1"/>
                <w:noProof/>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_Toc135294344 \h </w:instrText>
            </w:r>
            <w:r w:rsidR="005A44F0" w:rsidRPr="00636FC0">
              <w:rPr>
                <w:noProof/>
                <w:webHidden/>
              </w:rPr>
            </w:r>
            <w:r w:rsidR="005A44F0" w:rsidRPr="00636FC0">
              <w:rPr>
                <w:noProof/>
                <w:webHidden/>
              </w:rPr>
              <w:fldChar w:fldCharType="separate"/>
            </w:r>
            <w:r w:rsidR="00636FC0">
              <w:rPr>
                <w:noProof/>
                <w:webHidden/>
              </w:rPr>
              <w:t>75</w:t>
            </w:r>
            <w:r w:rsidR="005A44F0" w:rsidRPr="00636FC0">
              <w:rPr>
                <w:noProof/>
                <w:webHidden/>
              </w:rPr>
              <w:fldChar w:fldCharType="end"/>
            </w:r>
          </w:hyperlink>
        </w:p>
        <w:p w14:paraId="7AA176D6" w14:textId="3E1BFA81" w:rsidR="005A44F0" w:rsidRPr="00636FC0" w:rsidRDefault="007F251B">
          <w:pPr>
            <w:pStyle w:val="23"/>
            <w:rPr>
              <w:rFonts w:eastAsiaTheme="minorEastAsia"/>
              <w:noProof/>
              <w:kern w:val="2"/>
              <w:sz w:val="22"/>
              <w:lang w:val="ru-RU" w:eastAsia="ru-RU"/>
              <w14:ligatures w14:val="standardContextual"/>
            </w:rPr>
          </w:pPr>
          <w:hyperlink w:anchor="_Toc135294345" w:history="1">
            <w:r w:rsidR="005A44F0" w:rsidRPr="00636FC0">
              <w:rPr>
                <w:rStyle w:val="afff1"/>
                <w:noProof/>
              </w:rPr>
              <w:t>8.4. Предложения по строительству или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_Toc135294345 \h </w:instrText>
            </w:r>
            <w:r w:rsidR="005A44F0" w:rsidRPr="00636FC0">
              <w:rPr>
                <w:noProof/>
                <w:webHidden/>
              </w:rPr>
            </w:r>
            <w:r w:rsidR="005A44F0" w:rsidRPr="00636FC0">
              <w:rPr>
                <w:noProof/>
                <w:webHidden/>
              </w:rPr>
              <w:fldChar w:fldCharType="separate"/>
            </w:r>
            <w:r w:rsidR="00636FC0">
              <w:rPr>
                <w:noProof/>
                <w:webHidden/>
              </w:rPr>
              <w:t>75</w:t>
            </w:r>
            <w:r w:rsidR="005A44F0" w:rsidRPr="00636FC0">
              <w:rPr>
                <w:noProof/>
                <w:webHidden/>
              </w:rPr>
              <w:fldChar w:fldCharType="end"/>
            </w:r>
          </w:hyperlink>
        </w:p>
        <w:p w14:paraId="1F58D832" w14:textId="2DABD146" w:rsidR="005A44F0" w:rsidRPr="00636FC0" w:rsidRDefault="007F251B">
          <w:pPr>
            <w:pStyle w:val="23"/>
            <w:rPr>
              <w:rFonts w:eastAsiaTheme="minorEastAsia"/>
              <w:noProof/>
              <w:kern w:val="2"/>
              <w:sz w:val="22"/>
              <w:lang w:val="ru-RU" w:eastAsia="ru-RU"/>
              <w14:ligatures w14:val="standardContextual"/>
            </w:rPr>
          </w:pPr>
          <w:hyperlink w:anchor="_Toc135294346" w:history="1">
            <w:r w:rsidR="005A44F0" w:rsidRPr="00636FC0">
              <w:rPr>
                <w:rStyle w:val="afff1"/>
                <w:noProof/>
              </w:rPr>
              <w:t>8.5. Предложения по строительству тепловых сетей для обеспечения нормативной надежности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_Toc135294346 \h </w:instrText>
            </w:r>
            <w:r w:rsidR="005A44F0" w:rsidRPr="00636FC0">
              <w:rPr>
                <w:noProof/>
                <w:webHidden/>
              </w:rPr>
            </w:r>
            <w:r w:rsidR="005A44F0" w:rsidRPr="00636FC0">
              <w:rPr>
                <w:noProof/>
                <w:webHidden/>
              </w:rPr>
              <w:fldChar w:fldCharType="separate"/>
            </w:r>
            <w:r w:rsidR="00636FC0">
              <w:rPr>
                <w:noProof/>
                <w:webHidden/>
              </w:rPr>
              <w:t>75</w:t>
            </w:r>
            <w:r w:rsidR="005A44F0" w:rsidRPr="00636FC0">
              <w:rPr>
                <w:noProof/>
                <w:webHidden/>
              </w:rPr>
              <w:fldChar w:fldCharType="end"/>
            </w:r>
          </w:hyperlink>
        </w:p>
        <w:p w14:paraId="2E6AB1BC" w14:textId="08C4D563" w:rsidR="005A44F0" w:rsidRPr="00636FC0" w:rsidRDefault="007F251B">
          <w:pPr>
            <w:pStyle w:val="23"/>
            <w:rPr>
              <w:rFonts w:eastAsiaTheme="minorEastAsia"/>
              <w:noProof/>
              <w:kern w:val="2"/>
              <w:sz w:val="22"/>
              <w:lang w:val="ru-RU" w:eastAsia="ru-RU"/>
              <w14:ligatures w14:val="standardContextual"/>
            </w:rPr>
          </w:pPr>
          <w:hyperlink w:anchor="_Toc135294347" w:history="1">
            <w:r w:rsidR="005A44F0" w:rsidRPr="00636FC0">
              <w:rPr>
                <w:rStyle w:val="afff1"/>
                <w:noProof/>
              </w:rPr>
              <w:t>8.6. Предложений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_Toc135294347 \h </w:instrText>
            </w:r>
            <w:r w:rsidR="005A44F0" w:rsidRPr="00636FC0">
              <w:rPr>
                <w:noProof/>
                <w:webHidden/>
              </w:rPr>
            </w:r>
            <w:r w:rsidR="005A44F0" w:rsidRPr="00636FC0">
              <w:rPr>
                <w:noProof/>
                <w:webHidden/>
              </w:rPr>
              <w:fldChar w:fldCharType="separate"/>
            </w:r>
            <w:r w:rsidR="00636FC0">
              <w:rPr>
                <w:noProof/>
                <w:webHidden/>
              </w:rPr>
              <w:t>76</w:t>
            </w:r>
            <w:r w:rsidR="005A44F0" w:rsidRPr="00636FC0">
              <w:rPr>
                <w:noProof/>
                <w:webHidden/>
              </w:rPr>
              <w:fldChar w:fldCharType="end"/>
            </w:r>
          </w:hyperlink>
        </w:p>
        <w:p w14:paraId="4E313C48" w14:textId="297A4023" w:rsidR="005A44F0" w:rsidRPr="00636FC0" w:rsidRDefault="007F251B">
          <w:pPr>
            <w:pStyle w:val="23"/>
            <w:rPr>
              <w:rFonts w:eastAsiaTheme="minorEastAsia"/>
              <w:noProof/>
              <w:kern w:val="2"/>
              <w:sz w:val="22"/>
              <w:lang w:val="ru-RU" w:eastAsia="ru-RU"/>
              <w14:ligatures w14:val="standardContextual"/>
            </w:rPr>
          </w:pPr>
          <w:hyperlink w:anchor="_Toc135294348" w:history="1">
            <w:r w:rsidR="005A44F0" w:rsidRPr="00636FC0">
              <w:rPr>
                <w:rStyle w:val="afff1"/>
                <w:noProof/>
              </w:rPr>
              <w:t>8.7. Предложения по реконструкции и (или) модернизации тепловых сетей, подлежащих замене в связи с исчерпанием эксплуатационного ресурса</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_Toc135294348 \h </w:instrText>
            </w:r>
            <w:r w:rsidR="005A44F0" w:rsidRPr="00636FC0">
              <w:rPr>
                <w:noProof/>
                <w:webHidden/>
              </w:rPr>
            </w:r>
            <w:r w:rsidR="005A44F0" w:rsidRPr="00636FC0">
              <w:rPr>
                <w:noProof/>
                <w:webHidden/>
              </w:rPr>
              <w:fldChar w:fldCharType="separate"/>
            </w:r>
            <w:r w:rsidR="00636FC0">
              <w:rPr>
                <w:noProof/>
                <w:webHidden/>
              </w:rPr>
              <w:t>76</w:t>
            </w:r>
            <w:r w:rsidR="005A44F0" w:rsidRPr="00636FC0">
              <w:rPr>
                <w:noProof/>
                <w:webHidden/>
              </w:rPr>
              <w:fldChar w:fldCharType="end"/>
            </w:r>
          </w:hyperlink>
        </w:p>
        <w:p w14:paraId="51E27ED5" w14:textId="319572DE" w:rsidR="005A44F0" w:rsidRPr="00636FC0" w:rsidRDefault="007F251B">
          <w:pPr>
            <w:pStyle w:val="23"/>
            <w:rPr>
              <w:rFonts w:eastAsiaTheme="minorEastAsia"/>
              <w:noProof/>
              <w:kern w:val="2"/>
              <w:sz w:val="22"/>
              <w:lang w:val="ru-RU" w:eastAsia="ru-RU"/>
              <w14:ligatures w14:val="standardContextual"/>
            </w:rPr>
          </w:pPr>
          <w:hyperlink w:anchor="_Toc135294349" w:history="1">
            <w:r w:rsidR="005A44F0" w:rsidRPr="00636FC0">
              <w:rPr>
                <w:rStyle w:val="afff1"/>
                <w:noProof/>
              </w:rPr>
              <w:t>8.8. Предложения по строительству и реконструкции и (или) модернизации насосных станций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_Toc135294349 \h </w:instrText>
            </w:r>
            <w:r w:rsidR="005A44F0" w:rsidRPr="00636FC0">
              <w:rPr>
                <w:noProof/>
                <w:webHidden/>
              </w:rPr>
            </w:r>
            <w:r w:rsidR="005A44F0" w:rsidRPr="00636FC0">
              <w:rPr>
                <w:noProof/>
                <w:webHidden/>
              </w:rPr>
              <w:fldChar w:fldCharType="separate"/>
            </w:r>
            <w:r w:rsidR="00636FC0">
              <w:rPr>
                <w:noProof/>
                <w:webHidden/>
              </w:rPr>
              <w:t>77</w:t>
            </w:r>
            <w:r w:rsidR="005A44F0" w:rsidRPr="00636FC0">
              <w:rPr>
                <w:noProof/>
                <w:webHidden/>
              </w:rPr>
              <w:fldChar w:fldCharType="end"/>
            </w:r>
          </w:hyperlink>
        </w:p>
        <w:p w14:paraId="792881B3" w14:textId="224E322F" w:rsidR="005A44F0" w:rsidRPr="00636FC0" w:rsidRDefault="007F251B">
          <w:pPr>
            <w:pStyle w:val="23"/>
            <w:rPr>
              <w:rFonts w:eastAsiaTheme="minorEastAsia"/>
              <w:noProof/>
              <w:kern w:val="2"/>
              <w:sz w:val="22"/>
              <w:lang w:val="ru-RU" w:eastAsia="ru-RU"/>
              <w14:ligatures w14:val="standardContextual"/>
            </w:rPr>
          </w:pPr>
          <w:hyperlink w:anchor="_Toc135294350" w:history="1">
            <w:r w:rsidR="005A44F0" w:rsidRPr="00636FC0">
              <w:rPr>
                <w:rStyle w:val="afff1"/>
                <w:noProof/>
              </w:rPr>
              <w:t>8.9.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_Toc135294350 \h </w:instrText>
            </w:r>
            <w:r w:rsidR="005A44F0" w:rsidRPr="00636FC0">
              <w:rPr>
                <w:noProof/>
                <w:webHidden/>
              </w:rPr>
            </w:r>
            <w:r w:rsidR="005A44F0" w:rsidRPr="00636FC0">
              <w:rPr>
                <w:noProof/>
                <w:webHidden/>
              </w:rPr>
              <w:fldChar w:fldCharType="separate"/>
            </w:r>
            <w:r w:rsidR="00636FC0">
              <w:rPr>
                <w:noProof/>
                <w:webHidden/>
              </w:rPr>
              <w:t>77</w:t>
            </w:r>
            <w:r w:rsidR="005A44F0" w:rsidRPr="00636FC0">
              <w:rPr>
                <w:noProof/>
                <w:webHidden/>
              </w:rPr>
              <w:fldChar w:fldCharType="end"/>
            </w:r>
          </w:hyperlink>
        </w:p>
        <w:p w14:paraId="2204A571" w14:textId="58BA106B" w:rsidR="005A44F0" w:rsidRPr="00636FC0" w:rsidRDefault="007F251B">
          <w:pPr>
            <w:pStyle w:val="23"/>
            <w:rPr>
              <w:rFonts w:eastAsiaTheme="minorEastAsia"/>
              <w:noProof/>
              <w:kern w:val="2"/>
              <w:sz w:val="22"/>
              <w:lang w:val="ru-RU" w:eastAsia="ru-RU"/>
              <w14:ligatures w14:val="standardContextual"/>
            </w:rPr>
          </w:pPr>
          <w:hyperlink w:anchor="_Toc135294351" w:history="1">
            <w:r w:rsidR="005A44F0" w:rsidRPr="00636FC0">
              <w:rPr>
                <w:rStyle w:val="afff1"/>
                <w:noProof/>
              </w:rPr>
              <w:t>Мероприятия по предотвращению аварийных ситуаций, в том числе при отказе элементов тепловых сетей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_Toc135294351 \h </w:instrText>
            </w:r>
            <w:r w:rsidR="005A44F0" w:rsidRPr="00636FC0">
              <w:rPr>
                <w:noProof/>
                <w:webHidden/>
              </w:rPr>
            </w:r>
            <w:r w:rsidR="005A44F0" w:rsidRPr="00636FC0">
              <w:rPr>
                <w:noProof/>
                <w:webHidden/>
              </w:rPr>
              <w:fldChar w:fldCharType="separate"/>
            </w:r>
            <w:r w:rsidR="00636FC0">
              <w:rPr>
                <w:noProof/>
                <w:webHidden/>
              </w:rPr>
              <w:t>77</w:t>
            </w:r>
            <w:r w:rsidR="005A44F0" w:rsidRPr="00636FC0">
              <w:rPr>
                <w:noProof/>
                <w:webHidden/>
              </w:rPr>
              <w:fldChar w:fldCharType="end"/>
            </w:r>
          </w:hyperlink>
        </w:p>
        <w:p w14:paraId="274BABCE" w14:textId="37BF4EC7" w:rsidR="005A44F0" w:rsidRPr="00636FC0" w:rsidRDefault="007F251B">
          <w:pPr>
            <w:pStyle w:val="16"/>
            <w:rPr>
              <w:rFonts w:cs="Times New Roman"/>
              <w:kern w:val="2"/>
              <w:sz w:val="22"/>
              <w14:ligatures w14:val="standardContextual"/>
            </w:rPr>
          </w:pPr>
          <w:hyperlink w:anchor="_Toc135294352" w:history="1">
            <w:r w:rsidR="005A44F0" w:rsidRPr="00636FC0">
              <w:rPr>
                <w:rStyle w:val="afff1"/>
                <w:rFonts w:cs="Times New Roman"/>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_Toc135294352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78</w:t>
            </w:r>
            <w:r w:rsidR="005A44F0" w:rsidRPr="00636FC0">
              <w:rPr>
                <w:rFonts w:cs="Times New Roman"/>
                <w:webHidden/>
              </w:rPr>
              <w:fldChar w:fldCharType="end"/>
            </w:r>
          </w:hyperlink>
        </w:p>
        <w:p w14:paraId="1D0AC9D1" w14:textId="0409D6D6" w:rsidR="005A44F0" w:rsidRPr="00636FC0" w:rsidRDefault="007F251B">
          <w:pPr>
            <w:pStyle w:val="23"/>
            <w:rPr>
              <w:rFonts w:eastAsiaTheme="minorEastAsia"/>
              <w:noProof/>
              <w:kern w:val="2"/>
              <w:sz w:val="22"/>
              <w:lang w:val="ru-RU" w:eastAsia="ru-RU"/>
              <w14:ligatures w14:val="standardContextual"/>
            </w:rPr>
          </w:pPr>
          <w:hyperlink w:anchor="_Toc135294353" w:history="1">
            <w:r w:rsidR="005A44F0" w:rsidRPr="00636FC0">
              <w:rPr>
                <w:rStyle w:val="afff1"/>
                <w:noProof/>
              </w:rPr>
              <w:t>9.1.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_Toc135294353 \h </w:instrText>
            </w:r>
            <w:r w:rsidR="005A44F0" w:rsidRPr="00636FC0">
              <w:rPr>
                <w:noProof/>
                <w:webHidden/>
              </w:rPr>
            </w:r>
            <w:r w:rsidR="005A44F0" w:rsidRPr="00636FC0">
              <w:rPr>
                <w:noProof/>
                <w:webHidden/>
              </w:rPr>
              <w:fldChar w:fldCharType="separate"/>
            </w:r>
            <w:r w:rsidR="00636FC0">
              <w:rPr>
                <w:noProof/>
                <w:webHidden/>
              </w:rPr>
              <w:t>78</w:t>
            </w:r>
            <w:r w:rsidR="005A44F0" w:rsidRPr="00636FC0">
              <w:rPr>
                <w:noProof/>
                <w:webHidden/>
              </w:rPr>
              <w:fldChar w:fldCharType="end"/>
            </w:r>
          </w:hyperlink>
        </w:p>
        <w:p w14:paraId="41ED1172" w14:textId="387BCAF2" w:rsidR="005A44F0" w:rsidRPr="00636FC0" w:rsidRDefault="007F251B">
          <w:pPr>
            <w:pStyle w:val="23"/>
            <w:rPr>
              <w:rFonts w:eastAsiaTheme="minorEastAsia"/>
              <w:noProof/>
              <w:kern w:val="2"/>
              <w:sz w:val="22"/>
              <w:lang w:val="ru-RU" w:eastAsia="ru-RU"/>
              <w14:ligatures w14:val="standardContextual"/>
            </w:rPr>
          </w:pPr>
          <w:hyperlink w:anchor="_Toc135294354" w:history="1">
            <w:r w:rsidR="005A44F0" w:rsidRPr="00636FC0">
              <w:rPr>
                <w:rStyle w:val="afff1"/>
                <w:noProof/>
              </w:rPr>
              <w:t>9.2. Обоснование и пересмотр графика температур теплоносителя и его расхода в открытой системе теплоснабжения (горячего водоснабжения)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_Toc135294354 \h </w:instrText>
            </w:r>
            <w:r w:rsidR="005A44F0" w:rsidRPr="00636FC0">
              <w:rPr>
                <w:noProof/>
                <w:webHidden/>
              </w:rPr>
            </w:r>
            <w:r w:rsidR="005A44F0" w:rsidRPr="00636FC0">
              <w:rPr>
                <w:noProof/>
                <w:webHidden/>
              </w:rPr>
              <w:fldChar w:fldCharType="separate"/>
            </w:r>
            <w:r w:rsidR="00636FC0">
              <w:rPr>
                <w:noProof/>
                <w:webHidden/>
              </w:rPr>
              <w:t>78</w:t>
            </w:r>
            <w:r w:rsidR="005A44F0" w:rsidRPr="00636FC0">
              <w:rPr>
                <w:noProof/>
                <w:webHidden/>
              </w:rPr>
              <w:fldChar w:fldCharType="end"/>
            </w:r>
          </w:hyperlink>
        </w:p>
        <w:p w14:paraId="3EC316EF" w14:textId="3B2F8EF0" w:rsidR="005A44F0" w:rsidRPr="00636FC0" w:rsidRDefault="007F251B">
          <w:pPr>
            <w:pStyle w:val="23"/>
            <w:rPr>
              <w:rFonts w:eastAsiaTheme="minorEastAsia"/>
              <w:noProof/>
              <w:kern w:val="2"/>
              <w:sz w:val="22"/>
              <w:lang w:val="ru-RU" w:eastAsia="ru-RU"/>
              <w14:ligatures w14:val="standardContextual"/>
            </w:rPr>
          </w:pPr>
          <w:hyperlink w:anchor="_Toc135294355" w:history="1">
            <w:r w:rsidR="005A44F0" w:rsidRPr="00636FC0">
              <w:rPr>
                <w:rStyle w:val="afff1"/>
                <w:noProof/>
              </w:rPr>
              <w:t>9.3.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_Toc135294355 \h </w:instrText>
            </w:r>
            <w:r w:rsidR="005A44F0" w:rsidRPr="00636FC0">
              <w:rPr>
                <w:noProof/>
                <w:webHidden/>
              </w:rPr>
            </w:r>
            <w:r w:rsidR="005A44F0" w:rsidRPr="00636FC0">
              <w:rPr>
                <w:noProof/>
                <w:webHidden/>
              </w:rPr>
              <w:fldChar w:fldCharType="separate"/>
            </w:r>
            <w:r w:rsidR="00636FC0">
              <w:rPr>
                <w:noProof/>
                <w:webHidden/>
              </w:rPr>
              <w:t>78</w:t>
            </w:r>
            <w:r w:rsidR="005A44F0" w:rsidRPr="00636FC0">
              <w:rPr>
                <w:noProof/>
                <w:webHidden/>
              </w:rPr>
              <w:fldChar w:fldCharType="end"/>
            </w:r>
          </w:hyperlink>
        </w:p>
        <w:p w14:paraId="5D53A477" w14:textId="41EDCCBD" w:rsidR="005A44F0" w:rsidRPr="00636FC0" w:rsidRDefault="007F251B">
          <w:pPr>
            <w:pStyle w:val="23"/>
            <w:rPr>
              <w:rFonts w:eastAsiaTheme="minorEastAsia"/>
              <w:noProof/>
              <w:kern w:val="2"/>
              <w:sz w:val="22"/>
              <w:lang w:val="ru-RU" w:eastAsia="ru-RU"/>
              <w14:ligatures w14:val="standardContextual"/>
            </w:rPr>
          </w:pPr>
          <w:hyperlink w:anchor="_Toc135294356" w:history="1">
            <w:r w:rsidR="005A44F0" w:rsidRPr="00636FC0">
              <w:rPr>
                <w:rStyle w:val="afff1"/>
                <w:noProof/>
              </w:rPr>
              <w:t>9.4.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_Toc135294356 \h </w:instrText>
            </w:r>
            <w:r w:rsidR="005A44F0" w:rsidRPr="00636FC0">
              <w:rPr>
                <w:noProof/>
                <w:webHidden/>
              </w:rPr>
            </w:r>
            <w:r w:rsidR="005A44F0" w:rsidRPr="00636FC0">
              <w:rPr>
                <w:noProof/>
                <w:webHidden/>
              </w:rPr>
              <w:fldChar w:fldCharType="separate"/>
            </w:r>
            <w:r w:rsidR="00636FC0">
              <w:rPr>
                <w:noProof/>
                <w:webHidden/>
              </w:rPr>
              <w:t>78</w:t>
            </w:r>
            <w:r w:rsidR="005A44F0" w:rsidRPr="00636FC0">
              <w:rPr>
                <w:noProof/>
                <w:webHidden/>
              </w:rPr>
              <w:fldChar w:fldCharType="end"/>
            </w:r>
          </w:hyperlink>
        </w:p>
        <w:p w14:paraId="6CD95AAB" w14:textId="1C0272C7" w:rsidR="005A44F0" w:rsidRPr="00636FC0" w:rsidRDefault="007F251B">
          <w:pPr>
            <w:pStyle w:val="23"/>
            <w:rPr>
              <w:rFonts w:eastAsiaTheme="minorEastAsia"/>
              <w:noProof/>
              <w:kern w:val="2"/>
              <w:sz w:val="22"/>
              <w:lang w:val="ru-RU" w:eastAsia="ru-RU"/>
              <w14:ligatures w14:val="standardContextual"/>
            </w:rPr>
          </w:pPr>
          <w:hyperlink w:anchor="_Toc135294357" w:history="1">
            <w:r w:rsidR="005A44F0" w:rsidRPr="00636FC0">
              <w:rPr>
                <w:rStyle w:val="afff1"/>
                <w:noProof/>
              </w:rPr>
              <w:t>9.5.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_Toc135294357 \h </w:instrText>
            </w:r>
            <w:r w:rsidR="005A44F0" w:rsidRPr="00636FC0">
              <w:rPr>
                <w:noProof/>
                <w:webHidden/>
              </w:rPr>
            </w:r>
            <w:r w:rsidR="005A44F0" w:rsidRPr="00636FC0">
              <w:rPr>
                <w:noProof/>
                <w:webHidden/>
              </w:rPr>
              <w:fldChar w:fldCharType="separate"/>
            </w:r>
            <w:r w:rsidR="00636FC0">
              <w:rPr>
                <w:noProof/>
                <w:webHidden/>
              </w:rPr>
              <w:t>78</w:t>
            </w:r>
            <w:r w:rsidR="005A44F0" w:rsidRPr="00636FC0">
              <w:rPr>
                <w:noProof/>
                <w:webHidden/>
              </w:rPr>
              <w:fldChar w:fldCharType="end"/>
            </w:r>
          </w:hyperlink>
        </w:p>
        <w:p w14:paraId="69785279" w14:textId="2804F57A" w:rsidR="005A44F0" w:rsidRPr="00636FC0" w:rsidRDefault="007F251B">
          <w:pPr>
            <w:pStyle w:val="23"/>
            <w:rPr>
              <w:rFonts w:eastAsiaTheme="minorEastAsia"/>
              <w:noProof/>
              <w:kern w:val="2"/>
              <w:sz w:val="22"/>
              <w:lang w:val="ru-RU" w:eastAsia="ru-RU"/>
              <w14:ligatures w14:val="standardContextual"/>
            </w:rPr>
          </w:pPr>
          <w:hyperlink w:anchor="_Toc135294358" w:history="1">
            <w:r w:rsidR="005A44F0" w:rsidRPr="00636FC0">
              <w:rPr>
                <w:rStyle w:val="afff1"/>
                <w:noProof/>
              </w:rPr>
              <w:t>9.6.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_Toc135294358 \h </w:instrText>
            </w:r>
            <w:r w:rsidR="005A44F0" w:rsidRPr="00636FC0">
              <w:rPr>
                <w:noProof/>
                <w:webHidden/>
              </w:rPr>
            </w:r>
            <w:r w:rsidR="005A44F0" w:rsidRPr="00636FC0">
              <w:rPr>
                <w:noProof/>
                <w:webHidden/>
              </w:rPr>
              <w:fldChar w:fldCharType="separate"/>
            </w:r>
            <w:r w:rsidR="00636FC0">
              <w:rPr>
                <w:noProof/>
                <w:webHidden/>
              </w:rPr>
              <w:t>79</w:t>
            </w:r>
            <w:r w:rsidR="005A44F0" w:rsidRPr="00636FC0">
              <w:rPr>
                <w:noProof/>
                <w:webHidden/>
              </w:rPr>
              <w:fldChar w:fldCharType="end"/>
            </w:r>
          </w:hyperlink>
        </w:p>
        <w:p w14:paraId="4800CBA4" w14:textId="6F5FA52D" w:rsidR="005A44F0" w:rsidRPr="00636FC0" w:rsidRDefault="007F251B">
          <w:pPr>
            <w:pStyle w:val="16"/>
            <w:rPr>
              <w:rFonts w:cs="Times New Roman"/>
              <w:kern w:val="2"/>
              <w:sz w:val="22"/>
              <w14:ligatures w14:val="standardContextual"/>
            </w:rPr>
          </w:pPr>
          <w:hyperlink w:anchor="_Toc135294359" w:history="1">
            <w:r w:rsidR="005A44F0" w:rsidRPr="00636FC0">
              <w:rPr>
                <w:rStyle w:val="afff1"/>
                <w:rFonts w:cs="Times New Roman"/>
              </w:rPr>
              <w:t>Глава 10 «Перспективные топливные балансы»</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_Toc135294359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80</w:t>
            </w:r>
            <w:r w:rsidR="005A44F0" w:rsidRPr="00636FC0">
              <w:rPr>
                <w:rFonts w:cs="Times New Roman"/>
                <w:webHidden/>
              </w:rPr>
              <w:fldChar w:fldCharType="end"/>
            </w:r>
          </w:hyperlink>
        </w:p>
        <w:p w14:paraId="61912AB1" w14:textId="04B43C4A" w:rsidR="005A44F0" w:rsidRPr="00636FC0" w:rsidRDefault="007F251B">
          <w:pPr>
            <w:pStyle w:val="23"/>
            <w:rPr>
              <w:rFonts w:eastAsiaTheme="minorEastAsia"/>
              <w:noProof/>
              <w:kern w:val="2"/>
              <w:sz w:val="22"/>
              <w:lang w:val="ru-RU" w:eastAsia="ru-RU"/>
              <w14:ligatures w14:val="standardContextual"/>
            </w:rPr>
          </w:pPr>
          <w:hyperlink w:anchor="_Toc135294360" w:history="1">
            <w:r w:rsidR="005A44F0" w:rsidRPr="00636FC0">
              <w:rPr>
                <w:rStyle w:val="afff1"/>
                <w:noProof/>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_Toc135294360 \h </w:instrText>
            </w:r>
            <w:r w:rsidR="005A44F0" w:rsidRPr="00636FC0">
              <w:rPr>
                <w:noProof/>
                <w:webHidden/>
              </w:rPr>
            </w:r>
            <w:r w:rsidR="005A44F0" w:rsidRPr="00636FC0">
              <w:rPr>
                <w:noProof/>
                <w:webHidden/>
              </w:rPr>
              <w:fldChar w:fldCharType="separate"/>
            </w:r>
            <w:r w:rsidR="00636FC0">
              <w:rPr>
                <w:noProof/>
                <w:webHidden/>
              </w:rPr>
              <w:t>80</w:t>
            </w:r>
            <w:r w:rsidR="005A44F0" w:rsidRPr="00636FC0">
              <w:rPr>
                <w:noProof/>
                <w:webHidden/>
              </w:rPr>
              <w:fldChar w:fldCharType="end"/>
            </w:r>
          </w:hyperlink>
        </w:p>
        <w:p w14:paraId="191FB985" w14:textId="0230A616" w:rsidR="005A44F0" w:rsidRPr="00636FC0" w:rsidRDefault="007F251B">
          <w:pPr>
            <w:pStyle w:val="23"/>
            <w:rPr>
              <w:rFonts w:eastAsiaTheme="minorEastAsia"/>
              <w:noProof/>
              <w:kern w:val="2"/>
              <w:sz w:val="22"/>
              <w:lang w:val="ru-RU" w:eastAsia="ru-RU"/>
              <w14:ligatures w14:val="standardContextual"/>
            </w:rPr>
          </w:pPr>
          <w:hyperlink w:anchor="_Toc135294361" w:history="1">
            <w:r w:rsidR="005A44F0" w:rsidRPr="00636FC0">
              <w:rPr>
                <w:rStyle w:val="afff1"/>
                <w:noProof/>
              </w:rPr>
              <w:t>10.2. Результаты расчетов по каждому источнику тепловой энергии нормативных запасов топлива</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_Toc135294361 \h </w:instrText>
            </w:r>
            <w:r w:rsidR="005A44F0" w:rsidRPr="00636FC0">
              <w:rPr>
                <w:noProof/>
                <w:webHidden/>
              </w:rPr>
            </w:r>
            <w:r w:rsidR="005A44F0" w:rsidRPr="00636FC0">
              <w:rPr>
                <w:noProof/>
                <w:webHidden/>
              </w:rPr>
              <w:fldChar w:fldCharType="separate"/>
            </w:r>
            <w:r w:rsidR="00636FC0">
              <w:rPr>
                <w:noProof/>
                <w:webHidden/>
              </w:rPr>
              <w:t>82</w:t>
            </w:r>
            <w:r w:rsidR="005A44F0" w:rsidRPr="00636FC0">
              <w:rPr>
                <w:noProof/>
                <w:webHidden/>
              </w:rPr>
              <w:fldChar w:fldCharType="end"/>
            </w:r>
          </w:hyperlink>
        </w:p>
        <w:p w14:paraId="711CE866" w14:textId="4DAB1935" w:rsidR="005A44F0" w:rsidRPr="00636FC0" w:rsidRDefault="007F251B">
          <w:pPr>
            <w:pStyle w:val="23"/>
            <w:rPr>
              <w:rFonts w:eastAsiaTheme="minorEastAsia"/>
              <w:noProof/>
              <w:kern w:val="2"/>
              <w:sz w:val="22"/>
              <w:lang w:val="ru-RU" w:eastAsia="ru-RU"/>
              <w14:ligatures w14:val="standardContextual"/>
            </w:rPr>
          </w:pPr>
          <w:hyperlink w:anchor="_Toc135294362" w:history="1">
            <w:r w:rsidR="005A44F0" w:rsidRPr="00636FC0">
              <w:rPr>
                <w:rStyle w:val="afff1"/>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_Toc135294362 \h </w:instrText>
            </w:r>
            <w:r w:rsidR="005A44F0" w:rsidRPr="00636FC0">
              <w:rPr>
                <w:noProof/>
                <w:webHidden/>
              </w:rPr>
            </w:r>
            <w:r w:rsidR="005A44F0" w:rsidRPr="00636FC0">
              <w:rPr>
                <w:noProof/>
                <w:webHidden/>
              </w:rPr>
              <w:fldChar w:fldCharType="separate"/>
            </w:r>
            <w:r w:rsidR="00636FC0">
              <w:rPr>
                <w:noProof/>
                <w:webHidden/>
              </w:rPr>
              <w:t>82</w:t>
            </w:r>
            <w:r w:rsidR="005A44F0" w:rsidRPr="00636FC0">
              <w:rPr>
                <w:noProof/>
                <w:webHidden/>
              </w:rPr>
              <w:fldChar w:fldCharType="end"/>
            </w:r>
          </w:hyperlink>
        </w:p>
        <w:p w14:paraId="7D0C7D06" w14:textId="7A0A9BB8" w:rsidR="005A44F0" w:rsidRPr="00636FC0" w:rsidRDefault="007F251B">
          <w:pPr>
            <w:pStyle w:val="23"/>
            <w:rPr>
              <w:rFonts w:eastAsiaTheme="minorEastAsia"/>
              <w:noProof/>
              <w:kern w:val="2"/>
              <w:sz w:val="22"/>
              <w:lang w:val="ru-RU" w:eastAsia="ru-RU"/>
              <w14:ligatures w14:val="standardContextual"/>
            </w:rPr>
          </w:pPr>
          <w:hyperlink w:anchor="_Toc135294363" w:history="1">
            <w:r w:rsidR="005A44F0" w:rsidRPr="00636FC0">
              <w:rPr>
                <w:rStyle w:val="afff1"/>
                <w:noProof/>
              </w:rPr>
              <w:t>10.4.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_Toc135294363 \h </w:instrText>
            </w:r>
            <w:r w:rsidR="005A44F0" w:rsidRPr="00636FC0">
              <w:rPr>
                <w:noProof/>
                <w:webHidden/>
              </w:rPr>
            </w:r>
            <w:r w:rsidR="005A44F0" w:rsidRPr="00636FC0">
              <w:rPr>
                <w:noProof/>
                <w:webHidden/>
              </w:rPr>
              <w:fldChar w:fldCharType="separate"/>
            </w:r>
            <w:r w:rsidR="00636FC0">
              <w:rPr>
                <w:noProof/>
                <w:webHidden/>
              </w:rPr>
              <w:t>83</w:t>
            </w:r>
            <w:r w:rsidR="005A44F0" w:rsidRPr="00636FC0">
              <w:rPr>
                <w:noProof/>
                <w:webHidden/>
              </w:rPr>
              <w:fldChar w:fldCharType="end"/>
            </w:r>
          </w:hyperlink>
        </w:p>
        <w:p w14:paraId="632545A4" w14:textId="46D460F9" w:rsidR="005A44F0" w:rsidRPr="00636FC0" w:rsidRDefault="007F251B">
          <w:pPr>
            <w:pStyle w:val="23"/>
            <w:rPr>
              <w:rFonts w:eastAsiaTheme="minorEastAsia"/>
              <w:noProof/>
              <w:kern w:val="2"/>
              <w:sz w:val="22"/>
              <w:lang w:val="ru-RU" w:eastAsia="ru-RU"/>
              <w14:ligatures w14:val="standardContextual"/>
            </w:rPr>
          </w:pPr>
          <w:hyperlink w:anchor="_Toc135294364" w:history="1">
            <w:r w:rsidR="005A44F0" w:rsidRPr="00636FC0">
              <w:rPr>
                <w:rStyle w:val="afff1"/>
                <w:noProof/>
              </w:rPr>
              <w:t>10.5.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_Toc135294364 \h </w:instrText>
            </w:r>
            <w:r w:rsidR="005A44F0" w:rsidRPr="00636FC0">
              <w:rPr>
                <w:noProof/>
                <w:webHidden/>
              </w:rPr>
            </w:r>
            <w:r w:rsidR="005A44F0" w:rsidRPr="00636FC0">
              <w:rPr>
                <w:noProof/>
                <w:webHidden/>
              </w:rPr>
              <w:fldChar w:fldCharType="separate"/>
            </w:r>
            <w:r w:rsidR="00636FC0">
              <w:rPr>
                <w:noProof/>
                <w:webHidden/>
              </w:rPr>
              <w:t>83</w:t>
            </w:r>
            <w:r w:rsidR="005A44F0" w:rsidRPr="00636FC0">
              <w:rPr>
                <w:noProof/>
                <w:webHidden/>
              </w:rPr>
              <w:fldChar w:fldCharType="end"/>
            </w:r>
          </w:hyperlink>
        </w:p>
        <w:p w14:paraId="27ED852A" w14:textId="76D66FA6" w:rsidR="005A44F0" w:rsidRPr="00636FC0" w:rsidRDefault="007F251B">
          <w:pPr>
            <w:pStyle w:val="23"/>
            <w:rPr>
              <w:rFonts w:eastAsiaTheme="minorEastAsia"/>
              <w:noProof/>
              <w:kern w:val="2"/>
              <w:sz w:val="22"/>
              <w:lang w:val="ru-RU" w:eastAsia="ru-RU"/>
              <w14:ligatures w14:val="standardContextual"/>
            </w:rPr>
          </w:pPr>
          <w:hyperlink w:anchor="_Toc135294365" w:history="1">
            <w:r w:rsidR="005A44F0" w:rsidRPr="00636FC0">
              <w:rPr>
                <w:rStyle w:val="afff1"/>
                <w:noProof/>
              </w:rPr>
              <w:t>10.6. Приоритетное направление развития топливного баланса поселения, городского округа</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_Toc135294365 \h </w:instrText>
            </w:r>
            <w:r w:rsidR="005A44F0" w:rsidRPr="00636FC0">
              <w:rPr>
                <w:noProof/>
                <w:webHidden/>
              </w:rPr>
            </w:r>
            <w:r w:rsidR="005A44F0" w:rsidRPr="00636FC0">
              <w:rPr>
                <w:noProof/>
                <w:webHidden/>
              </w:rPr>
              <w:fldChar w:fldCharType="separate"/>
            </w:r>
            <w:r w:rsidR="00636FC0">
              <w:rPr>
                <w:noProof/>
                <w:webHidden/>
              </w:rPr>
              <w:t>83</w:t>
            </w:r>
            <w:r w:rsidR="005A44F0" w:rsidRPr="00636FC0">
              <w:rPr>
                <w:noProof/>
                <w:webHidden/>
              </w:rPr>
              <w:fldChar w:fldCharType="end"/>
            </w:r>
          </w:hyperlink>
        </w:p>
        <w:p w14:paraId="5E1A54E7" w14:textId="04704B0D" w:rsidR="005A44F0" w:rsidRPr="00636FC0" w:rsidRDefault="007F251B">
          <w:pPr>
            <w:pStyle w:val="23"/>
            <w:rPr>
              <w:rFonts w:eastAsiaTheme="minorEastAsia"/>
              <w:noProof/>
              <w:kern w:val="2"/>
              <w:sz w:val="22"/>
              <w:lang w:val="ru-RU" w:eastAsia="ru-RU"/>
              <w14:ligatures w14:val="standardContextual"/>
            </w:rPr>
          </w:pPr>
          <w:hyperlink w:anchor="_Toc135294366" w:history="1">
            <w:r w:rsidR="005A44F0" w:rsidRPr="00636FC0">
              <w:rPr>
                <w:rStyle w:val="afff1"/>
                <w:noProof/>
              </w:rPr>
              <w:t>10.7.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_Toc135294366 \h </w:instrText>
            </w:r>
            <w:r w:rsidR="005A44F0" w:rsidRPr="00636FC0">
              <w:rPr>
                <w:noProof/>
                <w:webHidden/>
              </w:rPr>
            </w:r>
            <w:r w:rsidR="005A44F0" w:rsidRPr="00636FC0">
              <w:rPr>
                <w:noProof/>
                <w:webHidden/>
              </w:rPr>
              <w:fldChar w:fldCharType="separate"/>
            </w:r>
            <w:r w:rsidR="00636FC0">
              <w:rPr>
                <w:noProof/>
                <w:webHidden/>
              </w:rPr>
              <w:t>83</w:t>
            </w:r>
            <w:r w:rsidR="005A44F0" w:rsidRPr="00636FC0">
              <w:rPr>
                <w:noProof/>
                <w:webHidden/>
              </w:rPr>
              <w:fldChar w:fldCharType="end"/>
            </w:r>
          </w:hyperlink>
        </w:p>
        <w:p w14:paraId="3338080C" w14:textId="75D3B8D7" w:rsidR="005A44F0" w:rsidRPr="00636FC0" w:rsidRDefault="007F251B">
          <w:pPr>
            <w:pStyle w:val="16"/>
            <w:rPr>
              <w:rFonts w:cs="Times New Roman"/>
              <w:kern w:val="2"/>
              <w:sz w:val="22"/>
              <w14:ligatures w14:val="standardContextual"/>
            </w:rPr>
          </w:pPr>
          <w:hyperlink w:anchor="_Toc135294367" w:history="1">
            <w:r w:rsidR="005A44F0" w:rsidRPr="00636FC0">
              <w:rPr>
                <w:rStyle w:val="afff1"/>
                <w:rFonts w:cs="Times New Roman"/>
              </w:rPr>
              <w:t>Глава 11 «Оценка надежности теплоснабжения»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_Toc135294367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84</w:t>
            </w:r>
            <w:r w:rsidR="005A44F0" w:rsidRPr="00636FC0">
              <w:rPr>
                <w:rFonts w:cs="Times New Roman"/>
                <w:webHidden/>
              </w:rPr>
              <w:fldChar w:fldCharType="end"/>
            </w:r>
          </w:hyperlink>
        </w:p>
        <w:p w14:paraId="07997DF1" w14:textId="4B48541A" w:rsidR="005A44F0" w:rsidRPr="00636FC0" w:rsidRDefault="007F251B">
          <w:pPr>
            <w:pStyle w:val="23"/>
            <w:rPr>
              <w:rFonts w:eastAsiaTheme="minorEastAsia"/>
              <w:noProof/>
              <w:kern w:val="2"/>
              <w:sz w:val="22"/>
              <w:lang w:val="ru-RU" w:eastAsia="ru-RU"/>
              <w14:ligatures w14:val="standardContextual"/>
            </w:rPr>
          </w:pPr>
          <w:hyperlink w:anchor="_Toc135294368" w:history="1">
            <w:r w:rsidR="005A44F0" w:rsidRPr="00636FC0">
              <w:rPr>
                <w:rStyle w:val="afff1"/>
                <w:noProof/>
              </w:rPr>
              <w:t>11.1. Методы и результаты обработки данных по отказам участков тепловых сетей (аварийным ситуациям), средней частоты отказов участков тепловых сетей в аварийных ситуаций) в каждой системе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_Toc135294368 \h </w:instrText>
            </w:r>
            <w:r w:rsidR="005A44F0" w:rsidRPr="00636FC0">
              <w:rPr>
                <w:noProof/>
                <w:webHidden/>
              </w:rPr>
            </w:r>
            <w:r w:rsidR="005A44F0" w:rsidRPr="00636FC0">
              <w:rPr>
                <w:noProof/>
                <w:webHidden/>
              </w:rPr>
              <w:fldChar w:fldCharType="separate"/>
            </w:r>
            <w:r w:rsidR="00636FC0">
              <w:rPr>
                <w:noProof/>
                <w:webHidden/>
              </w:rPr>
              <w:t>84</w:t>
            </w:r>
            <w:r w:rsidR="005A44F0" w:rsidRPr="00636FC0">
              <w:rPr>
                <w:noProof/>
                <w:webHidden/>
              </w:rPr>
              <w:fldChar w:fldCharType="end"/>
            </w:r>
          </w:hyperlink>
        </w:p>
        <w:p w14:paraId="26814844" w14:textId="1CE19BD6" w:rsidR="005A44F0" w:rsidRPr="00636FC0" w:rsidRDefault="007F251B">
          <w:pPr>
            <w:pStyle w:val="23"/>
            <w:rPr>
              <w:rFonts w:eastAsiaTheme="minorEastAsia"/>
              <w:noProof/>
              <w:kern w:val="2"/>
              <w:sz w:val="22"/>
              <w:lang w:val="ru-RU" w:eastAsia="ru-RU"/>
              <w14:ligatures w14:val="standardContextual"/>
            </w:rPr>
          </w:pPr>
          <w:hyperlink w:anchor="_Toc135294369" w:history="1">
            <w:r w:rsidR="005A44F0" w:rsidRPr="00636FC0">
              <w:rPr>
                <w:rStyle w:val="afff1"/>
                <w:noProof/>
              </w:rP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_Toc135294369 \h </w:instrText>
            </w:r>
            <w:r w:rsidR="005A44F0" w:rsidRPr="00636FC0">
              <w:rPr>
                <w:noProof/>
                <w:webHidden/>
              </w:rPr>
            </w:r>
            <w:r w:rsidR="005A44F0" w:rsidRPr="00636FC0">
              <w:rPr>
                <w:noProof/>
                <w:webHidden/>
              </w:rPr>
              <w:fldChar w:fldCharType="separate"/>
            </w:r>
            <w:r w:rsidR="00636FC0">
              <w:rPr>
                <w:noProof/>
                <w:webHidden/>
              </w:rPr>
              <w:t>88</w:t>
            </w:r>
            <w:r w:rsidR="005A44F0" w:rsidRPr="00636FC0">
              <w:rPr>
                <w:noProof/>
                <w:webHidden/>
              </w:rPr>
              <w:fldChar w:fldCharType="end"/>
            </w:r>
          </w:hyperlink>
        </w:p>
        <w:p w14:paraId="48BE17A5" w14:textId="04A0B20F" w:rsidR="005A44F0" w:rsidRPr="00636FC0" w:rsidRDefault="007F251B">
          <w:pPr>
            <w:pStyle w:val="23"/>
            <w:rPr>
              <w:rFonts w:eastAsiaTheme="minorEastAsia"/>
              <w:noProof/>
              <w:kern w:val="2"/>
              <w:sz w:val="22"/>
              <w:lang w:val="ru-RU" w:eastAsia="ru-RU"/>
              <w14:ligatures w14:val="standardContextual"/>
            </w:rPr>
          </w:pPr>
          <w:hyperlink w:anchor="_Toc135294370" w:history="1">
            <w:r w:rsidR="005A44F0" w:rsidRPr="00636FC0">
              <w:rPr>
                <w:rStyle w:val="afff1"/>
                <w:rFonts w:eastAsia="Times New Roman"/>
                <w:noProof/>
                <w:kern w:val="28"/>
                <w:lang w:eastAsia="ru-RU"/>
              </w:rPr>
              <w:t>11.3. Результаты оценки вероятности отказов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_Toc135294370 \h </w:instrText>
            </w:r>
            <w:r w:rsidR="005A44F0" w:rsidRPr="00636FC0">
              <w:rPr>
                <w:noProof/>
                <w:webHidden/>
              </w:rPr>
            </w:r>
            <w:r w:rsidR="005A44F0" w:rsidRPr="00636FC0">
              <w:rPr>
                <w:noProof/>
                <w:webHidden/>
              </w:rPr>
              <w:fldChar w:fldCharType="separate"/>
            </w:r>
            <w:r w:rsidR="00636FC0">
              <w:rPr>
                <w:noProof/>
                <w:webHidden/>
              </w:rPr>
              <w:t>89</w:t>
            </w:r>
            <w:r w:rsidR="005A44F0" w:rsidRPr="00636FC0">
              <w:rPr>
                <w:noProof/>
                <w:webHidden/>
              </w:rPr>
              <w:fldChar w:fldCharType="end"/>
            </w:r>
          </w:hyperlink>
        </w:p>
        <w:p w14:paraId="3F9DDE99" w14:textId="39F22F59" w:rsidR="005A44F0" w:rsidRPr="00636FC0" w:rsidRDefault="007F251B">
          <w:pPr>
            <w:pStyle w:val="23"/>
            <w:rPr>
              <w:rFonts w:eastAsiaTheme="minorEastAsia"/>
              <w:noProof/>
              <w:kern w:val="2"/>
              <w:sz w:val="22"/>
              <w:lang w:val="ru-RU" w:eastAsia="ru-RU"/>
              <w14:ligatures w14:val="standardContextual"/>
            </w:rPr>
          </w:pPr>
          <w:hyperlink w:anchor="_Toc135294371" w:history="1">
            <w:r w:rsidR="005A44F0" w:rsidRPr="00636FC0">
              <w:rPr>
                <w:rStyle w:val="afff1"/>
                <w:noProof/>
              </w:rPr>
              <w:t>11.4. Результаты оценки коэффициентов готовности теплопроводов к несению тепловой нагрузки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_Toc135294371 \h </w:instrText>
            </w:r>
            <w:r w:rsidR="005A44F0" w:rsidRPr="00636FC0">
              <w:rPr>
                <w:noProof/>
                <w:webHidden/>
              </w:rPr>
            </w:r>
            <w:r w:rsidR="005A44F0" w:rsidRPr="00636FC0">
              <w:rPr>
                <w:noProof/>
                <w:webHidden/>
              </w:rPr>
              <w:fldChar w:fldCharType="separate"/>
            </w:r>
            <w:r w:rsidR="00636FC0">
              <w:rPr>
                <w:noProof/>
                <w:webHidden/>
              </w:rPr>
              <w:t>90</w:t>
            </w:r>
            <w:r w:rsidR="005A44F0" w:rsidRPr="00636FC0">
              <w:rPr>
                <w:noProof/>
                <w:webHidden/>
              </w:rPr>
              <w:fldChar w:fldCharType="end"/>
            </w:r>
          </w:hyperlink>
        </w:p>
        <w:p w14:paraId="26715C44" w14:textId="351A8EF1" w:rsidR="005A44F0" w:rsidRPr="00636FC0" w:rsidRDefault="007F251B">
          <w:pPr>
            <w:pStyle w:val="23"/>
            <w:rPr>
              <w:rFonts w:eastAsiaTheme="minorEastAsia"/>
              <w:noProof/>
              <w:kern w:val="2"/>
              <w:sz w:val="22"/>
              <w:lang w:val="ru-RU" w:eastAsia="ru-RU"/>
              <w14:ligatures w14:val="standardContextual"/>
            </w:rPr>
          </w:pPr>
          <w:hyperlink w:anchor="_Toc135294372" w:history="1">
            <w:r w:rsidR="005A44F0" w:rsidRPr="00636FC0">
              <w:rPr>
                <w:rStyle w:val="afff1"/>
                <w:rFonts w:eastAsia="Times New Roman"/>
                <w:noProof/>
                <w:kern w:val="28"/>
                <w:lang w:eastAsia="ru-RU"/>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_Toc135294372 \h </w:instrText>
            </w:r>
            <w:r w:rsidR="005A44F0" w:rsidRPr="00636FC0">
              <w:rPr>
                <w:noProof/>
                <w:webHidden/>
              </w:rPr>
            </w:r>
            <w:r w:rsidR="005A44F0" w:rsidRPr="00636FC0">
              <w:rPr>
                <w:noProof/>
                <w:webHidden/>
              </w:rPr>
              <w:fldChar w:fldCharType="separate"/>
            </w:r>
            <w:r w:rsidR="00636FC0">
              <w:rPr>
                <w:noProof/>
                <w:webHidden/>
              </w:rPr>
              <w:t>91</w:t>
            </w:r>
            <w:r w:rsidR="005A44F0" w:rsidRPr="00636FC0">
              <w:rPr>
                <w:noProof/>
                <w:webHidden/>
              </w:rPr>
              <w:fldChar w:fldCharType="end"/>
            </w:r>
          </w:hyperlink>
        </w:p>
        <w:p w14:paraId="65ED5785" w14:textId="7B0ED73C" w:rsidR="005A44F0" w:rsidRPr="00636FC0" w:rsidRDefault="007F251B">
          <w:pPr>
            <w:pStyle w:val="23"/>
            <w:rPr>
              <w:rFonts w:eastAsiaTheme="minorEastAsia"/>
              <w:noProof/>
              <w:kern w:val="2"/>
              <w:sz w:val="22"/>
              <w:lang w:val="ru-RU" w:eastAsia="ru-RU"/>
              <w14:ligatures w14:val="standardContextual"/>
            </w:rPr>
          </w:pPr>
          <w:hyperlink w:anchor="_Toc135294373" w:history="1">
            <w:r w:rsidR="005A44F0" w:rsidRPr="00636FC0">
              <w:rPr>
                <w:rStyle w:val="afff1"/>
                <w:rFonts w:eastAsia="Times New Roman"/>
                <w:noProof/>
                <w:lang w:eastAsia="ru-RU"/>
              </w:rPr>
              <w:t>11.6. Предложения, обеспечивающие надежность систем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_Toc135294373 \h </w:instrText>
            </w:r>
            <w:r w:rsidR="005A44F0" w:rsidRPr="00636FC0">
              <w:rPr>
                <w:noProof/>
                <w:webHidden/>
              </w:rPr>
            </w:r>
            <w:r w:rsidR="005A44F0" w:rsidRPr="00636FC0">
              <w:rPr>
                <w:noProof/>
                <w:webHidden/>
              </w:rPr>
              <w:fldChar w:fldCharType="separate"/>
            </w:r>
            <w:r w:rsidR="00636FC0">
              <w:rPr>
                <w:noProof/>
                <w:webHidden/>
              </w:rPr>
              <w:t>91</w:t>
            </w:r>
            <w:r w:rsidR="005A44F0" w:rsidRPr="00636FC0">
              <w:rPr>
                <w:noProof/>
                <w:webHidden/>
              </w:rPr>
              <w:fldChar w:fldCharType="end"/>
            </w:r>
          </w:hyperlink>
        </w:p>
        <w:p w14:paraId="5D4379B5" w14:textId="327342EC" w:rsidR="005A44F0" w:rsidRPr="00636FC0" w:rsidRDefault="007F251B">
          <w:pPr>
            <w:pStyle w:val="23"/>
            <w:rPr>
              <w:rFonts w:eastAsiaTheme="minorEastAsia"/>
              <w:noProof/>
              <w:kern w:val="2"/>
              <w:sz w:val="22"/>
              <w:lang w:val="ru-RU" w:eastAsia="ru-RU"/>
              <w14:ligatures w14:val="standardContextual"/>
            </w:rPr>
          </w:pPr>
          <w:hyperlink w:anchor="_Toc135294374" w:history="1">
            <w:r w:rsidR="005A44F0" w:rsidRPr="00636FC0">
              <w:rPr>
                <w:rStyle w:val="afff1"/>
                <w:rFonts w:eastAsia="Times New Roman"/>
                <w:noProof/>
                <w:lang w:eastAsia="ru-RU"/>
              </w:rPr>
              <w:t>11.6.1. Применение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_Toc135294374 \h </w:instrText>
            </w:r>
            <w:r w:rsidR="005A44F0" w:rsidRPr="00636FC0">
              <w:rPr>
                <w:noProof/>
                <w:webHidden/>
              </w:rPr>
            </w:r>
            <w:r w:rsidR="005A44F0" w:rsidRPr="00636FC0">
              <w:rPr>
                <w:noProof/>
                <w:webHidden/>
              </w:rPr>
              <w:fldChar w:fldCharType="separate"/>
            </w:r>
            <w:r w:rsidR="00636FC0">
              <w:rPr>
                <w:noProof/>
                <w:webHidden/>
              </w:rPr>
              <w:t>91</w:t>
            </w:r>
            <w:r w:rsidR="005A44F0" w:rsidRPr="00636FC0">
              <w:rPr>
                <w:noProof/>
                <w:webHidden/>
              </w:rPr>
              <w:fldChar w:fldCharType="end"/>
            </w:r>
          </w:hyperlink>
        </w:p>
        <w:p w14:paraId="00A10048" w14:textId="154ECE7C" w:rsidR="005A44F0" w:rsidRPr="00636FC0" w:rsidRDefault="007F251B">
          <w:pPr>
            <w:pStyle w:val="23"/>
            <w:rPr>
              <w:rFonts w:eastAsiaTheme="minorEastAsia"/>
              <w:noProof/>
              <w:kern w:val="2"/>
              <w:sz w:val="22"/>
              <w:lang w:val="ru-RU" w:eastAsia="ru-RU"/>
              <w14:ligatures w14:val="standardContextual"/>
            </w:rPr>
          </w:pPr>
          <w:hyperlink w:anchor="_Toc135294375" w:history="1">
            <w:r w:rsidR="005A44F0" w:rsidRPr="00636FC0">
              <w:rPr>
                <w:rStyle w:val="afff1"/>
                <w:rFonts w:eastAsia="Times New Roman"/>
                <w:noProof/>
                <w:lang w:eastAsia="ru-RU"/>
              </w:rPr>
              <w:t>11.6.2. Установка резервного оборудования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_Toc135294375 \h </w:instrText>
            </w:r>
            <w:r w:rsidR="005A44F0" w:rsidRPr="00636FC0">
              <w:rPr>
                <w:noProof/>
                <w:webHidden/>
              </w:rPr>
            </w:r>
            <w:r w:rsidR="005A44F0" w:rsidRPr="00636FC0">
              <w:rPr>
                <w:noProof/>
                <w:webHidden/>
              </w:rPr>
              <w:fldChar w:fldCharType="separate"/>
            </w:r>
            <w:r w:rsidR="00636FC0">
              <w:rPr>
                <w:noProof/>
                <w:webHidden/>
              </w:rPr>
              <w:t>91</w:t>
            </w:r>
            <w:r w:rsidR="005A44F0" w:rsidRPr="00636FC0">
              <w:rPr>
                <w:noProof/>
                <w:webHidden/>
              </w:rPr>
              <w:fldChar w:fldCharType="end"/>
            </w:r>
          </w:hyperlink>
        </w:p>
        <w:p w14:paraId="3B94705F" w14:textId="34F8AE4B" w:rsidR="005A44F0" w:rsidRPr="00636FC0" w:rsidRDefault="007F251B">
          <w:pPr>
            <w:pStyle w:val="23"/>
            <w:rPr>
              <w:rFonts w:eastAsiaTheme="minorEastAsia"/>
              <w:noProof/>
              <w:kern w:val="2"/>
              <w:sz w:val="22"/>
              <w:lang w:val="ru-RU" w:eastAsia="ru-RU"/>
              <w14:ligatures w14:val="standardContextual"/>
            </w:rPr>
          </w:pPr>
          <w:hyperlink w:anchor="_Toc135294376" w:history="1">
            <w:r w:rsidR="005A44F0" w:rsidRPr="00636FC0">
              <w:rPr>
                <w:rStyle w:val="afff1"/>
                <w:rFonts w:eastAsia="Times New Roman"/>
                <w:noProof/>
                <w:lang w:eastAsia="ru-RU"/>
              </w:rPr>
              <w:t>11.6.3. Организация совместной работы нескольких источников тепловой энергии на единую тепловую сеть</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_Toc135294376 \h </w:instrText>
            </w:r>
            <w:r w:rsidR="005A44F0" w:rsidRPr="00636FC0">
              <w:rPr>
                <w:noProof/>
                <w:webHidden/>
              </w:rPr>
            </w:r>
            <w:r w:rsidR="005A44F0" w:rsidRPr="00636FC0">
              <w:rPr>
                <w:noProof/>
                <w:webHidden/>
              </w:rPr>
              <w:fldChar w:fldCharType="separate"/>
            </w:r>
            <w:r w:rsidR="00636FC0">
              <w:rPr>
                <w:noProof/>
                <w:webHidden/>
              </w:rPr>
              <w:t>91</w:t>
            </w:r>
            <w:r w:rsidR="005A44F0" w:rsidRPr="00636FC0">
              <w:rPr>
                <w:noProof/>
                <w:webHidden/>
              </w:rPr>
              <w:fldChar w:fldCharType="end"/>
            </w:r>
          </w:hyperlink>
        </w:p>
        <w:p w14:paraId="48A7B86A" w14:textId="05A3D12E" w:rsidR="005A44F0" w:rsidRPr="00636FC0" w:rsidRDefault="007F251B">
          <w:pPr>
            <w:pStyle w:val="23"/>
            <w:rPr>
              <w:rFonts w:eastAsiaTheme="minorEastAsia"/>
              <w:noProof/>
              <w:kern w:val="2"/>
              <w:sz w:val="22"/>
              <w:lang w:val="ru-RU" w:eastAsia="ru-RU"/>
              <w14:ligatures w14:val="standardContextual"/>
            </w:rPr>
          </w:pPr>
          <w:hyperlink w:anchor="_Toc135294377" w:history="1">
            <w:r w:rsidR="005A44F0" w:rsidRPr="00636FC0">
              <w:rPr>
                <w:rStyle w:val="afff1"/>
                <w:rFonts w:eastAsia="Times New Roman"/>
                <w:noProof/>
                <w:lang w:eastAsia="ru-RU"/>
              </w:rPr>
              <w:t>11.6.4. Резервирование тепловых сетей смежных районов поселения, городского округа</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_Toc135294377 \h </w:instrText>
            </w:r>
            <w:r w:rsidR="005A44F0" w:rsidRPr="00636FC0">
              <w:rPr>
                <w:noProof/>
                <w:webHidden/>
              </w:rPr>
            </w:r>
            <w:r w:rsidR="005A44F0" w:rsidRPr="00636FC0">
              <w:rPr>
                <w:noProof/>
                <w:webHidden/>
              </w:rPr>
              <w:fldChar w:fldCharType="separate"/>
            </w:r>
            <w:r w:rsidR="00636FC0">
              <w:rPr>
                <w:noProof/>
                <w:webHidden/>
              </w:rPr>
              <w:t>92</w:t>
            </w:r>
            <w:r w:rsidR="005A44F0" w:rsidRPr="00636FC0">
              <w:rPr>
                <w:noProof/>
                <w:webHidden/>
              </w:rPr>
              <w:fldChar w:fldCharType="end"/>
            </w:r>
          </w:hyperlink>
        </w:p>
        <w:p w14:paraId="655A9FE2" w14:textId="27BCB377" w:rsidR="005A44F0" w:rsidRPr="00636FC0" w:rsidRDefault="007F251B">
          <w:pPr>
            <w:pStyle w:val="23"/>
            <w:rPr>
              <w:rFonts w:eastAsiaTheme="minorEastAsia"/>
              <w:noProof/>
              <w:kern w:val="2"/>
              <w:sz w:val="22"/>
              <w:lang w:val="ru-RU" w:eastAsia="ru-RU"/>
              <w14:ligatures w14:val="standardContextual"/>
            </w:rPr>
          </w:pPr>
          <w:hyperlink w:anchor="_Toc135294378" w:history="1">
            <w:r w:rsidR="005A44F0" w:rsidRPr="00636FC0">
              <w:rPr>
                <w:rStyle w:val="afff1"/>
                <w:rFonts w:eastAsia="Times New Roman"/>
                <w:noProof/>
                <w:lang w:eastAsia="ru-RU"/>
              </w:rPr>
              <w:t>11.6.5. Устройство резервных насосных станций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_Toc135294378 \h </w:instrText>
            </w:r>
            <w:r w:rsidR="005A44F0" w:rsidRPr="00636FC0">
              <w:rPr>
                <w:noProof/>
                <w:webHidden/>
              </w:rPr>
            </w:r>
            <w:r w:rsidR="005A44F0" w:rsidRPr="00636FC0">
              <w:rPr>
                <w:noProof/>
                <w:webHidden/>
              </w:rPr>
              <w:fldChar w:fldCharType="separate"/>
            </w:r>
            <w:r w:rsidR="00636FC0">
              <w:rPr>
                <w:noProof/>
                <w:webHidden/>
              </w:rPr>
              <w:t>92</w:t>
            </w:r>
            <w:r w:rsidR="005A44F0" w:rsidRPr="00636FC0">
              <w:rPr>
                <w:noProof/>
                <w:webHidden/>
              </w:rPr>
              <w:fldChar w:fldCharType="end"/>
            </w:r>
          </w:hyperlink>
        </w:p>
        <w:p w14:paraId="60B49816" w14:textId="1059C66D" w:rsidR="005A44F0" w:rsidRPr="00636FC0" w:rsidRDefault="007F251B">
          <w:pPr>
            <w:pStyle w:val="23"/>
            <w:rPr>
              <w:rFonts w:eastAsiaTheme="minorEastAsia"/>
              <w:noProof/>
              <w:kern w:val="2"/>
              <w:sz w:val="22"/>
              <w:lang w:val="ru-RU" w:eastAsia="ru-RU"/>
              <w14:ligatures w14:val="standardContextual"/>
            </w:rPr>
          </w:pPr>
          <w:hyperlink w:anchor="_Toc135294379" w:history="1">
            <w:r w:rsidR="005A44F0" w:rsidRPr="00636FC0">
              <w:rPr>
                <w:rStyle w:val="afff1"/>
                <w:rFonts w:eastAsia="Times New Roman"/>
                <w:noProof/>
                <w:lang w:eastAsia="ru-RU"/>
              </w:rPr>
              <w:t>11.6.6. Установка баков-аккумуляторов</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_Toc135294379 \h </w:instrText>
            </w:r>
            <w:r w:rsidR="005A44F0" w:rsidRPr="00636FC0">
              <w:rPr>
                <w:noProof/>
                <w:webHidden/>
              </w:rPr>
            </w:r>
            <w:r w:rsidR="005A44F0" w:rsidRPr="00636FC0">
              <w:rPr>
                <w:noProof/>
                <w:webHidden/>
              </w:rPr>
              <w:fldChar w:fldCharType="separate"/>
            </w:r>
            <w:r w:rsidR="00636FC0">
              <w:rPr>
                <w:noProof/>
                <w:webHidden/>
              </w:rPr>
              <w:t>92</w:t>
            </w:r>
            <w:r w:rsidR="005A44F0" w:rsidRPr="00636FC0">
              <w:rPr>
                <w:noProof/>
                <w:webHidden/>
              </w:rPr>
              <w:fldChar w:fldCharType="end"/>
            </w:r>
          </w:hyperlink>
        </w:p>
        <w:p w14:paraId="0B3B6EEB" w14:textId="1BFE212E" w:rsidR="005A44F0" w:rsidRPr="00636FC0" w:rsidRDefault="007F251B">
          <w:pPr>
            <w:pStyle w:val="23"/>
            <w:rPr>
              <w:rFonts w:eastAsiaTheme="minorEastAsia"/>
              <w:noProof/>
              <w:kern w:val="2"/>
              <w:sz w:val="22"/>
              <w:lang w:val="ru-RU" w:eastAsia="ru-RU"/>
              <w14:ligatures w14:val="standardContextual"/>
            </w:rPr>
          </w:pPr>
          <w:hyperlink w:anchor="_Toc135294380" w:history="1">
            <w:r w:rsidR="005A44F0" w:rsidRPr="00636FC0">
              <w:rPr>
                <w:rStyle w:val="afff1"/>
                <w:rFonts w:eastAsia="Times New Roman"/>
                <w:noProof/>
                <w:lang w:eastAsia="ru-RU"/>
              </w:rPr>
              <w:t>11.7.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_Toc135294380 \h </w:instrText>
            </w:r>
            <w:r w:rsidR="005A44F0" w:rsidRPr="00636FC0">
              <w:rPr>
                <w:noProof/>
                <w:webHidden/>
              </w:rPr>
            </w:r>
            <w:r w:rsidR="005A44F0" w:rsidRPr="00636FC0">
              <w:rPr>
                <w:noProof/>
                <w:webHidden/>
              </w:rPr>
              <w:fldChar w:fldCharType="separate"/>
            </w:r>
            <w:r w:rsidR="00636FC0">
              <w:rPr>
                <w:noProof/>
                <w:webHidden/>
              </w:rPr>
              <w:t>92</w:t>
            </w:r>
            <w:r w:rsidR="005A44F0" w:rsidRPr="00636FC0">
              <w:rPr>
                <w:noProof/>
                <w:webHidden/>
              </w:rPr>
              <w:fldChar w:fldCharType="end"/>
            </w:r>
          </w:hyperlink>
        </w:p>
        <w:p w14:paraId="021AE892" w14:textId="13958DDE" w:rsidR="005A44F0" w:rsidRPr="00636FC0" w:rsidRDefault="007F251B">
          <w:pPr>
            <w:pStyle w:val="16"/>
            <w:rPr>
              <w:rFonts w:cs="Times New Roman"/>
              <w:kern w:val="2"/>
              <w:sz w:val="22"/>
              <w14:ligatures w14:val="standardContextual"/>
            </w:rPr>
          </w:pPr>
          <w:hyperlink w:anchor="_Toc135294381" w:history="1">
            <w:r w:rsidR="005A44F0" w:rsidRPr="00636FC0">
              <w:rPr>
                <w:rStyle w:val="afff1"/>
                <w:rFonts w:cs="Times New Roman"/>
              </w:rPr>
              <w:t>Глава 12 «Обоснование инвестиций в строительство, реконструкцию и техническое перевооружение и (или) модернизацию»</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_Toc135294381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94</w:t>
            </w:r>
            <w:r w:rsidR="005A44F0" w:rsidRPr="00636FC0">
              <w:rPr>
                <w:rFonts w:cs="Times New Roman"/>
                <w:webHidden/>
              </w:rPr>
              <w:fldChar w:fldCharType="end"/>
            </w:r>
          </w:hyperlink>
        </w:p>
        <w:p w14:paraId="5D58C92F" w14:textId="4D104828" w:rsidR="005A44F0" w:rsidRPr="00636FC0" w:rsidRDefault="007F251B">
          <w:pPr>
            <w:pStyle w:val="23"/>
            <w:rPr>
              <w:rFonts w:eastAsiaTheme="minorEastAsia"/>
              <w:noProof/>
              <w:kern w:val="2"/>
              <w:sz w:val="22"/>
              <w:lang w:val="ru-RU" w:eastAsia="ru-RU"/>
              <w14:ligatures w14:val="standardContextual"/>
            </w:rPr>
          </w:pPr>
          <w:hyperlink w:anchor="_Toc135294382" w:history="1">
            <w:r w:rsidR="005A44F0" w:rsidRPr="00636FC0">
              <w:rPr>
                <w:rStyle w:val="afff1"/>
                <w:noProof/>
              </w:rPr>
              <w:t>12.1. Оценка финансовых потребностей для осуществления строительства, реконструкции и технического перевооружения и (или) модернизации источников тепловой энергии и тепловых сетей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_Toc135294382 \h </w:instrText>
            </w:r>
            <w:r w:rsidR="005A44F0" w:rsidRPr="00636FC0">
              <w:rPr>
                <w:noProof/>
                <w:webHidden/>
              </w:rPr>
            </w:r>
            <w:r w:rsidR="005A44F0" w:rsidRPr="00636FC0">
              <w:rPr>
                <w:noProof/>
                <w:webHidden/>
              </w:rPr>
              <w:fldChar w:fldCharType="separate"/>
            </w:r>
            <w:r w:rsidR="00636FC0">
              <w:rPr>
                <w:noProof/>
                <w:webHidden/>
              </w:rPr>
              <w:t>94</w:t>
            </w:r>
            <w:r w:rsidR="005A44F0" w:rsidRPr="00636FC0">
              <w:rPr>
                <w:noProof/>
                <w:webHidden/>
              </w:rPr>
              <w:fldChar w:fldCharType="end"/>
            </w:r>
          </w:hyperlink>
        </w:p>
        <w:p w14:paraId="322AE6FF" w14:textId="79D7A67E" w:rsidR="005A44F0" w:rsidRPr="00636FC0" w:rsidRDefault="007F251B">
          <w:pPr>
            <w:pStyle w:val="23"/>
            <w:rPr>
              <w:rFonts w:eastAsiaTheme="minorEastAsia"/>
              <w:noProof/>
              <w:kern w:val="2"/>
              <w:sz w:val="22"/>
              <w:lang w:val="ru-RU" w:eastAsia="ru-RU"/>
              <w14:ligatures w14:val="standardContextual"/>
            </w:rPr>
          </w:pPr>
          <w:hyperlink w:anchor="_Toc135294383" w:history="1">
            <w:r w:rsidR="005A44F0" w:rsidRPr="00636FC0">
              <w:rPr>
                <w:rStyle w:val="afff1"/>
                <w:noProof/>
              </w:rPr>
              <w:t>12.2. 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 (или) модернизации источников тепловой энергии и тепловых сетей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_Toc135294383 \h </w:instrText>
            </w:r>
            <w:r w:rsidR="005A44F0" w:rsidRPr="00636FC0">
              <w:rPr>
                <w:noProof/>
                <w:webHidden/>
              </w:rPr>
            </w:r>
            <w:r w:rsidR="005A44F0" w:rsidRPr="00636FC0">
              <w:rPr>
                <w:noProof/>
                <w:webHidden/>
              </w:rPr>
              <w:fldChar w:fldCharType="separate"/>
            </w:r>
            <w:r w:rsidR="00636FC0">
              <w:rPr>
                <w:noProof/>
                <w:webHidden/>
              </w:rPr>
              <w:t>96</w:t>
            </w:r>
            <w:r w:rsidR="005A44F0" w:rsidRPr="00636FC0">
              <w:rPr>
                <w:noProof/>
                <w:webHidden/>
              </w:rPr>
              <w:fldChar w:fldCharType="end"/>
            </w:r>
          </w:hyperlink>
        </w:p>
        <w:p w14:paraId="32EC83BA" w14:textId="6C1A8F68" w:rsidR="005A44F0" w:rsidRPr="00636FC0" w:rsidRDefault="007F251B">
          <w:pPr>
            <w:pStyle w:val="23"/>
            <w:rPr>
              <w:rFonts w:eastAsiaTheme="minorEastAsia"/>
              <w:noProof/>
              <w:kern w:val="2"/>
              <w:sz w:val="22"/>
              <w:lang w:val="ru-RU" w:eastAsia="ru-RU"/>
              <w14:ligatures w14:val="standardContextual"/>
            </w:rPr>
          </w:pPr>
          <w:hyperlink w:anchor="_Toc135294384" w:history="1">
            <w:r w:rsidR="005A44F0" w:rsidRPr="00636FC0">
              <w:rPr>
                <w:rStyle w:val="afff1"/>
                <w:noProof/>
              </w:rPr>
              <w:t>12.3. Расчеты экономической эффективности инвестиций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_Toc135294384 \h </w:instrText>
            </w:r>
            <w:r w:rsidR="005A44F0" w:rsidRPr="00636FC0">
              <w:rPr>
                <w:noProof/>
                <w:webHidden/>
              </w:rPr>
            </w:r>
            <w:r w:rsidR="005A44F0" w:rsidRPr="00636FC0">
              <w:rPr>
                <w:noProof/>
                <w:webHidden/>
              </w:rPr>
              <w:fldChar w:fldCharType="separate"/>
            </w:r>
            <w:r w:rsidR="00636FC0">
              <w:rPr>
                <w:noProof/>
                <w:webHidden/>
              </w:rPr>
              <w:t>97</w:t>
            </w:r>
            <w:r w:rsidR="005A44F0" w:rsidRPr="00636FC0">
              <w:rPr>
                <w:noProof/>
                <w:webHidden/>
              </w:rPr>
              <w:fldChar w:fldCharType="end"/>
            </w:r>
          </w:hyperlink>
        </w:p>
        <w:p w14:paraId="36864E2A" w14:textId="608A586F" w:rsidR="005A44F0" w:rsidRPr="00636FC0" w:rsidRDefault="007F251B">
          <w:pPr>
            <w:pStyle w:val="23"/>
            <w:rPr>
              <w:rFonts w:eastAsiaTheme="minorEastAsia"/>
              <w:noProof/>
              <w:kern w:val="2"/>
              <w:sz w:val="22"/>
              <w:lang w:val="ru-RU" w:eastAsia="ru-RU"/>
              <w14:ligatures w14:val="standardContextual"/>
            </w:rPr>
          </w:pPr>
          <w:hyperlink w:anchor="_Toc135294385" w:history="1">
            <w:r w:rsidR="005A44F0" w:rsidRPr="00636FC0">
              <w:rPr>
                <w:rStyle w:val="afff1"/>
                <w:noProof/>
              </w:rPr>
              <w:t>12.4. Расчеты ценовых (тарифных) последствий для потребителей при реализации программ строительства, реконструкции и технического перевооружения и (или) модернизации систем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_Toc135294385 \h </w:instrText>
            </w:r>
            <w:r w:rsidR="005A44F0" w:rsidRPr="00636FC0">
              <w:rPr>
                <w:noProof/>
                <w:webHidden/>
              </w:rPr>
            </w:r>
            <w:r w:rsidR="005A44F0" w:rsidRPr="00636FC0">
              <w:rPr>
                <w:noProof/>
                <w:webHidden/>
              </w:rPr>
              <w:fldChar w:fldCharType="separate"/>
            </w:r>
            <w:r w:rsidR="00636FC0">
              <w:rPr>
                <w:noProof/>
                <w:webHidden/>
              </w:rPr>
              <w:t>97</w:t>
            </w:r>
            <w:r w:rsidR="005A44F0" w:rsidRPr="00636FC0">
              <w:rPr>
                <w:noProof/>
                <w:webHidden/>
              </w:rPr>
              <w:fldChar w:fldCharType="end"/>
            </w:r>
          </w:hyperlink>
        </w:p>
        <w:p w14:paraId="597161B2" w14:textId="6CDC6006" w:rsidR="005A44F0" w:rsidRPr="00636FC0" w:rsidRDefault="007F251B">
          <w:pPr>
            <w:pStyle w:val="23"/>
            <w:rPr>
              <w:rFonts w:eastAsiaTheme="minorEastAsia"/>
              <w:noProof/>
              <w:kern w:val="2"/>
              <w:sz w:val="22"/>
              <w:lang w:val="ru-RU" w:eastAsia="ru-RU"/>
              <w14:ligatures w14:val="standardContextual"/>
            </w:rPr>
          </w:pPr>
          <w:hyperlink w:anchor="_Toc135294386" w:history="1">
            <w:r w:rsidR="005A44F0" w:rsidRPr="00636FC0">
              <w:rPr>
                <w:rStyle w:val="afff1"/>
                <w:noProof/>
              </w:rPr>
              <w:t>12.5. 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_Toc135294386 \h </w:instrText>
            </w:r>
            <w:r w:rsidR="005A44F0" w:rsidRPr="00636FC0">
              <w:rPr>
                <w:noProof/>
                <w:webHidden/>
              </w:rPr>
            </w:r>
            <w:r w:rsidR="005A44F0" w:rsidRPr="00636FC0">
              <w:rPr>
                <w:noProof/>
                <w:webHidden/>
              </w:rPr>
              <w:fldChar w:fldCharType="separate"/>
            </w:r>
            <w:r w:rsidR="00636FC0">
              <w:rPr>
                <w:noProof/>
                <w:webHidden/>
              </w:rPr>
              <w:t>100</w:t>
            </w:r>
            <w:r w:rsidR="005A44F0" w:rsidRPr="00636FC0">
              <w:rPr>
                <w:noProof/>
                <w:webHidden/>
              </w:rPr>
              <w:fldChar w:fldCharType="end"/>
            </w:r>
          </w:hyperlink>
        </w:p>
        <w:p w14:paraId="6DBDCB98" w14:textId="46CF81D7" w:rsidR="005A44F0" w:rsidRPr="00636FC0" w:rsidRDefault="007F251B">
          <w:pPr>
            <w:pStyle w:val="16"/>
            <w:rPr>
              <w:rFonts w:cs="Times New Roman"/>
              <w:kern w:val="2"/>
              <w:sz w:val="22"/>
              <w14:ligatures w14:val="standardContextual"/>
            </w:rPr>
          </w:pPr>
          <w:hyperlink w:anchor="_Toc135294387" w:history="1">
            <w:r w:rsidR="005A44F0" w:rsidRPr="00636FC0">
              <w:rPr>
                <w:rStyle w:val="afff1"/>
                <w:rFonts w:cs="Times New Roman"/>
              </w:rPr>
              <w:t>Глава 13 «Индикаторы развития систем теплоснабжения поселения, городского округа, города федерального значения»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_Toc135294387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101</w:t>
            </w:r>
            <w:r w:rsidR="005A44F0" w:rsidRPr="00636FC0">
              <w:rPr>
                <w:rFonts w:cs="Times New Roman"/>
                <w:webHidden/>
              </w:rPr>
              <w:fldChar w:fldCharType="end"/>
            </w:r>
          </w:hyperlink>
        </w:p>
        <w:p w14:paraId="25386F92" w14:textId="35312C3C" w:rsidR="005A44F0" w:rsidRPr="00636FC0" w:rsidRDefault="007F251B">
          <w:pPr>
            <w:pStyle w:val="23"/>
            <w:rPr>
              <w:rFonts w:eastAsiaTheme="minorEastAsia"/>
              <w:noProof/>
              <w:kern w:val="2"/>
              <w:sz w:val="22"/>
              <w:lang w:val="ru-RU" w:eastAsia="ru-RU"/>
              <w14:ligatures w14:val="standardContextual"/>
            </w:rPr>
          </w:pPr>
          <w:hyperlink w:anchor="_Toc135294388" w:history="1">
            <w:r w:rsidR="005A44F0" w:rsidRPr="00636FC0">
              <w:rPr>
                <w:rStyle w:val="afff1"/>
                <w:noProof/>
              </w:rPr>
              <w:t>13.1. Количество прекращений подачи тепловой энергии, теплоносителя в результате технологических нарушений на тепловых сетях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_Toc135294388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011CF681" w14:textId="125B6551" w:rsidR="005A44F0" w:rsidRPr="00636FC0" w:rsidRDefault="007F251B">
          <w:pPr>
            <w:pStyle w:val="23"/>
            <w:rPr>
              <w:rFonts w:eastAsiaTheme="minorEastAsia"/>
              <w:noProof/>
              <w:kern w:val="2"/>
              <w:sz w:val="22"/>
              <w:lang w:val="ru-RU" w:eastAsia="ru-RU"/>
              <w14:ligatures w14:val="standardContextual"/>
            </w:rPr>
          </w:pPr>
          <w:hyperlink w:anchor="_Toc135294389" w:history="1">
            <w:r w:rsidR="005A44F0" w:rsidRPr="00636FC0">
              <w:rPr>
                <w:rStyle w:val="afff1"/>
                <w:noProof/>
              </w:rPr>
              <w:t>13.2. Количество прекращений подачи тепловой энергии, теплоносителя в результате технологических нарушений на источниках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_Toc135294389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4F296AC2" w14:textId="61D39482" w:rsidR="005A44F0" w:rsidRPr="00636FC0" w:rsidRDefault="007F251B">
          <w:pPr>
            <w:pStyle w:val="23"/>
            <w:rPr>
              <w:rFonts w:eastAsiaTheme="minorEastAsia"/>
              <w:noProof/>
              <w:kern w:val="2"/>
              <w:sz w:val="22"/>
              <w:lang w:val="ru-RU" w:eastAsia="ru-RU"/>
              <w14:ligatures w14:val="standardContextual"/>
            </w:rPr>
          </w:pPr>
          <w:hyperlink w:anchor="_Toc135294390" w:history="1">
            <w:r w:rsidR="005A44F0" w:rsidRPr="00636FC0">
              <w:rPr>
                <w:rStyle w:val="afff1"/>
                <w:noProof/>
              </w:rPr>
              <w:t>13.3.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_Toc135294390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02F181A7" w14:textId="373614A5" w:rsidR="005A44F0" w:rsidRPr="00636FC0" w:rsidRDefault="007F251B">
          <w:pPr>
            <w:pStyle w:val="23"/>
            <w:rPr>
              <w:rFonts w:eastAsiaTheme="minorEastAsia"/>
              <w:noProof/>
              <w:kern w:val="2"/>
              <w:sz w:val="22"/>
              <w:lang w:val="ru-RU" w:eastAsia="ru-RU"/>
              <w14:ligatures w14:val="standardContextual"/>
            </w:rPr>
          </w:pPr>
          <w:hyperlink w:anchor="_Toc135294391" w:history="1">
            <w:r w:rsidR="005A44F0" w:rsidRPr="00636FC0">
              <w:rPr>
                <w:rStyle w:val="afff1"/>
                <w:noProof/>
              </w:rPr>
              <w:t>13.4. Отношение величины технологических потерь тепловой энергии, теплоносителя к материальной характеристике тепловой сети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_Toc135294391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06079533" w14:textId="39F1B277" w:rsidR="005A44F0" w:rsidRPr="00636FC0" w:rsidRDefault="007F251B">
          <w:pPr>
            <w:pStyle w:val="23"/>
            <w:rPr>
              <w:rFonts w:eastAsiaTheme="minorEastAsia"/>
              <w:noProof/>
              <w:kern w:val="2"/>
              <w:sz w:val="22"/>
              <w:lang w:val="ru-RU" w:eastAsia="ru-RU"/>
              <w14:ligatures w14:val="standardContextual"/>
            </w:rPr>
          </w:pPr>
          <w:hyperlink w:anchor="_Toc135294392" w:history="1">
            <w:r w:rsidR="005A44F0" w:rsidRPr="00636FC0">
              <w:rPr>
                <w:rStyle w:val="afff1"/>
                <w:noProof/>
              </w:rPr>
              <w:t>13.5. Коэффициент использования установленной тепловой мощности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_Toc135294392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6BF37B7A" w14:textId="3D5E5BBE" w:rsidR="005A44F0" w:rsidRPr="00636FC0" w:rsidRDefault="007F251B">
          <w:pPr>
            <w:pStyle w:val="23"/>
            <w:rPr>
              <w:rFonts w:eastAsiaTheme="minorEastAsia"/>
              <w:noProof/>
              <w:kern w:val="2"/>
              <w:sz w:val="22"/>
              <w:lang w:val="ru-RU" w:eastAsia="ru-RU"/>
              <w14:ligatures w14:val="standardContextual"/>
            </w:rPr>
          </w:pPr>
          <w:hyperlink w:anchor="_Toc135294393" w:history="1">
            <w:r w:rsidR="005A44F0" w:rsidRPr="00636FC0">
              <w:rPr>
                <w:rStyle w:val="afff1"/>
                <w:noProof/>
              </w:rPr>
              <w:t>13.6. Удельная материальная характеристика тепловых сетей, приведенная к расчетной тепловой нагрузке</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_Toc135294393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76D4DFC2" w14:textId="56BB62D0" w:rsidR="005A44F0" w:rsidRPr="00636FC0" w:rsidRDefault="007F251B">
          <w:pPr>
            <w:pStyle w:val="23"/>
            <w:rPr>
              <w:rFonts w:eastAsiaTheme="minorEastAsia"/>
              <w:noProof/>
              <w:kern w:val="2"/>
              <w:sz w:val="22"/>
              <w:lang w:val="ru-RU" w:eastAsia="ru-RU"/>
              <w14:ligatures w14:val="standardContextual"/>
            </w:rPr>
          </w:pPr>
          <w:hyperlink w:anchor="_Toc135294394" w:history="1">
            <w:r w:rsidR="005A44F0" w:rsidRPr="00636FC0">
              <w:rPr>
                <w:rStyle w:val="afff1"/>
                <w:noProof/>
              </w:rPr>
              <w:t>13.7.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_Toc135294394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5F990E7C" w14:textId="1223DAA7" w:rsidR="005A44F0" w:rsidRPr="00636FC0" w:rsidRDefault="007F251B">
          <w:pPr>
            <w:pStyle w:val="23"/>
            <w:rPr>
              <w:rFonts w:eastAsiaTheme="minorEastAsia"/>
              <w:noProof/>
              <w:kern w:val="2"/>
              <w:sz w:val="22"/>
              <w:lang w:val="ru-RU" w:eastAsia="ru-RU"/>
              <w14:ligatures w14:val="standardContextual"/>
            </w:rPr>
          </w:pPr>
          <w:hyperlink w:anchor="_Toc135294395" w:history="1">
            <w:r w:rsidR="005A44F0" w:rsidRPr="00636FC0">
              <w:rPr>
                <w:rStyle w:val="afff1"/>
                <w:noProof/>
              </w:rPr>
              <w:t>13.8. Удельный расход условного топлива на отпуск электрической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_Toc135294395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0DCD9260" w14:textId="6E558F48" w:rsidR="005A44F0" w:rsidRPr="00636FC0" w:rsidRDefault="007F251B">
          <w:pPr>
            <w:pStyle w:val="23"/>
            <w:rPr>
              <w:rFonts w:eastAsiaTheme="minorEastAsia"/>
              <w:noProof/>
              <w:kern w:val="2"/>
              <w:sz w:val="22"/>
              <w:lang w:val="ru-RU" w:eastAsia="ru-RU"/>
              <w14:ligatures w14:val="standardContextual"/>
            </w:rPr>
          </w:pPr>
          <w:hyperlink w:anchor="_Toc135294396" w:history="1">
            <w:r w:rsidR="005A44F0" w:rsidRPr="00636FC0">
              <w:rPr>
                <w:rStyle w:val="afff1"/>
                <w:noProof/>
              </w:rP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_Toc135294396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227532DC" w14:textId="76788FCE" w:rsidR="005A44F0" w:rsidRPr="00636FC0" w:rsidRDefault="007F251B">
          <w:pPr>
            <w:pStyle w:val="23"/>
            <w:rPr>
              <w:rFonts w:eastAsiaTheme="minorEastAsia"/>
              <w:noProof/>
              <w:kern w:val="2"/>
              <w:sz w:val="22"/>
              <w:lang w:val="ru-RU" w:eastAsia="ru-RU"/>
              <w14:ligatures w14:val="standardContextual"/>
            </w:rPr>
          </w:pPr>
          <w:hyperlink w:anchor="_Toc135294397" w:history="1">
            <w:r w:rsidR="005A44F0" w:rsidRPr="00636FC0">
              <w:rPr>
                <w:rStyle w:val="afff1"/>
                <w:noProof/>
              </w:rPr>
              <w:t>13.10. Доля отпуска тепловой энергии, осуществляемого потребителям по приборам учета, в общем объеме отпущенной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_Toc135294397 \h </w:instrText>
            </w:r>
            <w:r w:rsidR="005A44F0" w:rsidRPr="00636FC0">
              <w:rPr>
                <w:noProof/>
                <w:webHidden/>
              </w:rPr>
            </w:r>
            <w:r w:rsidR="005A44F0" w:rsidRPr="00636FC0">
              <w:rPr>
                <w:noProof/>
                <w:webHidden/>
              </w:rPr>
              <w:fldChar w:fldCharType="separate"/>
            </w:r>
            <w:r w:rsidR="00636FC0">
              <w:rPr>
                <w:noProof/>
                <w:webHidden/>
              </w:rPr>
              <w:t>102</w:t>
            </w:r>
            <w:r w:rsidR="005A44F0" w:rsidRPr="00636FC0">
              <w:rPr>
                <w:noProof/>
                <w:webHidden/>
              </w:rPr>
              <w:fldChar w:fldCharType="end"/>
            </w:r>
          </w:hyperlink>
        </w:p>
        <w:p w14:paraId="052CEE6D" w14:textId="3365060A" w:rsidR="005A44F0" w:rsidRPr="00636FC0" w:rsidRDefault="007F251B">
          <w:pPr>
            <w:pStyle w:val="23"/>
            <w:rPr>
              <w:rFonts w:eastAsiaTheme="minorEastAsia"/>
              <w:noProof/>
              <w:kern w:val="2"/>
              <w:sz w:val="22"/>
              <w:lang w:val="ru-RU" w:eastAsia="ru-RU"/>
              <w14:ligatures w14:val="standardContextual"/>
            </w:rPr>
          </w:pPr>
          <w:hyperlink w:anchor="_Toc135294398" w:history="1">
            <w:r w:rsidR="005A44F0" w:rsidRPr="00636FC0">
              <w:rPr>
                <w:rStyle w:val="afff1"/>
                <w:noProof/>
              </w:rPr>
              <w:t>13.11. Средневзвешенный (по материальной характеристике) срок эксплуатации тепловых сетей (для каждой системы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_Toc135294398 \h </w:instrText>
            </w:r>
            <w:r w:rsidR="005A44F0" w:rsidRPr="00636FC0">
              <w:rPr>
                <w:noProof/>
                <w:webHidden/>
              </w:rPr>
            </w:r>
            <w:r w:rsidR="005A44F0" w:rsidRPr="00636FC0">
              <w:rPr>
                <w:noProof/>
                <w:webHidden/>
              </w:rPr>
              <w:fldChar w:fldCharType="separate"/>
            </w:r>
            <w:r w:rsidR="00636FC0">
              <w:rPr>
                <w:noProof/>
                <w:webHidden/>
              </w:rPr>
              <w:t>103</w:t>
            </w:r>
            <w:r w:rsidR="005A44F0" w:rsidRPr="00636FC0">
              <w:rPr>
                <w:noProof/>
                <w:webHidden/>
              </w:rPr>
              <w:fldChar w:fldCharType="end"/>
            </w:r>
          </w:hyperlink>
        </w:p>
        <w:p w14:paraId="27C39089" w14:textId="79BE24F6" w:rsidR="005A44F0" w:rsidRPr="00636FC0" w:rsidRDefault="007F251B">
          <w:pPr>
            <w:pStyle w:val="23"/>
            <w:rPr>
              <w:rFonts w:eastAsiaTheme="minorEastAsia"/>
              <w:noProof/>
              <w:kern w:val="2"/>
              <w:sz w:val="22"/>
              <w:lang w:val="ru-RU" w:eastAsia="ru-RU"/>
              <w14:ligatures w14:val="standardContextual"/>
            </w:rPr>
          </w:pPr>
          <w:hyperlink w:anchor="_Toc135294399" w:history="1">
            <w:r w:rsidR="005A44F0" w:rsidRPr="00636FC0">
              <w:rPr>
                <w:rStyle w:val="afff1"/>
                <w:noProof/>
              </w:rPr>
              <w:t>13.12.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_Toc135294399 \h </w:instrText>
            </w:r>
            <w:r w:rsidR="005A44F0" w:rsidRPr="00636FC0">
              <w:rPr>
                <w:noProof/>
                <w:webHidden/>
              </w:rPr>
            </w:r>
            <w:r w:rsidR="005A44F0" w:rsidRPr="00636FC0">
              <w:rPr>
                <w:noProof/>
                <w:webHidden/>
              </w:rPr>
              <w:fldChar w:fldCharType="separate"/>
            </w:r>
            <w:r w:rsidR="00636FC0">
              <w:rPr>
                <w:noProof/>
                <w:webHidden/>
              </w:rPr>
              <w:t>103</w:t>
            </w:r>
            <w:r w:rsidR="005A44F0" w:rsidRPr="00636FC0">
              <w:rPr>
                <w:noProof/>
                <w:webHidden/>
              </w:rPr>
              <w:fldChar w:fldCharType="end"/>
            </w:r>
          </w:hyperlink>
        </w:p>
        <w:p w14:paraId="148C8F72" w14:textId="375F0F07" w:rsidR="005A44F0" w:rsidRPr="00636FC0" w:rsidRDefault="007F251B">
          <w:pPr>
            <w:pStyle w:val="23"/>
            <w:rPr>
              <w:rFonts w:eastAsiaTheme="minorEastAsia"/>
              <w:noProof/>
              <w:kern w:val="2"/>
              <w:sz w:val="22"/>
              <w:lang w:val="ru-RU" w:eastAsia="ru-RU"/>
              <w14:ligatures w14:val="standardContextual"/>
            </w:rPr>
          </w:pPr>
          <w:hyperlink w:anchor="_Toc135294400" w:history="1">
            <w:r w:rsidR="005A44F0" w:rsidRPr="00636FC0">
              <w:rPr>
                <w:rStyle w:val="afff1"/>
                <w:noProof/>
              </w:rPr>
              <w:t>13.13.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_Toc135294400 \h </w:instrText>
            </w:r>
            <w:r w:rsidR="005A44F0" w:rsidRPr="00636FC0">
              <w:rPr>
                <w:noProof/>
                <w:webHidden/>
              </w:rPr>
            </w:r>
            <w:r w:rsidR="005A44F0" w:rsidRPr="00636FC0">
              <w:rPr>
                <w:noProof/>
                <w:webHidden/>
              </w:rPr>
              <w:fldChar w:fldCharType="separate"/>
            </w:r>
            <w:r w:rsidR="00636FC0">
              <w:rPr>
                <w:noProof/>
                <w:webHidden/>
              </w:rPr>
              <w:t>103</w:t>
            </w:r>
            <w:r w:rsidR="005A44F0" w:rsidRPr="00636FC0">
              <w:rPr>
                <w:noProof/>
                <w:webHidden/>
              </w:rPr>
              <w:fldChar w:fldCharType="end"/>
            </w:r>
          </w:hyperlink>
        </w:p>
        <w:p w14:paraId="6F67BA50" w14:textId="58C26D9B" w:rsidR="005A44F0" w:rsidRPr="00636FC0" w:rsidRDefault="007F251B">
          <w:pPr>
            <w:pStyle w:val="23"/>
            <w:rPr>
              <w:rFonts w:eastAsiaTheme="minorEastAsia"/>
              <w:noProof/>
              <w:kern w:val="2"/>
              <w:sz w:val="22"/>
              <w:lang w:val="ru-RU" w:eastAsia="ru-RU"/>
              <w14:ligatures w14:val="standardContextual"/>
            </w:rPr>
          </w:pPr>
          <w:hyperlink w:anchor="_Toc135294401" w:history="1">
            <w:r w:rsidR="005A44F0" w:rsidRPr="00636FC0">
              <w:rPr>
                <w:rStyle w:val="afff1"/>
                <w:noProof/>
              </w:rPr>
              <w:t>13.14.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_Toc135294401 \h </w:instrText>
            </w:r>
            <w:r w:rsidR="005A44F0" w:rsidRPr="00636FC0">
              <w:rPr>
                <w:noProof/>
                <w:webHidden/>
              </w:rPr>
            </w:r>
            <w:r w:rsidR="005A44F0" w:rsidRPr="00636FC0">
              <w:rPr>
                <w:noProof/>
                <w:webHidden/>
              </w:rPr>
              <w:fldChar w:fldCharType="separate"/>
            </w:r>
            <w:r w:rsidR="00636FC0">
              <w:rPr>
                <w:noProof/>
                <w:webHidden/>
              </w:rPr>
              <w:t>103</w:t>
            </w:r>
            <w:r w:rsidR="005A44F0" w:rsidRPr="00636FC0">
              <w:rPr>
                <w:noProof/>
                <w:webHidden/>
              </w:rPr>
              <w:fldChar w:fldCharType="end"/>
            </w:r>
          </w:hyperlink>
        </w:p>
        <w:p w14:paraId="79638E36" w14:textId="64D28819" w:rsidR="005A44F0" w:rsidRPr="00636FC0" w:rsidRDefault="007F251B">
          <w:pPr>
            <w:pStyle w:val="23"/>
            <w:rPr>
              <w:rFonts w:eastAsiaTheme="minorEastAsia"/>
              <w:noProof/>
              <w:kern w:val="2"/>
              <w:sz w:val="22"/>
              <w:lang w:val="ru-RU" w:eastAsia="ru-RU"/>
              <w14:ligatures w14:val="standardContextual"/>
            </w:rPr>
          </w:pPr>
          <w:hyperlink w:anchor="_Toc135294402" w:history="1">
            <w:r w:rsidR="005A44F0" w:rsidRPr="00636FC0">
              <w:rPr>
                <w:rStyle w:val="afff1"/>
                <w:noProof/>
              </w:rPr>
              <w:t>13.15.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а в ценовых зонах теплоснабжения также изменений (фактических данных) в достижении ключевых показателей, отражающих результаты внедрения целевой модели рынка тепловой энергии, целевых показателей реализации схемы теплоснабжения поселения, городского округа с учетом реализации проектов схемы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_Toc135294402 \h </w:instrText>
            </w:r>
            <w:r w:rsidR="005A44F0" w:rsidRPr="00636FC0">
              <w:rPr>
                <w:noProof/>
                <w:webHidden/>
              </w:rPr>
            </w:r>
            <w:r w:rsidR="005A44F0" w:rsidRPr="00636FC0">
              <w:rPr>
                <w:noProof/>
                <w:webHidden/>
              </w:rPr>
              <w:fldChar w:fldCharType="separate"/>
            </w:r>
            <w:r w:rsidR="00636FC0">
              <w:rPr>
                <w:noProof/>
                <w:webHidden/>
              </w:rPr>
              <w:t>104</w:t>
            </w:r>
            <w:r w:rsidR="005A44F0" w:rsidRPr="00636FC0">
              <w:rPr>
                <w:noProof/>
                <w:webHidden/>
              </w:rPr>
              <w:fldChar w:fldCharType="end"/>
            </w:r>
          </w:hyperlink>
        </w:p>
        <w:p w14:paraId="7B53B742" w14:textId="79422F76" w:rsidR="005A44F0" w:rsidRPr="00636FC0" w:rsidRDefault="007F251B">
          <w:pPr>
            <w:pStyle w:val="16"/>
            <w:rPr>
              <w:rFonts w:cs="Times New Roman"/>
              <w:kern w:val="2"/>
              <w:sz w:val="22"/>
              <w14:ligatures w14:val="standardContextual"/>
            </w:rPr>
          </w:pPr>
          <w:hyperlink w:anchor="_Toc135294403" w:history="1">
            <w:r w:rsidR="005A44F0" w:rsidRPr="00636FC0">
              <w:rPr>
                <w:rStyle w:val="afff1"/>
                <w:rFonts w:cs="Times New Roman"/>
              </w:rPr>
              <w:t>Глава 14 «Ценовые (тарифные) последствия»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_Toc135294403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105</w:t>
            </w:r>
            <w:r w:rsidR="005A44F0" w:rsidRPr="00636FC0">
              <w:rPr>
                <w:rFonts w:cs="Times New Roman"/>
                <w:webHidden/>
              </w:rPr>
              <w:fldChar w:fldCharType="end"/>
            </w:r>
          </w:hyperlink>
        </w:p>
        <w:p w14:paraId="55AA52BD" w14:textId="22B9E23E" w:rsidR="005A44F0" w:rsidRPr="00636FC0" w:rsidRDefault="007F251B">
          <w:pPr>
            <w:pStyle w:val="23"/>
            <w:rPr>
              <w:rFonts w:eastAsiaTheme="minorEastAsia"/>
              <w:noProof/>
              <w:kern w:val="2"/>
              <w:sz w:val="22"/>
              <w:lang w:val="ru-RU" w:eastAsia="ru-RU"/>
              <w14:ligatures w14:val="standardContextual"/>
            </w:rPr>
          </w:pPr>
          <w:hyperlink w:anchor="_Toc135294404" w:history="1">
            <w:r w:rsidR="005A44F0" w:rsidRPr="00636FC0">
              <w:rPr>
                <w:rStyle w:val="afff1"/>
                <w:noProof/>
              </w:rPr>
              <w:t>14.1. Тарифно-балансовые расчетные модели теплоснабжения потребителей по каждой системе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_Toc135294404 \h </w:instrText>
            </w:r>
            <w:r w:rsidR="005A44F0" w:rsidRPr="00636FC0">
              <w:rPr>
                <w:noProof/>
                <w:webHidden/>
              </w:rPr>
            </w:r>
            <w:r w:rsidR="005A44F0" w:rsidRPr="00636FC0">
              <w:rPr>
                <w:noProof/>
                <w:webHidden/>
              </w:rPr>
              <w:fldChar w:fldCharType="separate"/>
            </w:r>
            <w:r w:rsidR="00636FC0">
              <w:rPr>
                <w:noProof/>
                <w:webHidden/>
              </w:rPr>
              <w:t>105</w:t>
            </w:r>
            <w:r w:rsidR="005A44F0" w:rsidRPr="00636FC0">
              <w:rPr>
                <w:noProof/>
                <w:webHidden/>
              </w:rPr>
              <w:fldChar w:fldCharType="end"/>
            </w:r>
          </w:hyperlink>
        </w:p>
        <w:p w14:paraId="02350EEE" w14:textId="53BE4758" w:rsidR="005A44F0" w:rsidRPr="00636FC0" w:rsidRDefault="007F251B">
          <w:pPr>
            <w:pStyle w:val="23"/>
            <w:rPr>
              <w:rFonts w:eastAsiaTheme="minorEastAsia"/>
              <w:noProof/>
              <w:kern w:val="2"/>
              <w:sz w:val="22"/>
              <w:lang w:val="ru-RU" w:eastAsia="ru-RU"/>
              <w14:ligatures w14:val="standardContextual"/>
            </w:rPr>
          </w:pPr>
          <w:hyperlink w:anchor="_Toc135294405" w:history="1">
            <w:r w:rsidR="005A44F0" w:rsidRPr="00636FC0">
              <w:rPr>
                <w:rStyle w:val="afff1"/>
                <w:noProof/>
              </w:rPr>
              <w:t>14.2. Тарифно-балансовые расчетные модели теплоснабжения потребителей по каждой единой теплоснабжающей организации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_Toc135294405 \h </w:instrText>
            </w:r>
            <w:r w:rsidR="005A44F0" w:rsidRPr="00636FC0">
              <w:rPr>
                <w:noProof/>
                <w:webHidden/>
              </w:rPr>
            </w:r>
            <w:r w:rsidR="005A44F0" w:rsidRPr="00636FC0">
              <w:rPr>
                <w:noProof/>
                <w:webHidden/>
              </w:rPr>
              <w:fldChar w:fldCharType="separate"/>
            </w:r>
            <w:r w:rsidR="00636FC0">
              <w:rPr>
                <w:noProof/>
                <w:webHidden/>
              </w:rPr>
              <w:t>107</w:t>
            </w:r>
            <w:r w:rsidR="005A44F0" w:rsidRPr="00636FC0">
              <w:rPr>
                <w:noProof/>
                <w:webHidden/>
              </w:rPr>
              <w:fldChar w:fldCharType="end"/>
            </w:r>
          </w:hyperlink>
        </w:p>
        <w:p w14:paraId="488A7403" w14:textId="05185741" w:rsidR="005A44F0" w:rsidRPr="00636FC0" w:rsidRDefault="007F251B">
          <w:pPr>
            <w:pStyle w:val="23"/>
            <w:rPr>
              <w:rFonts w:eastAsiaTheme="minorEastAsia"/>
              <w:noProof/>
              <w:kern w:val="2"/>
              <w:sz w:val="22"/>
              <w:lang w:val="ru-RU" w:eastAsia="ru-RU"/>
              <w14:ligatures w14:val="standardContextual"/>
            </w:rPr>
          </w:pPr>
          <w:hyperlink w:anchor="_Toc135294406" w:history="1">
            <w:r w:rsidR="005A44F0" w:rsidRPr="00636FC0">
              <w:rPr>
                <w:rStyle w:val="afff1"/>
                <w:noProof/>
              </w:rPr>
              <w:t>14.3.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_Toc135294406 \h </w:instrText>
            </w:r>
            <w:r w:rsidR="005A44F0" w:rsidRPr="00636FC0">
              <w:rPr>
                <w:noProof/>
                <w:webHidden/>
              </w:rPr>
            </w:r>
            <w:r w:rsidR="005A44F0" w:rsidRPr="00636FC0">
              <w:rPr>
                <w:noProof/>
                <w:webHidden/>
              </w:rPr>
              <w:fldChar w:fldCharType="separate"/>
            </w:r>
            <w:r w:rsidR="00636FC0">
              <w:rPr>
                <w:noProof/>
                <w:webHidden/>
              </w:rPr>
              <w:t>107</w:t>
            </w:r>
            <w:r w:rsidR="005A44F0" w:rsidRPr="00636FC0">
              <w:rPr>
                <w:noProof/>
                <w:webHidden/>
              </w:rPr>
              <w:fldChar w:fldCharType="end"/>
            </w:r>
          </w:hyperlink>
        </w:p>
        <w:p w14:paraId="02916FBD" w14:textId="2837E153" w:rsidR="005A44F0" w:rsidRPr="00636FC0" w:rsidRDefault="007F251B">
          <w:pPr>
            <w:pStyle w:val="23"/>
            <w:rPr>
              <w:rFonts w:eastAsiaTheme="minorEastAsia"/>
              <w:noProof/>
              <w:kern w:val="2"/>
              <w:sz w:val="22"/>
              <w:lang w:val="ru-RU" w:eastAsia="ru-RU"/>
              <w14:ligatures w14:val="standardContextual"/>
            </w:rPr>
          </w:pPr>
          <w:hyperlink w:anchor="_Toc135294407" w:history="1">
            <w:r w:rsidR="005A44F0" w:rsidRPr="00636FC0">
              <w:rPr>
                <w:rStyle w:val="afff1"/>
                <w:noProof/>
              </w:rPr>
              <w:t>14.4. Описание изменений (фактических данных) в оценке ценовых (тарифных) последствий реализации проектов схемы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_Toc135294407 \h </w:instrText>
            </w:r>
            <w:r w:rsidR="005A44F0" w:rsidRPr="00636FC0">
              <w:rPr>
                <w:noProof/>
                <w:webHidden/>
              </w:rPr>
            </w:r>
            <w:r w:rsidR="005A44F0" w:rsidRPr="00636FC0">
              <w:rPr>
                <w:noProof/>
                <w:webHidden/>
              </w:rPr>
              <w:fldChar w:fldCharType="separate"/>
            </w:r>
            <w:r w:rsidR="00636FC0">
              <w:rPr>
                <w:noProof/>
                <w:webHidden/>
              </w:rPr>
              <w:t>107</w:t>
            </w:r>
            <w:r w:rsidR="005A44F0" w:rsidRPr="00636FC0">
              <w:rPr>
                <w:noProof/>
                <w:webHidden/>
              </w:rPr>
              <w:fldChar w:fldCharType="end"/>
            </w:r>
          </w:hyperlink>
        </w:p>
        <w:p w14:paraId="20784535" w14:textId="62D14E05" w:rsidR="005A44F0" w:rsidRPr="00636FC0" w:rsidRDefault="007F251B">
          <w:pPr>
            <w:pStyle w:val="16"/>
            <w:rPr>
              <w:rFonts w:cs="Times New Roman"/>
              <w:kern w:val="2"/>
              <w:sz w:val="22"/>
              <w14:ligatures w14:val="standardContextual"/>
            </w:rPr>
          </w:pPr>
          <w:hyperlink w:anchor="_Toc135294408" w:history="1">
            <w:r w:rsidR="005A44F0" w:rsidRPr="00636FC0">
              <w:rPr>
                <w:rStyle w:val="afff1"/>
                <w:rFonts w:cs="Times New Roman"/>
              </w:rPr>
              <w:t>Глава 15 «Реестр единых теплоснабжающих организаций»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_Toc135294408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108</w:t>
            </w:r>
            <w:r w:rsidR="005A44F0" w:rsidRPr="00636FC0">
              <w:rPr>
                <w:rFonts w:cs="Times New Roman"/>
                <w:webHidden/>
              </w:rPr>
              <w:fldChar w:fldCharType="end"/>
            </w:r>
          </w:hyperlink>
        </w:p>
        <w:p w14:paraId="4103C7CA" w14:textId="45E3843C" w:rsidR="005A44F0" w:rsidRPr="00636FC0" w:rsidRDefault="007F251B">
          <w:pPr>
            <w:pStyle w:val="23"/>
            <w:rPr>
              <w:rFonts w:eastAsiaTheme="minorEastAsia"/>
              <w:noProof/>
              <w:kern w:val="2"/>
              <w:sz w:val="22"/>
              <w:lang w:val="ru-RU" w:eastAsia="ru-RU"/>
              <w14:ligatures w14:val="standardContextual"/>
            </w:rPr>
          </w:pPr>
          <w:hyperlink w:anchor="_Toc135294409" w:history="1">
            <w:r w:rsidR="005A44F0" w:rsidRPr="00636FC0">
              <w:rPr>
                <w:rStyle w:val="afff1"/>
                <w:noProof/>
              </w:rPr>
              <w:t>15.1.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_Toc135294409 \h </w:instrText>
            </w:r>
            <w:r w:rsidR="005A44F0" w:rsidRPr="00636FC0">
              <w:rPr>
                <w:noProof/>
                <w:webHidden/>
              </w:rPr>
            </w:r>
            <w:r w:rsidR="005A44F0" w:rsidRPr="00636FC0">
              <w:rPr>
                <w:noProof/>
                <w:webHidden/>
              </w:rPr>
              <w:fldChar w:fldCharType="separate"/>
            </w:r>
            <w:r w:rsidR="00636FC0">
              <w:rPr>
                <w:noProof/>
                <w:webHidden/>
              </w:rPr>
              <w:t>108</w:t>
            </w:r>
            <w:r w:rsidR="005A44F0" w:rsidRPr="00636FC0">
              <w:rPr>
                <w:noProof/>
                <w:webHidden/>
              </w:rPr>
              <w:fldChar w:fldCharType="end"/>
            </w:r>
          </w:hyperlink>
        </w:p>
        <w:p w14:paraId="49147071" w14:textId="06B87F80" w:rsidR="005A44F0" w:rsidRPr="00636FC0" w:rsidRDefault="007F251B">
          <w:pPr>
            <w:pStyle w:val="23"/>
            <w:rPr>
              <w:rFonts w:eastAsiaTheme="minorEastAsia"/>
              <w:noProof/>
              <w:kern w:val="2"/>
              <w:sz w:val="22"/>
              <w:lang w:val="ru-RU" w:eastAsia="ru-RU"/>
              <w14:ligatures w14:val="standardContextual"/>
            </w:rPr>
          </w:pPr>
          <w:hyperlink w:anchor="_Toc135294410" w:history="1">
            <w:r w:rsidR="005A44F0" w:rsidRPr="00636FC0">
              <w:rPr>
                <w:rStyle w:val="afff1"/>
                <w:noProof/>
              </w:rPr>
              <w:t>15.2. Реестр единых теплоснабжающих организаций, содержащий перечень систем теплоснабжения, входящих в состав единой теплоснабжающей организации;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_Toc135294410 \h </w:instrText>
            </w:r>
            <w:r w:rsidR="005A44F0" w:rsidRPr="00636FC0">
              <w:rPr>
                <w:noProof/>
                <w:webHidden/>
              </w:rPr>
            </w:r>
            <w:r w:rsidR="005A44F0" w:rsidRPr="00636FC0">
              <w:rPr>
                <w:noProof/>
                <w:webHidden/>
              </w:rPr>
              <w:fldChar w:fldCharType="separate"/>
            </w:r>
            <w:r w:rsidR="00636FC0">
              <w:rPr>
                <w:noProof/>
                <w:webHidden/>
              </w:rPr>
              <w:t>108</w:t>
            </w:r>
            <w:r w:rsidR="005A44F0" w:rsidRPr="00636FC0">
              <w:rPr>
                <w:noProof/>
                <w:webHidden/>
              </w:rPr>
              <w:fldChar w:fldCharType="end"/>
            </w:r>
          </w:hyperlink>
        </w:p>
        <w:p w14:paraId="302A73A5" w14:textId="6D532D6E" w:rsidR="005A44F0" w:rsidRPr="00636FC0" w:rsidRDefault="007F251B">
          <w:pPr>
            <w:pStyle w:val="23"/>
            <w:rPr>
              <w:rFonts w:eastAsiaTheme="minorEastAsia"/>
              <w:noProof/>
              <w:kern w:val="2"/>
              <w:sz w:val="22"/>
              <w:lang w:val="ru-RU" w:eastAsia="ru-RU"/>
              <w14:ligatures w14:val="standardContextual"/>
            </w:rPr>
          </w:pPr>
          <w:hyperlink w:anchor="_Toc135294411" w:history="1">
            <w:r w:rsidR="005A44F0" w:rsidRPr="00636FC0">
              <w:rPr>
                <w:rStyle w:val="afff1"/>
                <w:noProof/>
              </w:rPr>
              <w:t>15.3. Основания, в том числе критерии, в соответствии с которыми теплоснабжающей организации присвоен статус единой теплоснабжающей организации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_Toc135294411 \h </w:instrText>
            </w:r>
            <w:r w:rsidR="005A44F0" w:rsidRPr="00636FC0">
              <w:rPr>
                <w:noProof/>
                <w:webHidden/>
              </w:rPr>
            </w:r>
            <w:r w:rsidR="005A44F0" w:rsidRPr="00636FC0">
              <w:rPr>
                <w:noProof/>
                <w:webHidden/>
              </w:rPr>
              <w:fldChar w:fldCharType="separate"/>
            </w:r>
            <w:r w:rsidR="00636FC0">
              <w:rPr>
                <w:noProof/>
                <w:webHidden/>
              </w:rPr>
              <w:t>108</w:t>
            </w:r>
            <w:r w:rsidR="005A44F0" w:rsidRPr="00636FC0">
              <w:rPr>
                <w:noProof/>
                <w:webHidden/>
              </w:rPr>
              <w:fldChar w:fldCharType="end"/>
            </w:r>
          </w:hyperlink>
        </w:p>
        <w:p w14:paraId="67A35D8D" w14:textId="271479DE" w:rsidR="005A44F0" w:rsidRPr="00636FC0" w:rsidRDefault="007F251B">
          <w:pPr>
            <w:pStyle w:val="23"/>
            <w:rPr>
              <w:rFonts w:eastAsiaTheme="minorEastAsia"/>
              <w:noProof/>
              <w:kern w:val="2"/>
              <w:sz w:val="22"/>
              <w:lang w:val="ru-RU" w:eastAsia="ru-RU"/>
              <w14:ligatures w14:val="standardContextual"/>
            </w:rPr>
          </w:pPr>
          <w:hyperlink w:anchor="_Toc135294412" w:history="1">
            <w:r w:rsidR="005A44F0" w:rsidRPr="00636FC0">
              <w:rPr>
                <w:rStyle w:val="afff1"/>
                <w:noProof/>
              </w:rPr>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_Toc135294412 \h </w:instrText>
            </w:r>
            <w:r w:rsidR="005A44F0" w:rsidRPr="00636FC0">
              <w:rPr>
                <w:noProof/>
                <w:webHidden/>
              </w:rPr>
            </w:r>
            <w:r w:rsidR="005A44F0" w:rsidRPr="00636FC0">
              <w:rPr>
                <w:noProof/>
                <w:webHidden/>
              </w:rPr>
              <w:fldChar w:fldCharType="separate"/>
            </w:r>
            <w:r w:rsidR="00636FC0">
              <w:rPr>
                <w:noProof/>
                <w:webHidden/>
              </w:rPr>
              <w:t>109</w:t>
            </w:r>
            <w:r w:rsidR="005A44F0" w:rsidRPr="00636FC0">
              <w:rPr>
                <w:noProof/>
                <w:webHidden/>
              </w:rPr>
              <w:fldChar w:fldCharType="end"/>
            </w:r>
          </w:hyperlink>
        </w:p>
        <w:p w14:paraId="0148D78C" w14:textId="6532A5CC" w:rsidR="005A44F0" w:rsidRPr="00636FC0" w:rsidRDefault="007F251B">
          <w:pPr>
            <w:pStyle w:val="23"/>
            <w:rPr>
              <w:rFonts w:eastAsiaTheme="minorEastAsia"/>
              <w:noProof/>
              <w:kern w:val="2"/>
              <w:sz w:val="22"/>
              <w:lang w:val="ru-RU" w:eastAsia="ru-RU"/>
              <w14:ligatures w14:val="standardContextual"/>
            </w:rPr>
          </w:pPr>
          <w:hyperlink w:anchor="_Toc135294413" w:history="1">
            <w:r w:rsidR="005A44F0" w:rsidRPr="00636FC0">
              <w:rPr>
                <w:rStyle w:val="afff1"/>
                <w:noProof/>
              </w:rPr>
              <w:t>15.5. Описание границ зон деятельности единой теплоснабжающей организации (организаций).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_Toc135294413 \h </w:instrText>
            </w:r>
            <w:r w:rsidR="005A44F0" w:rsidRPr="00636FC0">
              <w:rPr>
                <w:noProof/>
                <w:webHidden/>
              </w:rPr>
            </w:r>
            <w:r w:rsidR="005A44F0" w:rsidRPr="00636FC0">
              <w:rPr>
                <w:noProof/>
                <w:webHidden/>
              </w:rPr>
              <w:fldChar w:fldCharType="separate"/>
            </w:r>
            <w:r w:rsidR="00636FC0">
              <w:rPr>
                <w:noProof/>
                <w:webHidden/>
              </w:rPr>
              <w:t>110</w:t>
            </w:r>
            <w:r w:rsidR="005A44F0" w:rsidRPr="00636FC0">
              <w:rPr>
                <w:noProof/>
                <w:webHidden/>
              </w:rPr>
              <w:fldChar w:fldCharType="end"/>
            </w:r>
          </w:hyperlink>
        </w:p>
        <w:p w14:paraId="6281C9DC" w14:textId="637B5943" w:rsidR="005A44F0" w:rsidRPr="00636FC0" w:rsidRDefault="007F251B">
          <w:pPr>
            <w:pStyle w:val="23"/>
            <w:rPr>
              <w:rFonts w:eastAsiaTheme="minorEastAsia"/>
              <w:noProof/>
              <w:kern w:val="2"/>
              <w:sz w:val="22"/>
              <w:lang w:val="ru-RU" w:eastAsia="ru-RU"/>
              <w14:ligatures w14:val="standardContextual"/>
            </w:rPr>
          </w:pPr>
          <w:hyperlink w:anchor="_Toc135294414" w:history="1">
            <w:r w:rsidR="005A44F0" w:rsidRPr="00636FC0">
              <w:rPr>
                <w:rStyle w:val="afff1"/>
                <w:noProof/>
              </w:rPr>
              <w:t>15.6.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_Toc135294414 \h </w:instrText>
            </w:r>
            <w:r w:rsidR="005A44F0" w:rsidRPr="00636FC0">
              <w:rPr>
                <w:noProof/>
                <w:webHidden/>
              </w:rPr>
            </w:r>
            <w:r w:rsidR="005A44F0" w:rsidRPr="00636FC0">
              <w:rPr>
                <w:noProof/>
                <w:webHidden/>
              </w:rPr>
              <w:fldChar w:fldCharType="separate"/>
            </w:r>
            <w:r w:rsidR="00636FC0">
              <w:rPr>
                <w:noProof/>
                <w:webHidden/>
              </w:rPr>
              <w:t>110</w:t>
            </w:r>
            <w:r w:rsidR="005A44F0" w:rsidRPr="00636FC0">
              <w:rPr>
                <w:noProof/>
                <w:webHidden/>
              </w:rPr>
              <w:fldChar w:fldCharType="end"/>
            </w:r>
          </w:hyperlink>
        </w:p>
        <w:p w14:paraId="2829D903" w14:textId="6CFDFD8B" w:rsidR="005A44F0" w:rsidRPr="00636FC0" w:rsidRDefault="007F251B">
          <w:pPr>
            <w:pStyle w:val="16"/>
            <w:rPr>
              <w:rFonts w:cs="Times New Roman"/>
              <w:kern w:val="2"/>
              <w:sz w:val="22"/>
              <w14:ligatures w14:val="standardContextual"/>
            </w:rPr>
          </w:pPr>
          <w:hyperlink w:anchor="_Toc135294415" w:history="1">
            <w:r w:rsidR="005A44F0" w:rsidRPr="00636FC0">
              <w:rPr>
                <w:rStyle w:val="afff1"/>
                <w:rFonts w:cs="Times New Roman"/>
              </w:rPr>
              <w:t>Глава 16 «Реестр проектов схемы теплоснабжения»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_Toc135294415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111</w:t>
            </w:r>
            <w:r w:rsidR="005A44F0" w:rsidRPr="00636FC0">
              <w:rPr>
                <w:rFonts w:cs="Times New Roman"/>
                <w:webHidden/>
              </w:rPr>
              <w:fldChar w:fldCharType="end"/>
            </w:r>
          </w:hyperlink>
        </w:p>
        <w:p w14:paraId="68771018" w14:textId="5335CF32" w:rsidR="005A44F0" w:rsidRPr="00636FC0" w:rsidRDefault="007F251B">
          <w:pPr>
            <w:pStyle w:val="23"/>
            <w:rPr>
              <w:rFonts w:eastAsiaTheme="minorEastAsia"/>
              <w:noProof/>
              <w:kern w:val="2"/>
              <w:sz w:val="22"/>
              <w:lang w:val="ru-RU" w:eastAsia="ru-RU"/>
              <w14:ligatures w14:val="standardContextual"/>
            </w:rPr>
          </w:pPr>
          <w:hyperlink w:anchor="_Toc135294416" w:history="1">
            <w:r w:rsidR="005A44F0" w:rsidRPr="00636FC0">
              <w:rPr>
                <w:rStyle w:val="afff1"/>
                <w:noProof/>
              </w:rPr>
              <w:t>16.1. Перечень мероприятий по строительству, реконструкции или техническому перевооружению и (или) модернизации источников тепловой энергии</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_Toc135294416 \h </w:instrText>
            </w:r>
            <w:r w:rsidR="005A44F0" w:rsidRPr="00636FC0">
              <w:rPr>
                <w:noProof/>
                <w:webHidden/>
              </w:rPr>
            </w:r>
            <w:r w:rsidR="005A44F0" w:rsidRPr="00636FC0">
              <w:rPr>
                <w:noProof/>
                <w:webHidden/>
              </w:rPr>
              <w:fldChar w:fldCharType="separate"/>
            </w:r>
            <w:r w:rsidR="00636FC0">
              <w:rPr>
                <w:noProof/>
                <w:webHidden/>
              </w:rPr>
              <w:t>111</w:t>
            </w:r>
            <w:r w:rsidR="005A44F0" w:rsidRPr="00636FC0">
              <w:rPr>
                <w:noProof/>
                <w:webHidden/>
              </w:rPr>
              <w:fldChar w:fldCharType="end"/>
            </w:r>
          </w:hyperlink>
        </w:p>
        <w:p w14:paraId="3AB157EA" w14:textId="757CA394" w:rsidR="005A44F0" w:rsidRPr="00636FC0" w:rsidRDefault="007F251B">
          <w:pPr>
            <w:pStyle w:val="23"/>
            <w:rPr>
              <w:rFonts w:eastAsiaTheme="minorEastAsia"/>
              <w:noProof/>
              <w:kern w:val="2"/>
              <w:sz w:val="22"/>
              <w:lang w:val="ru-RU" w:eastAsia="ru-RU"/>
              <w14:ligatures w14:val="standardContextual"/>
            </w:rPr>
          </w:pPr>
          <w:hyperlink w:anchor="_Toc135294417" w:history="1">
            <w:r w:rsidR="005A44F0" w:rsidRPr="00636FC0">
              <w:rPr>
                <w:rStyle w:val="afff1"/>
                <w:noProof/>
              </w:rPr>
              <w:t>16.2. Перечень мероприятий по строительству, реконструкции и техническому перевооружению и (или) модернизации тепловых сетей и сооружений на них</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_Toc135294417 \h </w:instrText>
            </w:r>
            <w:r w:rsidR="005A44F0" w:rsidRPr="00636FC0">
              <w:rPr>
                <w:noProof/>
                <w:webHidden/>
              </w:rPr>
            </w:r>
            <w:r w:rsidR="005A44F0" w:rsidRPr="00636FC0">
              <w:rPr>
                <w:noProof/>
                <w:webHidden/>
              </w:rPr>
              <w:fldChar w:fldCharType="separate"/>
            </w:r>
            <w:r w:rsidR="00636FC0">
              <w:rPr>
                <w:noProof/>
                <w:webHidden/>
              </w:rPr>
              <w:t>111</w:t>
            </w:r>
            <w:r w:rsidR="005A44F0" w:rsidRPr="00636FC0">
              <w:rPr>
                <w:noProof/>
                <w:webHidden/>
              </w:rPr>
              <w:fldChar w:fldCharType="end"/>
            </w:r>
          </w:hyperlink>
        </w:p>
        <w:p w14:paraId="408674C3" w14:textId="0C7356F4" w:rsidR="005A44F0" w:rsidRPr="00636FC0" w:rsidRDefault="007F251B">
          <w:pPr>
            <w:pStyle w:val="23"/>
            <w:rPr>
              <w:rFonts w:eastAsiaTheme="minorEastAsia"/>
              <w:noProof/>
              <w:kern w:val="2"/>
              <w:sz w:val="22"/>
              <w:lang w:val="ru-RU" w:eastAsia="ru-RU"/>
              <w14:ligatures w14:val="standardContextual"/>
            </w:rPr>
          </w:pPr>
          <w:hyperlink w:anchor="_Toc135294418" w:history="1">
            <w:r w:rsidR="005A44F0" w:rsidRPr="00636FC0">
              <w:rPr>
                <w:rStyle w:val="afff1"/>
                <w:noProof/>
              </w:rPr>
              <w:t>16.3. 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_Toc135294418 \h </w:instrText>
            </w:r>
            <w:r w:rsidR="005A44F0" w:rsidRPr="00636FC0">
              <w:rPr>
                <w:noProof/>
                <w:webHidden/>
              </w:rPr>
            </w:r>
            <w:r w:rsidR="005A44F0" w:rsidRPr="00636FC0">
              <w:rPr>
                <w:noProof/>
                <w:webHidden/>
              </w:rPr>
              <w:fldChar w:fldCharType="separate"/>
            </w:r>
            <w:r w:rsidR="00636FC0">
              <w:rPr>
                <w:noProof/>
                <w:webHidden/>
              </w:rPr>
              <w:t>113</w:t>
            </w:r>
            <w:r w:rsidR="005A44F0" w:rsidRPr="00636FC0">
              <w:rPr>
                <w:noProof/>
                <w:webHidden/>
              </w:rPr>
              <w:fldChar w:fldCharType="end"/>
            </w:r>
          </w:hyperlink>
        </w:p>
        <w:p w14:paraId="013A44FF" w14:textId="66320701" w:rsidR="005A44F0" w:rsidRPr="00636FC0" w:rsidRDefault="007F251B">
          <w:pPr>
            <w:pStyle w:val="16"/>
            <w:rPr>
              <w:rFonts w:cs="Times New Roman"/>
              <w:kern w:val="2"/>
              <w:sz w:val="22"/>
              <w14:ligatures w14:val="standardContextual"/>
            </w:rPr>
          </w:pPr>
          <w:hyperlink w:anchor="_Toc135294419" w:history="1">
            <w:r w:rsidR="005A44F0" w:rsidRPr="00636FC0">
              <w:rPr>
                <w:rStyle w:val="afff1"/>
                <w:rFonts w:cs="Times New Roman"/>
              </w:rPr>
              <w:t>Глава 17 «Замечания и предложения к проекту схемы теплоснабжения»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_Toc135294419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114</w:t>
            </w:r>
            <w:r w:rsidR="005A44F0" w:rsidRPr="00636FC0">
              <w:rPr>
                <w:rFonts w:cs="Times New Roman"/>
                <w:webHidden/>
              </w:rPr>
              <w:fldChar w:fldCharType="end"/>
            </w:r>
          </w:hyperlink>
        </w:p>
        <w:p w14:paraId="33758A2F" w14:textId="44D25DF2" w:rsidR="005A44F0" w:rsidRPr="00636FC0" w:rsidRDefault="007F251B">
          <w:pPr>
            <w:pStyle w:val="23"/>
            <w:rPr>
              <w:rFonts w:eastAsiaTheme="minorEastAsia"/>
              <w:noProof/>
              <w:kern w:val="2"/>
              <w:sz w:val="22"/>
              <w:lang w:val="ru-RU" w:eastAsia="ru-RU"/>
              <w14:ligatures w14:val="standardContextual"/>
            </w:rPr>
          </w:pPr>
          <w:hyperlink w:anchor="_Toc135294420" w:history="1">
            <w:r w:rsidR="005A44F0" w:rsidRPr="00636FC0">
              <w:rPr>
                <w:rStyle w:val="afff1"/>
                <w:noProof/>
              </w:rPr>
              <w:t>17.1. Перечень всех замечаний и предложений, поступивших при разработке, утверждении и актуализации схемы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_Toc135294420 \h </w:instrText>
            </w:r>
            <w:r w:rsidR="005A44F0" w:rsidRPr="00636FC0">
              <w:rPr>
                <w:noProof/>
                <w:webHidden/>
              </w:rPr>
            </w:r>
            <w:r w:rsidR="005A44F0" w:rsidRPr="00636FC0">
              <w:rPr>
                <w:noProof/>
                <w:webHidden/>
              </w:rPr>
              <w:fldChar w:fldCharType="separate"/>
            </w:r>
            <w:r w:rsidR="00636FC0">
              <w:rPr>
                <w:noProof/>
                <w:webHidden/>
              </w:rPr>
              <w:t>114</w:t>
            </w:r>
            <w:r w:rsidR="005A44F0" w:rsidRPr="00636FC0">
              <w:rPr>
                <w:noProof/>
                <w:webHidden/>
              </w:rPr>
              <w:fldChar w:fldCharType="end"/>
            </w:r>
          </w:hyperlink>
        </w:p>
        <w:p w14:paraId="3F42F29C" w14:textId="035F520E" w:rsidR="005A44F0" w:rsidRPr="00636FC0" w:rsidRDefault="007F251B">
          <w:pPr>
            <w:pStyle w:val="23"/>
            <w:rPr>
              <w:rFonts w:eastAsiaTheme="minorEastAsia"/>
              <w:noProof/>
              <w:kern w:val="2"/>
              <w:sz w:val="22"/>
              <w:lang w:val="ru-RU" w:eastAsia="ru-RU"/>
              <w14:ligatures w14:val="standardContextual"/>
            </w:rPr>
          </w:pPr>
          <w:hyperlink w:anchor="_Toc135294421" w:history="1">
            <w:r w:rsidR="005A44F0" w:rsidRPr="00636FC0">
              <w:rPr>
                <w:rStyle w:val="afff1"/>
                <w:noProof/>
              </w:rPr>
              <w:t>17.2. Ответы разработчиков проекта схемы теплоснабжения на замечания и предложения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_Toc135294421 \h </w:instrText>
            </w:r>
            <w:r w:rsidR="005A44F0" w:rsidRPr="00636FC0">
              <w:rPr>
                <w:noProof/>
                <w:webHidden/>
              </w:rPr>
            </w:r>
            <w:r w:rsidR="005A44F0" w:rsidRPr="00636FC0">
              <w:rPr>
                <w:noProof/>
                <w:webHidden/>
              </w:rPr>
              <w:fldChar w:fldCharType="separate"/>
            </w:r>
            <w:r w:rsidR="00636FC0">
              <w:rPr>
                <w:noProof/>
                <w:webHidden/>
              </w:rPr>
              <w:t>114</w:t>
            </w:r>
            <w:r w:rsidR="005A44F0" w:rsidRPr="00636FC0">
              <w:rPr>
                <w:noProof/>
                <w:webHidden/>
              </w:rPr>
              <w:fldChar w:fldCharType="end"/>
            </w:r>
          </w:hyperlink>
        </w:p>
        <w:p w14:paraId="06621F3B" w14:textId="52EFDDB8" w:rsidR="005A44F0" w:rsidRPr="00636FC0" w:rsidRDefault="007F251B">
          <w:pPr>
            <w:pStyle w:val="23"/>
            <w:rPr>
              <w:rFonts w:eastAsiaTheme="minorEastAsia"/>
              <w:noProof/>
              <w:kern w:val="2"/>
              <w:sz w:val="22"/>
              <w:lang w:val="ru-RU" w:eastAsia="ru-RU"/>
              <w14:ligatures w14:val="standardContextual"/>
            </w:rPr>
          </w:pPr>
          <w:hyperlink w:anchor="_Toc135294422" w:history="1">
            <w:r w:rsidR="005A44F0" w:rsidRPr="00636FC0">
              <w:rPr>
                <w:rStyle w:val="afff1"/>
                <w:noProof/>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5A44F0" w:rsidRPr="00636FC0">
              <w:rPr>
                <w:noProof/>
                <w:webHidden/>
              </w:rPr>
              <w:tab/>
            </w:r>
            <w:r w:rsidR="005A44F0" w:rsidRPr="00636FC0">
              <w:rPr>
                <w:noProof/>
                <w:webHidden/>
              </w:rPr>
              <w:fldChar w:fldCharType="begin"/>
            </w:r>
            <w:r w:rsidR="005A44F0" w:rsidRPr="00636FC0">
              <w:rPr>
                <w:noProof/>
                <w:webHidden/>
              </w:rPr>
              <w:instrText xml:space="preserve"> PAGEREF _Toc135294422 \h </w:instrText>
            </w:r>
            <w:r w:rsidR="005A44F0" w:rsidRPr="00636FC0">
              <w:rPr>
                <w:noProof/>
                <w:webHidden/>
              </w:rPr>
            </w:r>
            <w:r w:rsidR="005A44F0" w:rsidRPr="00636FC0">
              <w:rPr>
                <w:noProof/>
                <w:webHidden/>
              </w:rPr>
              <w:fldChar w:fldCharType="separate"/>
            </w:r>
            <w:r w:rsidR="00636FC0">
              <w:rPr>
                <w:noProof/>
                <w:webHidden/>
              </w:rPr>
              <w:t>114</w:t>
            </w:r>
            <w:r w:rsidR="005A44F0" w:rsidRPr="00636FC0">
              <w:rPr>
                <w:noProof/>
                <w:webHidden/>
              </w:rPr>
              <w:fldChar w:fldCharType="end"/>
            </w:r>
          </w:hyperlink>
        </w:p>
        <w:p w14:paraId="7D54E06A" w14:textId="127833F0" w:rsidR="005A44F0" w:rsidRPr="00636FC0" w:rsidRDefault="007F251B">
          <w:pPr>
            <w:pStyle w:val="16"/>
            <w:rPr>
              <w:rFonts w:cs="Times New Roman"/>
              <w:kern w:val="2"/>
              <w:sz w:val="22"/>
              <w14:ligatures w14:val="standardContextual"/>
            </w:rPr>
          </w:pPr>
          <w:hyperlink w:anchor="_Toc135294423" w:history="1">
            <w:r w:rsidR="005A44F0" w:rsidRPr="00636FC0">
              <w:rPr>
                <w:rStyle w:val="afff1"/>
                <w:rFonts w:cs="Times New Roman"/>
              </w:rPr>
              <w:t>Глава 18 «Сводный том изменений, выполненных в доработанной и (или) актуализированной схеме теплоснабжения»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_Toc135294423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115</w:t>
            </w:r>
            <w:r w:rsidR="005A44F0" w:rsidRPr="00636FC0">
              <w:rPr>
                <w:rFonts w:cs="Times New Roman"/>
                <w:webHidden/>
              </w:rPr>
              <w:fldChar w:fldCharType="end"/>
            </w:r>
          </w:hyperlink>
        </w:p>
        <w:p w14:paraId="3C323560" w14:textId="7EE66622" w:rsidR="005A44F0" w:rsidRPr="00636FC0" w:rsidRDefault="007F251B">
          <w:pPr>
            <w:pStyle w:val="16"/>
            <w:rPr>
              <w:rFonts w:cs="Times New Roman"/>
              <w:kern w:val="2"/>
              <w:sz w:val="22"/>
              <w14:ligatures w14:val="standardContextual"/>
            </w:rPr>
          </w:pPr>
          <w:hyperlink w:anchor="_Toc135294424" w:history="1">
            <w:r w:rsidR="005A44F0" w:rsidRPr="00636FC0">
              <w:rPr>
                <w:rStyle w:val="afff1"/>
                <w:rFonts w:cs="Times New Roman"/>
              </w:rPr>
              <w:t>Сценарии развития аварий в системах централизованного теплоснабжения с применением моделирования гидравлических режимов работы таких систем</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_Toc135294424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116</w:t>
            </w:r>
            <w:r w:rsidR="005A44F0" w:rsidRPr="00636FC0">
              <w:rPr>
                <w:rFonts w:cs="Times New Roman"/>
                <w:webHidden/>
              </w:rPr>
              <w:fldChar w:fldCharType="end"/>
            </w:r>
          </w:hyperlink>
        </w:p>
        <w:p w14:paraId="6D3668E2" w14:textId="78A0CE80" w:rsidR="005A44F0" w:rsidRPr="00636FC0" w:rsidRDefault="007F251B">
          <w:pPr>
            <w:pStyle w:val="16"/>
            <w:rPr>
              <w:rFonts w:cs="Times New Roman"/>
              <w:kern w:val="2"/>
              <w:sz w:val="22"/>
              <w14:ligatures w14:val="standardContextual"/>
            </w:rPr>
          </w:pPr>
          <w:hyperlink w:anchor="_Toc135294425" w:history="1">
            <w:r w:rsidR="005A44F0" w:rsidRPr="00636FC0">
              <w:rPr>
                <w:rStyle w:val="afff1"/>
                <w:rFonts w:eastAsia="Times New Roman" w:cs="Times New Roman"/>
              </w:rPr>
              <w:t>1.Общие положения</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_Toc135294425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116</w:t>
            </w:r>
            <w:r w:rsidR="005A44F0" w:rsidRPr="00636FC0">
              <w:rPr>
                <w:rFonts w:cs="Times New Roman"/>
                <w:webHidden/>
              </w:rPr>
              <w:fldChar w:fldCharType="end"/>
            </w:r>
          </w:hyperlink>
        </w:p>
        <w:p w14:paraId="5B628B1B" w14:textId="5A667D58" w:rsidR="005A44F0" w:rsidRPr="00636FC0" w:rsidRDefault="007F251B">
          <w:pPr>
            <w:pStyle w:val="16"/>
            <w:tabs>
              <w:tab w:val="left" w:pos="442"/>
            </w:tabs>
            <w:rPr>
              <w:rFonts w:cs="Times New Roman"/>
              <w:kern w:val="2"/>
              <w:sz w:val="22"/>
              <w14:ligatures w14:val="standardContextual"/>
            </w:rPr>
          </w:pPr>
          <w:hyperlink w:anchor="_Toc135294426" w:history="1">
            <w:r w:rsidR="005A44F0" w:rsidRPr="00636FC0">
              <w:rPr>
                <w:rStyle w:val="afff1"/>
                <w:rFonts w:eastAsia="Times New Roman" w:cs="Times New Roman"/>
              </w:rPr>
              <w:t>2.</w:t>
            </w:r>
            <w:r w:rsidR="005A44F0" w:rsidRPr="00636FC0">
              <w:rPr>
                <w:rFonts w:cs="Times New Roman"/>
                <w:kern w:val="2"/>
                <w:sz w:val="22"/>
                <w14:ligatures w14:val="standardContextual"/>
              </w:rPr>
              <w:tab/>
            </w:r>
            <w:r w:rsidR="005A44F0" w:rsidRPr="00636FC0">
              <w:rPr>
                <w:rStyle w:val="afff1"/>
                <w:rFonts w:eastAsia="Times New Roman" w:cs="Times New Roman"/>
              </w:rPr>
              <w:t>Описание причин возникновения аварий, их масштабов и последствий, видов реагирования и действия по ликвидации аварийной ситуации</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_Toc135294426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117</w:t>
            </w:r>
            <w:r w:rsidR="005A44F0" w:rsidRPr="00636FC0">
              <w:rPr>
                <w:rFonts w:cs="Times New Roman"/>
                <w:webHidden/>
              </w:rPr>
              <w:fldChar w:fldCharType="end"/>
            </w:r>
          </w:hyperlink>
        </w:p>
        <w:p w14:paraId="6E7F5EF3" w14:textId="3AE8C7A7" w:rsidR="005A44F0" w:rsidRPr="00636FC0" w:rsidRDefault="007F251B">
          <w:pPr>
            <w:pStyle w:val="16"/>
            <w:rPr>
              <w:rFonts w:cs="Times New Roman"/>
              <w:kern w:val="2"/>
              <w:sz w:val="22"/>
              <w14:ligatures w14:val="standardContextual"/>
            </w:rPr>
          </w:pPr>
          <w:hyperlink w:anchor="_Toc135294427" w:history="1">
            <w:r w:rsidR="005A44F0" w:rsidRPr="00636FC0">
              <w:rPr>
                <w:rStyle w:val="afff1"/>
                <w:rFonts w:eastAsia="Times New Roman" w:cs="Times New Roman"/>
              </w:rPr>
              <w:t>3. Ответственные лица за действия по ликвидации последствий аварийных ситуаций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_Toc135294427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121</w:t>
            </w:r>
            <w:r w:rsidR="005A44F0" w:rsidRPr="00636FC0">
              <w:rPr>
                <w:rFonts w:cs="Times New Roman"/>
                <w:webHidden/>
              </w:rPr>
              <w:fldChar w:fldCharType="end"/>
            </w:r>
          </w:hyperlink>
        </w:p>
        <w:p w14:paraId="276A8FCF" w14:textId="2C0E492F" w:rsidR="005A44F0" w:rsidRPr="00636FC0" w:rsidRDefault="007F251B">
          <w:pPr>
            <w:pStyle w:val="16"/>
            <w:tabs>
              <w:tab w:val="left" w:pos="442"/>
            </w:tabs>
            <w:rPr>
              <w:rFonts w:cs="Times New Roman"/>
              <w:kern w:val="2"/>
              <w:sz w:val="22"/>
              <w14:ligatures w14:val="standardContextual"/>
            </w:rPr>
          </w:pPr>
          <w:hyperlink w:anchor="_Toc135294428" w:history="1">
            <w:r w:rsidR="005A44F0" w:rsidRPr="00636FC0">
              <w:rPr>
                <w:rStyle w:val="afff1"/>
                <w:rFonts w:eastAsia="Times New Roman" w:cs="Times New Roman"/>
              </w:rPr>
              <w:t>4.</w:t>
            </w:r>
            <w:r w:rsidR="005A44F0" w:rsidRPr="00636FC0">
              <w:rPr>
                <w:rFonts w:cs="Times New Roman"/>
                <w:kern w:val="2"/>
                <w:sz w:val="22"/>
                <w14:ligatures w14:val="standardContextual"/>
              </w:rPr>
              <w:tab/>
            </w:r>
            <w:r w:rsidR="005A44F0" w:rsidRPr="00636FC0">
              <w:rPr>
                <w:rStyle w:val="afff1"/>
                <w:rFonts w:eastAsia="Times New Roman" w:cs="Times New Roman"/>
              </w:rPr>
              <w:t>Обязанности ответственных лиц, участвующих в ликвидации последствий аварийных ситуаций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_Toc135294428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122</w:t>
            </w:r>
            <w:r w:rsidR="005A44F0" w:rsidRPr="00636FC0">
              <w:rPr>
                <w:rFonts w:cs="Times New Roman"/>
                <w:webHidden/>
              </w:rPr>
              <w:fldChar w:fldCharType="end"/>
            </w:r>
          </w:hyperlink>
        </w:p>
        <w:p w14:paraId="3E1BB1AB" w14:textId="7DD43965" w:rsidR="005A44F0" w:rsidRPr="00636FC0" w:rsidRDefault="007F251B">
          <w:pPr>
            <w:pStyle w:val="16"/>
            <w:tabs>
              <w:tab w:val="left" w:pos="442"/>
            </w:tabs>
            <w:rPr>
              <w:rFonts w:cs="Times New Roman"/>
              <w:kern w:val="2"/>
              <w:sz w:val="22"/>
              <w14:ligatures w14:val="standardContextual"/>
            </w:rPr>
          </w:pPr>
          <w:hyperlink w:anchor="_Toc135294429" w:history="1">
            <w:r w:rsidR="005A44F0" w:rsidRPr="00636FC0">
              <w:rPr>
                <w:rStyle w:val="afff1"/>
                <w:rFonts w:eastAsia="Times New Roman" w:cs="Times New Roman"/>
              </w:rPr>
              <w:t>5.</w:t>
            </w:r>
            <w:r w:rsidR="005A44F0" w:rsidRPr="00636FC0">
              <w:rPr>
                <w:rFonts w:cs="Times New Roman"/>
                <w:kern w:val="2"/>
                <w:sz w:val="22"/>
                <w14:ligatures w14:val="standardContextual"/>
              </w:rPr>
              <w:tab/>
            </w:r>
            <w:r w:rsidR="005A44F0" w:rsidRPr="00636FC0">
              <w:rPr>
                <w:rStyle w:val="afff1"/>
                <w:rFonts w:eastAsia="Times New Roman" w:cs="Times New Roman"/>
              </w:rPr>
              <w:t>Подготовка к выполнению работ по устранению аварийных ситуаций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_Toc135294429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124</w:t>
            </w:r>
            <w:r w:rsidR="005A44F0" w:rsidRPr="00636FC0">
              <w:rPr>
                <w:rFonts w:cs="Times New Roman"/>
                <w:webHidden/>
              </w:rPr>
              <w:fldChar w:fldCharType="end"/>
            </w:r>
          </w:hyperlink>
        </w:p>
        <w:p w14:paraId="477BD32C" w14:textId="20773165" w:rsidR="005A44F0" w:rsidRPr="00636FC0" w:rsidRDefault="007F251B">
          <w:pPr>
            <w:pStyle w:val="16"/>
            <w:tabs>
              <w:tab w:val="left" w:pos="442"/>
            </w:tabs>
            <w:rPr>
              <w:rFonts w:cs="Times New Roman"/>
              <w:kern w:val="2"/>
              <w:sz w:val="22"/>
              <w14:ligatures w14:val="standardContextual"/>
            </w:rPr>
          </w:pPr>
          <w:hyperlink w:anchor="_Toc135294430" w:history="1">
            <w:r w:rsidR="005A44F0" w:rsidRPr="00636FC0">
              <w:rPr>
                <w:rStyle w:val="afff1"/>
                <w:rFonts w:eastAsia="Times New Roman" w:cs="Times New Roman"/>
              </w:rPr>
              <w:t>6.</w:t>
            </w:r>
            <w:r w:rsidR="005A44F0" w:rsidRPr="00636FC0">
              <w:rPr>
                <w:rFonts w:cs="Times New Roman"/>
                <w:kern w:val="2"/>
                <w:sz w:val="22"/>
                <w14:ligatures w14:val="standardContextual"/>
              </w:rPr>
              <w:tab/>
            </w:r>
            <w:r w:rsidR="005A44F0" w:rsidRPr="00636FC0">
              <w:rPr>
                <w:rStyle w:val="afff1"/>
                <w:rFonts w:eastAsia="Times New Roman" w:cs="Times New Roman"/>
              </w:rPr>
              <w:t>Порядок действий по устранению аварийных ситуаций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_Toc135294430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125</w:t>
            </w:r>
            <w:r w:rsidR="005A44F0" w:rsidRPr="00636FC0">
              <w:rPr>
                <w:rFonts w:cs="Times New Roman"/>
                <w:webHidden/>
              </w:rPr>
              <w:fldChar w:fldCharType="end"/>
            </w:r>
          </w:hyperlink>
        </w:p>
        <w:p w14:paraId="746127F5" w14:textId="22EA0C75" w:rsidR="005A44F0" w:rsidRPr="00636FC0" w:rsidRDefault="007F251B">
          <w:pPr>
            <w:pStyle w:val="16"/>
            <w:tabs>
              <w:tab w:val="left" w:pos="442"/>
            </w:tabs>
            <w:rPr>
              <w:rFonts w:cs="Times New Roman"/>
              <w:kern w:val="2"/>
              <w:sz w:val="22"/>
              <w14:ligatures w14:val="standardContextual"/>
            </w:rPr>
          </w:pPr>
          <w:hyperlink w:anchor="_Toc135294431" w:history="1">
            <w:r w:rsidR="005A44F0" w:rsidRPr="00636FC0">
              <w:rPr>
                <w:rStyle w:val="afff1"/>
                <w:rFonts w:eastAsia="Times New Roman" w:cs="Times New Roman"/>
              </w:rPr>
              <w:t>7.</w:t>
            </w:r>
            <w:r w:rsidR="005A44F0" w:rsidRPr="00636FC0">
              <w:rPr>
                <w:rFonts w:cs="Times New Roman"/>
                <w:kern w:val="2"/>
                <w:sz w:val="22"/>
                <w14:ligatures w14:val="standardContextual"/>
              </w:rPr>
              <w:tab/>
            </w:r>
            <w:r w:rsidR="005A44F0" w:rsidRPr="00636FC0">
              <w:rPr>
                <w:rStyle w:val="afff1"/>
                <w:rFonts w:eastAsia="Times New Roman" w:cs="Times New Roman"/>
              </w:rPr>
              <w:t>Нормативное количество ресурсов, необходимых для выполнения работ по ликвидации последствий аварийных ситуаций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_Toc135294431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128</w:t>
            </w:r>
            <w:r w:rsidR="005A44F0" w:rsidRPr="00636FC0">
              <w:rPr>
                <w:rFonts w:cs="Times New Roman"/>
                <w:webHidden/>
              </w:rPr>
              <w:fldChar w:fldCharType="end"/>
            </w:r>
          </w:hyperlink>
        </w:p>
        <w:p w14:paraId="4E46CE33" w14:textId="1D668923" w:rsidR="005A44F0" w:rsidRPr="00636FC0" w:rsidRDefault="007F251B">
          <w:pPr>
            <w:pStyle w:val="16"/>
            <w:tabs>
              <w:tab w:val="left" w:pos="442"/>
            </w:tabs>
            <w:rPr>
              <w:rFonts w:cs="Times New Roman"/>
              <w:kern w:val="2"/>
              <w:sz w:val="22"/>
              <w14:ligatures w14:val="standardContextual"/>
            </w:rPr>
          </w:pPr>
          <w:hyperlink w:anchor="_Toc135294432" w:history="1">
            <w:r w:rsidR="005A44F0" w:rsidRPr="00636FC0">
              <w:rPr>
                <w:rStyle w:val="afff1"/>
                <w:rFonts w:eastAsia="Times New Roman" w:cs="Times New Roman"/>
              </w:rPr>
              <w:t>8.</w:t>
            </w:r>
            <w:r w:rsidR="005A44F0" w:rsidRPr="00636FC0">
              <w:rPr>
                <w:rFonts w:cs="Times New Roman"/>
                <w:kern w:val="2"/>
                <w:sz w:val="22"/>
                <w14:ligatures w14:val="standardContextual"/>
              </w:rPr>
              <w:tab/>
            </w:r>
            <w:r w:rsidR="005A44F0" w:rsidRPr="00636FC0">
              <w:rPr>
                <w:rStyle w:val="afff1"/>
                <w:rFonts w:eastAsia="Times New Roman" w:cs="Times New Roman"/>
              </w:rPr>
              <w:t>Общие сведения по применению электронного моделирования при ликвидации последствий аварийных ситуаций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_Toc135294432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129</w:t>
            </w:r>
            <w:r w:rsidR="005A44F0" w:rsidRPr="00636FC0">
              <w:rPr>
                <w:rFonts w:cs="Times New Roman"/>
                <w:webHidden/>
              </w:rPr>
              <w:fldChar w:fldCharType="end"/>
            </w:r>
          </w:hyperlink>
        </w:p>
        <w:p w14:paraId="0D615F76" w14:textId="1ED48ECE" w:rsidR="005A44F0" w:rsidRPr="00636FC0" w:rsidRDefault="007F251B">
          <w:pPr>
            <w:pStyle w:val="16"/>
            <w:tabs>
              <w:tab w:val="left" w:pos="442"/>
            </w:tabs>
            <w:rPr>
              <w:rFonts w:cs="Times New Roman"/>
              <w:kern w:val="2"/>
              <w:sz w:val="22"/>
              <w14:ligatures w14:val="standardContextual"/>
            </w:rPr>
          </w:pPr>
          <w:hyperlink w:anchor="_Toc135294433" w:history="1">
            <w:r w:rsidR="005A44F0" w:rsidRPr="00636FC0">
              <w:rPr>
                <w:rStyle w:val="afff1"/>
                <w:rFonts w:eastAsia="Times New Roman" w:cs="Times New Roman"/>
              </w:rPr>
              <w:t>9.</w:t>
            </w:r>
            <w:r w:rsidR="005A44F0" w:rsidRPr="00636FC0">
              <w:rPr>
                <w:rFonts w:cs="Times New Roman"/>
                <w:kern w:val="2"/>
                <w:sz w:val="22"/>
                <w14:ligatures w14:val="standardContextual"/>
              </w:rPr>
              <w:tab/>
            </w:r>
            <w:r w:rsidR="005A44F0" w:rsidRPr="00636FC0">
              <w:rPr>
                <w:rStyle w:val="afff1"/>
                <w:rFonts w:eastAsia="Times New Roman" w:cs="Times New Roman"/>
              </w:rPr>
              <w:t>Применение электронного моделирования при ликвидации последствий аварийных ситуаций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_Toc135294433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131</w:t>
            </w:r>
            <w:r w:rsidR="005A44F0" w:rsidRPr="00636FC0">
              <w:rPr>
                <w:rFonts w:cs="Times New Roman"/>
                <w:webHidden/>
              </w:rPr>
              <w:fldChar w:fldCharType="end"/>
            </w:r>
          </w:hyperlink>
        </w:p>
        <w:p w14:paraId="6B97D8AD" w14:textId="07AB2736" w:rsidR="005A44F0" w:rsidRPr="00636FC0" w:rsidRDefault="007F251B">
          <w:pPr>
            <w:pStyle w:val="16"/>
            <w:rPr>
              <w:rFonts w:cs="Times New Roman"/>
              <w:kern w:val="2"/>
              <w:sz w:val="22"/>
              <w14:ligatures w14:val="standardContextual"/>
            </w:rPr>
          </w:pPr>
          <w:hyperlink w:anchor="_Toc135294434" w:history="1">
            <w:r w:rsidR="005A44F0" w:rsidRPr="00636FC0">
              <w:rPr>
                <w:rStyle w:val="afff1"/>
                <w:rFonts w:cs="Times New Roman"/>
              </w:rPr>
              <w:t>Приложение 1 Схемы тепловых сетей</w:t>
            </w:r>
            <w:r w:rsidR="005A44F0" w:rsidRPr="00636FC0">
              <w:rPr>
                <w:rFonts w:cs="Times New Roman"/>
                <w:webHidden/>
              </w:rPr>
              <w:tab/>
            </w:r>
            <w:r w:rsidR="005A44F0" w:rsidRPr="00636FC0">
              <w:rPr>
                <w:rFonts w:cs="Times New Roman"/>
                <w:webHidden/>
              </w:rPr>
              <w:fldChar w:fldCharType="begin"/>
            </w:r>
            <w:r w:rsidR="005A44F0" w:rsidRPr="00636FC0">
              <w:rPr>
                <w:rFonts w:cs="Times New Roman"/>
                <w:webHidden/>
              </w:rPr>
              <w:instrText xml:space="preserve"> PAGEREF _Toc135294434 \h </w:instrText>
            </w:r>
            <w:r w:rsidR="005A44F0" w:rsidRPr="00636FC0">
              <w:rPr>
                <w:rFonts w:cs="Times New Roman"/>
                <w:webHidden/>
              </w:rPr>
            </w:r>
            <w:r w:rsidR="005A44F0" w:rsidRPr="00636FC0">
              <w:rPr>
                <w:rFonts w:cs="Times New Roman"/>
                <w:webHidden/>
              </w:rPr>
              <w:fldChar w:fldCharType="separate"/>
            </w:r>
            <w:r w:rsidR="00636FC0">
              <w:rPr>
                <w:rFonts w:cs="Times New Roman"/>
                <w:webHidden/>
              </w:rPr>
              <w:t>133</w:t>
            </w:r>
            <w:r w:rsidR="005A44F0" w:rsidRPr="00636FC0">
              <w:rPr>
                <w:rFonts w:cs="Times New Roman"/>
                <w:webHidden/>
              </w:rPr>
              <w:fldChar w:fldCharType="end"/>
            </w:r>
          </w:hyperlink>
        </w:p>
        <w:p w14:paraId="27F6A651" w14:textId="3B60687F" w:rsidR="00C905CB" w:rsidRPr="00636FC0" w:rsidRDefault="00C905CB">
          <w:pPr>
            <w:rPr>
              <w:rFonts w:cs="Times New Roman"/>
            </w:rPr>
          </w:pPr>
          <w:r w:rsidRPr="00636FC0">
            <w:rPr>
              <w:rFonts w:eastAsiaTheme="minorEastAsia" w:cs="Times New Roman"/>
              <w:noProof/>
              <w:lang w:eastAsia="ru-RU"/>
            </w:rPr>
            <w:fldChar w:fldCharType="end"/>
          </w:r>
        </w:p>
      </w:sdtContent>
    </w:sdt>
    <w:p w14:paraId="5E77B308" w14:textId="77777777" w:rsidR="001E2F44" w:rsidRPr="00636FC0" w:rsidRDefault="001E2F44" w:rsidP="003B4E15">
      <w:pPr>
        <w:spacing w:after="0" w:line="240" w:lineRule="auto"/>
        <w:rPr>
          <w:rFonts w:eastAsia="Times New Roman" w:cs="Times New Roman"/>
          <w:szCs w:val="24"/>
          <w:lang w:eastAsia="ru-RU"/>
        </w:rPr>
      </w:pPr>
    </w:p>
    <w:p w14:paraId="1DFD4EC0" w14:textId="77777777" w:rsidR="001E2F44" w:rsidRPr="00636FC0" w:rsidRDefault="001E2F44" w:rsidP="003B4E15">
      <w:pPr>
        <w:spacing w:after="0" w:line="240" w:lineRule="auto"/>
        <w:rPr>
          <w:rFonts w:eastAsia="Times New Roman" w:cs="Times New Roman"/>
          <w:szCs w:val="24"/>
          <w:lang w:eastAsia="ru-RU"/>
        </w:rPr>
      </w:pPr>
    </w:p>
    <w:p w14:paraId="562DFEB0" w14:textId="311C1924" w:rsidR="003B4E15" w:rsidRPr="00636FC0" w:rsidRDefault="003B4E15" w:rsidP="003B4E15">
      <w:pPr>
        <w:spacing w:after="0" w:line="240" w:lineRule="auto"/>
        <w:rPr>
          <w:rFonts w:eastAsia="Times New Roman" w:cs="Times New Roman"/>
          <w:b/>
          <w:kern w:val="28"/>
          <w:sz w:val="28"/>
          <w:szCs w:val="24"/>
          <w:lang w:eastAsia="ru-RU"/>
        </w:rPr>
      </w:pPr>
      <w:r w:rsidRPr="00636FC0">
        <w:rPr>
          <w:rFonts w:eastAsia="Times New Roman" w:cs="Times New Roman"/>
          <w:szCs w:val="24"/>
          <w:lang w:eastAsia="ru-RU"/>
        </w:rPr>
        <w:br w:type="page"/>
      </w:r>
    </w:p>
    <w:p w14:paraId="3D90919C" w14:textId="77777777" w:rsidR="003B4E15" w:rsidRPr="00636FC0" w:rsidRDefault="003B4E15" w:rsidP="003B4E15">
      <w:pPr>
        <w:pStyle w:val="1"/>
        <w:ind w:left="360"/>
        <w:jc w:val="center"/>
        <w:rPr>
          <w:rFonts w:cs="Times New Roman"/>
          <w:color w:val="auto"/>
        </w:rPr>
      </w:pPr>
      <w:bookmarkStart w:id="3" w:name="_Toc525814278"/>
      <w:bookmarkStart w:id="4" w:name="_Toc87551195"/>
      <w:bookmarkStart w:id="5" w:name="_Toc135294193"/>
      <w:r w:rsidRPr="00636FC0">
        <w:rPr>
          <w:rFonts w:cs="Times New Roman"/>
          <w:color w:val="auto"/>
        </w:rPr>
        <w:t>Введение</w:t>
      </w:r>
      <w:bookmarkEnd w:id="3"/>
      <w:bookmarkEnd w:id="4"/>
      <w:bookmarkEnd w:id="5"/>
    </w:p>
    <w:p w14:paraId="4FE0ADEF" w14:textId="0859553C" w:rsidR="004C2BEE" w:rsidRPr="00636FC0" w:rsidRDefault="00F613F9" w:rsidP="00F613F9">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Схема теплоснабжения муниципального образования </w:t>
      </w:r>
      <w:r w:rsidR="00A761D7" w:rsidRPr="00636FC0">
        <w:rPr>
          <w:rFonts w:eastAsia="Times New Roman" w:cs="Times New Roman"/>
          <w:szCs w:val="24"/>
          <w:lang w:eastAsia="ru-RU"/>
        </w:rPr>
        <w:t>сельского поселения «Деревня Долгое»</w:t>
      </w:r>
      <w:r w:rsidRPr="00636FC0">
        <w:rPr>
          <w:rFonts w:eastAsia="Times New Roman" w:cs="Times New Roman"/>
          <w:szCs w:val="24"/>
          <w:lang w:eastAsia="ru-RU"/>
        </w:rPr>
        <w:t xml:space="preserve"> </w:t>
      </w:r>
      <w:r w:rsidR="00A761D7" w:rsidRPr="00636FC0">
        <w:rPr>
          <w:rFonts w:eastAsia="Times New Roman" w:cs="Times New Roman"/>
          <w:szCs w:val="24"/>
          <w:lang w:eastAsia="ru-RU"/>
        </w:rPr>
        <w:t>Мосальского района Калужской области</w:t>
      </w:r>
      <w:r w:rsidRPr="00636FC0">
        <w:rPr>
          <w:rFonts w:eastAsia="Times New Roman" w:cs="Times New Roman"/>
          <w:szCs w:val="24"/>
          <w:lang w:eastAsia="ru-RU"/>
        </w:rPr>
        <w:t xml:space="preserve"> </w:t>
      </w:r>
      <w:r w:rsidR="00A761D7" w:rsidRPr="00636FC0">
        <w:rPr>
          <w:rFonts w:eastAsia="Times New Roman" w:cs="Times New Roman"/>
          <w:szCs w:val="24"/>
          <w:lang w:eastAsia="ru-RU"/>
        </w:rPr>
        <w:t xml:space="preserve">на </w:t>
      </w:r>
      <w:r w:rsidRPr="00636FC0">
        <w:rPr>
          <w:rFonts w:eastAsia="Times New Roman" w:cs="Times New Roman"/>
          <w:szCs w:val="24"/>
          <w:lang w:eastAsia="ru-RU"/>
        </w:rPr>
        <w:t xml:space="preserve">период до </w:t>
      </w:r>
      <w:r w:rsidR="00A761D7" w:rsidRPr="00636FC0">
        <w:rPr>
          <w:rFonts w:eastAsia="Times New Roman" w:cs="Times New Roman"/>
          <w:szCs w:val="24"/>
          <w:lang w:eastAsia="ru-RU"/>
        </w:rPr>
        <w:t>2035</w:t>
      </w:r>
      <w:r w:rsidRPr="00636FC0">
        <w:rPr>
          <w:rFonts w:eastAsia="Times New Roman" w:cs="Times New Roman"/>
          <w:szCs w:val="24"/>
          <w:lang w:eastAsia="ru-RU"/>
        </w:rPr>
        <w:t xml:space="preserve"> года</w:t>
      </w:r>
      <w:r w:rsidR="004C2BEE" w:rsidRPr="00636FC0">
        <w:rPr>
          <w:rFonts w:eastAsia="Times New Roman" w:cs="Times New Roman"/>
          <w:szCs w:val="24"/>
          <w:lang w:eastAsia="ru-RU"/>
        </w:rPr>
        <w:t xml:space="preserve"> (далее – Схема теплоснабжения) выполнена во исполнение требований Федерального Закона от 27.07.2010 г. № 190-ФЗ «О теплоснабжении», устанавливающего статус схемы теплоснабжения как документа, содержащего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797D951E" w14:textId="161AE501" w:rsidR="004C2BEE" w:rsidRPr="00636FC0" w:rsidRDefault="004C2BEE" w:rsidP="004C2BEE">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Схема теплоснабжения разработана на период до </w:t>
      </w:r>
      <w:r w:rsidR="00A761D7" w:rsidRPr="00636FC0">
        <w:rPr>
          <w:rFonts w:eastAsia="Times New Roman" w:cs="Times New Roman"/>
          <w:szCs w:val="24"/>
          <w:lang w:eastAsia="ru-RU"/>
        </w:rPr>
        <w:t>2035</w:t>
      </w:r>
      <w:r w:rsidRPr="00636FC0">
        <w:rPr>
          <w:rFonts w:eastAsia="Times New Roman" w:cs="Times New Roman"/>
          <w:szCs w:val="24"/>
          <w:lang w:eastAsia="ru-RU"/>
        </w:rPr>
        <w:t xml:space="preserve"> года.</w:t>
      </w:r>
    </w:p>
    <w:p w14:paraId="61CEA44C" w14:textId="77777777" w:rsidR="004C2BEE" w:rsidRPr="00636FC0" w:rsidRDefault="004C2BEE" w:rsidP="004C2BEE">
      <w:pPr>
        <w:spacing w:after="0"/>
        <w:ind w:firstLine="709"/>
        <w:jc w:val="both"/>
        <w:rPr>
          <w:rFonts w:eastAsia="Times New Roman" w:cs="Times New Roman"/>
          <w:szCs w:val="24"/>
          <w:lang w:eastAsia="ru-RU"/>
        </w:rPr>
      </w:pPr>
      <w:r w:rsidRPr="00636FC0">
        <w:rPr>
          <w:rFonts w:eastAsia="Times New Roman" w:cs="Times New Roman"/>
          <w:szCs w:val="24"/>
          <w:lang w:eastAsia="ru-RU"/>
        </w:rPr>
        <w:t>Целью разработки Схемы теплоснабжения является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экономическое стимулирование развития систем теплоснабжения и внедрение энергосберегающих технологий.</w:t>
      </w:r>
    </w:p>
    <w:p w14:paraId="4F81CFF3" w14:textId="77777777" w:rsidR="004C2BEE" w:rsidRPr="00636FC0" w:rsidRDefault="004C2BEE" w:rsidP="004C2BEE">
      <w:pPr>
        <w:spacing w:after="0"/>
        <w:ind w:firstLine="709"/>
        <w:jc w:val="both"/>
        <w:rPr>
          <w:rFonts w:eastAsia="Times New Roman" w:cs="Times New Roman"/>
          <w:szCs w:val="24"/>
          <w:lang w:eastAsia="ru-RU"/>
        </w:rPr>
      </w:pPr>
      <w:r w:rsidRPr="00636FC0">
        <w:rPr>
          <w:rFonts w:eastAsia="Times New Roman" w:cs="Times New Roman"/>
          <w:szCs w:val="24"/>
          <w:lang w:eastAsia="ru-RU"/>
        </w:rPr>
        <w:t>Основанием для разработки Схемы теплоснабжения являются:</w:t>
      </w:r>
    </w:p>
    <w:p w14:paraId="42137D09" w14:textId="77777777" w:rsidR="004C2BEE" w:rsidRPr="00636FC0" w:rsidRDefault="004C2BEE">
      <w:pPr>
        <w:numPr>
          <w:ilvl w:val="0"/>
          <w:numId w:val="7"/>
        </w:numPr>
        <w:spacing w:after="0"/>
        <w:ind w:left="709"/>
        <w:contextualSpacing/>
        <w:jc w:val="both"/>
        <w:rPr>
          <w:rFonts w:eastAsia="Calibri" w:cs="Times New Roman"/>
          <w:szCs w:val="24"/>
        </w:rPr>
      </w:pPr>
      <w:r w:rsidRPr="00636FC0">
        <w:rPr>
          <w:rFonts w:eastAsia="Calibri" w:cs="Times New Roman"/>
          <w:szCs w:val="24"/>
        </w:rPr>
        <w:t>Федеральный закон от 27.07.2010 года N 190-ФЗ «О теплоснабжении»;</w:t>
      </w:r>
    </w:p>
    <w:p w14:paraId="00B0A15C" w14:textId="77777777" w:rsidR="004C2BEE" w:rsidRPr="00636FC0" w:rsidRDefault="004C2BEE">
      <w:pPr>
        <w:numPr>
          <w:ilvl w:val="0"/>
          <w:numId w:val="7"/>
        </w:numPr>
        <w:spacing w:after="0"/>
        <w:ind w:left="709"/>
        <w:contextualSpacing/>
        <w:jc w:val="both"/>
        <w:rPr>
          <w:rFonts w:eastAsia="Calibri" w:cs="Times New Roman"/>
          <w:szCs w:val="24"/>
        </w:rPr>
      </w:pPr>
      <w:r w:rsidRPr="00636FC0">
        <w:rPr>
          <w:rFonts w:eastAsia="Calibri" w:cs="Times New Roman"/>
          <w:szCs w:val="24"/>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32AE6CB" w14:textId="63B020D9" w:rsidR="004C2BEE" w:rsidRPr="00636FC0" w:rsidRDefault="004C2BEE">
      <w:pPr>
        <w:numPr>
          <w:ilvl w:val="0"/>
          <w:numId w:val="7"/>
        </w:numPr>
        <w:spacing w:after="0"/>
        <w:ind w:left="709"/>
        <w:contextualSpacing/>
        <w:jc w:val="both"/>
        <w:rPr>
          <w:rFonts w:eastAsia="Calibri" w:cs="Times New Roman"/>
          <w:szCs w:val="24"/>
        </w:rPr>
      </w:pPr>
      <w:r w:rsidRPr="00636FC0">
        <w:rPr>
          <w:rFonts w:eastAsia="Calibri" w:cs="Times New Roman"/>
          <w:szCs w:val="24"/>
        </w:rPr>
        <w:t>Постановления Правительства Российской Федерации от 22.02.2012 года N 154 «О требованиях к схемам теплоснабжения, порядку их разработки и утверждения»</w:t>
      </w:r>
      <w:r w:rsidR="00AD1485" w:rsidRPr="00636FC0">
        <w:rPr>
          <w:rFonts w:eastAsia="Calibri" w:cs="Times New Roman"/>
          <w:szCs w:val="24"/>
        </w:rPr>
        <w:t>;</w:t>
      </w:r>
    </w:p>
    <w:p w14:paraId="1B3D1AB6" w14:textId="77777777" w:rsidR="00250354" w:rsidRPr="00636FC0" w:rsidRDefault="004C2BEE">
      <w:pPr>
        <w:numPr>
          <w:ilvl w:val="0"/>
          <w:numId w:val="7"/>
        </w:numPr>
        <w:spacing w:after="0"/>
        <w:ind w:left="709"/>
        <w:contextualSpacing/>
        <w:jc w:val="both"/>
        <w:rPr>
          <w:rFonts w:eastAsia="Calibri" w:cs="Times New Roman"/>
          <w:szCs w:val="24"/>
        </w:rPr>
      </w:pPr>
      <w:r w:rsidRPr="00636FC0">
        <w:rPr>
          <w:rFonts w:eastAsia="Calibri" w:cs="Times New Roman"/>
          <w:szCs w:val="24"/>
        </w:rPr>
        <w:t>Приказ Министерства энергетики РФ от 5 марта 2019 г. N 212 «Об утверждении Методических указаний по разработке схем теплоснабжения».</w:t>
      </w:r>
    </w:p>
    <w:p w14:paraId="5022EFBE" w14:textId="44805676" w:rsidR="00250354" w:rsidRPr="00636FC0" w:rsidRDefault="00250354">
      <w:pPr>
        <w:numPr>
          <w:ilvl w:val="0"/>
          <w:numId w:val="7"/>
        </w:numPr>
        <w:spacing w:after="0"/>
        <w:ind w:left="709"/>
        <w:contextualSpacing/>
        <w:jc w:val="both"/>
        <w:rPr>
          <w:rFonts w:eastAsia="Calibri" w:cs="Times New Roman"/>
          <w:szCs w:val="24"/>
        </w:rPr>
      </w:pPr>
      <w:r w:rsidRPr="00636FC0">
        <w:rPr>
          <w:rFonts w:eastAsia="Calibri" w:cs="Times New Roman"/>
          <w:szCs w:val="24"/>
        </w:rPr>
        <w:t xml:space="preserve">Генеральный план </w:t>
      </w:r>
      <w:r w:rsidR="006E21D1" w:rsidRPr="00636FC0">
        <w:rPr>
          <w:rFonts w:eastAsia="Calibri" w:cs="Times New Roman"/>
          <w:szCs w:val="24"/>
        </w:rPr>
        <w:t xml:space="preserve">муниципального образования </w:t>
      </w:r>
      <w:r w:rsidR="00A761D7" w:rsidRPr="00636FC0">
        <w:rPr>
          <w:rFonts w:eastAsia="Calibri" w:cs="Times New Roman"/>
          <w:szCs w:val="24"/>
        </w:rPr>
        <w:t>сельского поселения «Деревня Долгое»</w:t>
      </w:r>
      <w:r w:rsidR="00F613F9" w:rsidRPr="00636FC0">
        <w:rPr>
          <w:rFonts w:eastAsia="Calibri" w:cs="Times New Roman"/>
          <w:szCs w:val="24"/>
        </w:rPr>
        <w:t xml:space="preserve"> </w:t>
      </w:r>
      <w:r w:rsidR="00A761D7" w:rsidRPr="00636FC0">
        <w:rPr>
          <w:rFonts w:eastAsia="Calibri" w:cs="Times New Roman"/>
          <w:szCs w:val="24"/>
        </w:rPr>
        <w:t>Мосальского района Калужской области.</w:t>
      </w:r>
    </w:p>
    <w:p w14:paraId="11519833" w14:textId="77777777" w:rsidR="00F613F9" w:rsidRPr="00636FC0" w:rsidRDefault="00F613F9">
      <w:pPr>
        <w:spacing w:after="160" w:line="259" w:lineRule="auto"/>
        <w:rPr>
          <w:rFonts w:cs="Times New Roman"/>
          <w:b/>
          <w:bCs/>
        </w:rPr>
      </w:pPr>
      <w:r w:rsidRPr="00636FC0">
        <w:rPr>
          <w:rFonts w:cs="Times New Roman"/>
          <w:b/>
          <w:bCs/>
        </w:rPr>
        <w:br w:type="page"/>
      </w:r>
    </w:p>
    <w:p w14:paraId="580094A4" w14:textId="3EDF2314" w:rsidR="00F613F9" w:rsidRPr="00636FC0" w:rsidRDefault="00F613F9" w:rsidP="00F613F9">
      <w:pPr>
        <w:pStyle w:val="1"/>
        <w:ind w:left="360"/>
        <w:jc w:val="center"/>
        <w:rPr>
          <w:rFonts w:cs="Times New Roman"/>
          <w:color w:val="auto"/>
        </w:rPr>
      </w:pPr>
      <w:bookmarkStart w:id="6" w:name="_Toc135294194"/>
      <w:r w:rsidRPr="00636FC0">
        <w:rPr>
          <w:rFonts w:cs="Times New Roman"/>
          <w:color w:val="auto"/>
        </w:rPr>
        <w:t>Термины и определения</w:t>
      </w:r>
      <w:bookmarkEnd w:id="6"/>
    </w:p>
    <w:p w14:paraId="29533684" w14:textId="77777777" w:rsidR="00F613F9" w:rsidRPr="00636FC0" w:rsidRDefault="00F613F9">
      <w:pPr>
        <w:pStyle w:val="af1"/>
        <w:widowControl w:val="0"/>
        <w:numPr>
          <w:ilvl w:val="0"/>
          <w:numId w:val="7"/>
        </w:numPr>
        <w:autoSpaceDE w:val="0"/>
        <w:autoSpaceDN w:val="0"/>
        <w:adjustRightInd w:val="0"/>
        <w:ind w:left="426" w:right="72"/>
        <w:jc w:val="both"/>
        <w:rPr>
          <w:rFonts w:cs="Times New Roman"/>
        </w:rPr>
      </w:pPr>
      <w:r w:rsidRPr="00636FC0">
        <w:rPr>
          <w:rFonts w:cs="Times New Roman"/>
        </w:rPr>
        <w:t>При разработке Схемы теплоснабжения использованы следующие термины и определения:</w:t>
      </w:r>
    </w:p>
    <w:p w14:paraId="785F1EBF" w14:textId="77777777" w:rsidR="00F613F9" w:rsidRPr="00636FC0" w:rsidRDefault="00F613F9">
      <w:pPr>
        <w:pStyle w:val="af1"/>
        <w:widowControl w:val="0"/>
        <w:numPr>
          <w:ilvl w:val="0"/>
          <w:numId w:val="7"/>
        </w:numPr>
        <w:autoSpaceDE w:val="0"/>
        <w:autoSpaceDN w:val="0"/>
        <w:adjustRightInd w:val="0"/>
        <w:spacing w:before="5"/>
        <w:ind w:left="426" w:right="68"/>
        <w:jc w:val="both"/>
        <w:rPr>
          <w:rFonts w:cs="Times New Roman"/>
        </w:rPr>
      </w:pPr>
      <w:r w:rsidRPr="00636FC0">
        <w:rPr>
          <w:rFonts w:cs="Times New Roman"/>
          <w:b/>
          <w:bCs/>
        </w:rPr>
        <w:t xml:space="preserve">зона действия источника тепловой энергии </w:t>
      </w:r>
      <w:r w:rsidRPr="00636FC0">
        <w:rPr>
          <w:rFonts w:cs="Times New Roman"/>
        </w:rPr>
        <w:t>– территория поселения, городского округа или ее часть, границы которой устанавливаются закрытыми секционирующими задвижками тепловой сети системы теплоснабжения;</w:t>
      </w:r>
    </w:p>
    <w:p w14:paraId="742B7973" w14:textId="77777777" w:rsidR="00F613F9" w:rsidRPr="00636FC0" w:rsidRDefault="00F613F9">
      <w:pPr>
        <w:pStyle w:val="af1"/>
        <w:widowControl w:val="0"/>
        <w:numPr>
          <w:ilvl w:val="0"/>
          <w:numId w:val="7"/>
        </w:numPr>
        <w:autoSpaceDE w:val="0"/>
        <w:autoSpaceDN w:val="0"/>
        <w:adjustRightInd w:val="0"/>
        <w:spacing w:before="6"/>
        <w:ind w:left="426" w:right="68"/>
        <w:jc w:val="both"/>
        <w:rPr>
          <w:rFonts w:cs="Times New Roman"/>
        </w:rPr>
      </w:pPr>
      <w:r w:rsidRPr="00636FC0">
        <w:rPr>
          <w:rFonts w:cs="Times New Roman"/>
          <w:b/>
          <w:bCs/>
        </w:rPr>
        <w:t>зона действия системы теплоснабжения –</w:t>
      </w:r>
      <w:r w:rsidRPr="00636FC0">
        <w:rPr>
          <w:rFonts w:cs="Times New Roman"/>
        </w:rPr>
        <w:t xml:space="preserve"> территория поселения,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14:paraId="42DF188E" w14:textId="77777777" w:rsidR="00F613F9" w:rsidRPr="00636FC0" w:rsidRDefault="00F613F9">
      <w:pPr>
        <w:pStyle w:val="af1"/>
        <w:widowControl w:val="0"/>
        <w:numPr>
          <w:ilvl w:val="0"/>
          <w:numId w:val="7"/>
        </w:numPr>
        <w:autoSpaceDE w:val="0"/>
        <w:autoSpaceDN w:val="0"/>
        <w:adjustRightInd w:val="0"/>
        <w:spacing w:before="4"/>
        <w:ind w:left="426" w:right="70"/>
        <w:jc w:val="both"/>
        <w:rPr>
          <w:rFonts w:cs="Times New Roman"/>
        </w:rPr>
      </w:pPr>
      <w:r w:rsidRPr="00636FC0">
        <w:rPr>
          <w:rFonts w:cs="Times New Roman"/>
          <w:b/>
          <w:bCs/>
        </w:rPr>
        <w:t>источник тепловой энергии –</w:t>
      </w:r>
      <w:r w:rsidRPr="00636FC0">
        <w:rPr>
          <w:rFonts w:cs="Times New Roman"/>
        </w:rPr>
        <w:t xml:space="preserve"> устройство, предназначенное для производства тепловой энергии;</w:t>
      </w:r>
    </w:p>
    <w:p w14:paraId="03BDC918" w14:textId="77777777" w:rsidR="00F613F9" w:rsidRPr="00636FC0" w:rsidRDefault="00F613F9">
      <w:pPr>
        <w:pStyle w:val="af1"/>
        <w:widowControl w:val="0"/>
        <w:numPr>
          <w:ilvl w:val="0"/>
          <w:numId w:val="7"/>
        </w:numPr>
        <w:autoSpaceDE w:val="0"/>
        <w:autoSpaceDN w:val="0"/>
        <w:adjustRightInd w:val="0"/>
        <w:spacing w:before="3"/>
        <w:ind w:left="426" w:right="67"/>
        <w:jc w:val="both"/>
        <w:rPr>
          <w:rFonts w:cs="Times New Roman"/>
        </w:rPr>
      </w:pPr>
      <w:r w:rsidRPr="00636FC0">
        <w:rPr>
          <w:rFonts w:cs="Times New Roman"/>
          <w:b/>
          <w:bCs/>
        </w:rPr>
        <w:t xml:space="preserve">качество теплоснабжения </w:t>
      </w:r>
      <w:r w:rsidRPr="00636FC0">
        <w:rPr>
          <w:rFonts w:cs="Times New Roman"/>
        </w:rPr>
        <w:t>–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14:paraId="22D85877" w14:textId="77777777" w:rsidR="00F613F9" w:rsidRPr="00636FC0" w:rsidRDefault="00F613F9">
      <w:pPr>
        <w:pStyle w:val="af1"/>
        <w:widowControl w:val="0"/>
        <w:numPr>
          <w:ilvl w:val="0"/>
          <w:numId w:val="7"/>
        </w:numPr>
        <w:autoSpaceDE w:val="0"/>
        <w:autoSpaceDN w:val="0"/>
        <w:adjustRightInd w:val="0"/>
        <w:spacing w:before="3"/>
        <w:ind w:left="426" w:right="69"/>
        <w:jc w:val="both"/>
        <w:rPr>
          <w:rFonts w:cs="Times New Roman"/>
        </w:rPr>
      </w:pPr>
      <w:r w:rsidRPr="00636FC0">
        <w:rPr>
          <w:rFonts w:cs="Times New Roman"/>
          <w:b/>
          <w:bCs/>
        </w:rPr>
        <w:t xml:space="preserve">комбинированная выработка электрической и тепловой энергии </w:t>
      </w:r>
      <w:r w:rsidRPr="00636FC0">
        <w:rPr>
          <w:rFonts w:cs="Times New Roman"/>
        </w:rPr>
        <w:t>–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14:paraId="60C6904A" w14:textId="77777777" w:rsidR="00F613F9" w:rsidRPr="00636FC0" w:rsidRDefault="00F613F9">
      <w:pPr>
        <w:pStyle w:val="af1"/>
        <w:widowControl w:val="0"/>
        <w:numPr>
          <w:ilvl w:val="0"/>
          <w:numId w:val="7"/>
        </w:numPr>
        <w:autoSpaceDE w:val="0"/>
        <w:autoSpaceDN w:val="0"/>
        <w:adjustRightInd w:val="0"/>
        <w:spacing w:before="6"/>
        <w:ind w:left="426" w:right="69"/>
        <w:jc w:val="both"/>
        <w:rPr>
          <w:rFonts w:cs="Times New Roman"/>
        </w:rPr>
      </w:pPr>
      <w:r w:rsidRPr="00636FC0">
        <w:rPr>
          <w:rFonts w:cs="Times New Roman"/>
          <w:b/>
          <w:bCs/>
        </w:rPr>
        <w:t xml:space="preserve">мощность источника тепловой энергии нетто </w:t>
      </w:r>
      <w:r w:rsidRPr="00636FC0">
        <w:rPr>
          <w:rFonts w:cs="Times New Roman"/>
        </w:rPr>
        <w:t>- величина, равная располагаемой мощности источника тепловой энергии за вычетом тепловой нагрузки на собственные и хозяйственные нужды;</w:t>
      </w:r>
    </w:p>
    <w:p w14:paraId="3C9A5687" w14:textId="77777777" w:rsidR="00F613F9" w:rsidRPr="00636FC0" w:rsidRDefault="00F613F9">
      <w:pPr>
        <w:pStyle w:val="af1"/>
        <w:widowControl w:val="0"/>
        <w:numPr>
          <w:ilvl w:val="0"/>
          <w:numId w:val="7"/>
        </w:numPr>
        <w:autoSpaceDE w:val="0"/>
        <w:autoSpaceDN w:val="0"/>
        <w:adjustRightInd w:val="0"/>
        <w:spacing w:before="4"/>
        <w:ind w:left="426" w:right="73"/>
        <w:jc w:val="both"/>
        <w:rPr>
          <w:rFonts w:cs="Times New Roman"/>
        </w:rPr>
      </w:pPr>
      <w:r w:rsidRPr="00636FC0">
        <w:rPr>
          <w:rFonts w:cs="Times New Roman"/>
          <w:b/>
          <w:bCs/>
        </w:rPr>
        <w:t xml:space="preserve">надежность теплоснабжения </w:t>
      </w:r>
      <w:r w:rsidRPr="00636FC0">
        <w:rPr>
          <w:rFonts w:cs="Times New Roman"/>
        </w:rPr>
        <w:t>– характеристика состояния системы теплоснабжения, при котором обеспечиваются качество и безопасность теплоснабжения;</w:t>
      </w:r>
    </w:p>
    <w:p w14:paraId="07F64540" w14:textId="77777777" w:rsidR="00F613F9" w:rsidRPr="00636FC0" w:rsidRDefault="00F613F9">
      <w:pPr>
        <w:pStyle w:val="af1"/>
        <w:widowControl w:val="0"/>
        <w:numPr>
          <w:ilvl w:val="0"/>
          <w:numId w:val="7"/>
        </w:numPr>
        <w:autoSpaceDE w:val="0"/>
        <w:autoSpaceDN w:val="0"/>
        <w:adjustRightInd w:val="0"/>
        <w:spacing w:before="3"/>
        <w:ind w:left="426" w:right="69"/>
        <w:jc w:val="both"/>
        <w:rPr>
          <w:rFonts w:cs="Times New Roman"/>
        </w:rPr>
      </w:pPr>
      <w:r w:rsidRPr="00636FC0">
        <w:rPr>
          <w:rFonts w:cs="Times New Roman"/>
          <w:b/>
          <w:bCs/>
        </w:rPr>
        <w:t xml:space="preserve">открытая система теплоснабжения (горячего водоснабжения) </w:t>
      </w:r>
      <w:r w:rsidRPr="00636FC0">
        <w:rPr>
          <w:rFonts w:cs="Times New Roman"/>
        </w:rPr>
        <w:t>–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p w14:paraId="0DCB5150" w14:textId="77777777" w:rsidR="00F613F9" w:rsidRPr="00636FC0" w:rsidRDefault="00F613F9">
      <w:pPr>
        <w:pStyle w:val="af1"/>
        <w:widowControl w:val="0"/>
        <w:numPr>
          <w:ilvl w:val="0"/>
          <w:numId w:val="7"/>
        </w:numPr>
        <w:autoSpaceDE w:val="0"/>
        <w:autoSpaceDN w:val="0"/>
        <w:adjustRightInd w:val="0"/>
        <w:spacing w:before="6"/>
        <w:ind w:left="426" w:right="68"/>
        <w:jc w:val="both"/>
        <w:rPr>
          <w:rFonts w:cs="Times New Roman"/>
        </w:rPr>
      </w:pPr>
      <w:r w:rsidRPr="00636FC0">
        <w:rPr>
          <w:rFonts w:cs="Times New Roman"/>
          <w:b/>
          <w:bCs/>
        </w:rPr>
        <w:t xml:space="preserve">потребитель тепловой энергии </w:t>
      </w:r>
      <w:r w:rsidRPr="00636FC0">
        <w:rPr>
          <w:rFonts w:cs="Times New Roman"/>
        </w:rPr>
        <w:t>–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14:paraId="4BFB3238" w14:textId="77777777" w:rsidR="00F613F9" w:rsidRPr="00636FC0" w:rsidRDefault="00F613F9">
      <w:pPr>
        <w:pStyle w:val="af1"/>
        <w:widowControl w:val="0"/>
        <w:numPr>
          <w:ilvl w:val="0"/>
          <w:numId w:val="7"/>
        </w:numPr>
        <w:autoSpaceDE w:val="0"/>
        <w:autoSpaceDN w:val="0"/>
        <w:adjustRightInd w:val="0"/>
        <w:spacing w:before="29"/>
        <w:ind w:left="426" w:right="67"/>
        <w:jc w:val="both"/>
        <w:rPr>
          <w:rFonts w:cs="Times New Roman"/>
        </w:rPr>
      </w:pPr>
      <w:r w:rsidRPr="00636FC0">
        <w:rPr>
          <w:rFonts w:cs="Times New Roman"/>
          <w:b/>
          <w:bCs/>
        </w:rPr>
        <w:t xml:space="preserve">радиус эффективного теплоснабжения </w:t>
      </w:r>
      <w:r w:rsidRPr="00636FC0">
        <w:rPr>
          <w:rFonts w:cs="Times New Roman"/>
        </w:rPr>
        <w:t>–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7EC2651B" w14:textId="77777777" w:rsidR="00F613F9" w:rsidRPr="00636FC0" w:rsidRDefault="00F613F9">
      <w:pPr>
        <w:pStyle w:val="af1"/>
        <w:widowControl w:val="0"/>
        <w:numPr>
          <w:ilvl w:val="0"/>
          <w:numId w:val="7"/>
        </w:numPr>
        <w:autoSpaceDE w:val="0"/>
        <w:autoSpaceDN w:val="0"/>
        <w:adjustRightInd w:val="0"/>
        <w:spacing w:before="4"/>
        <w:ind w:left="426" w:right="67"/>
        <w:jc w:val="both"/>
        <w:rPr>
          <w:rFonts w:cs="Times New Roman"/>
        </w:rPr>
      </w:pPr>
      <w:r w:rsidRPr="00636FC0">
        <w:rPr>
          <w:rFonts w:cs="Times New Roman"/>
          <w:b/>
          <w:bCs/>
        </w:rPr>
        <w:t>располагаемая мощность источника тепловой энергии –</w:t>
      </w:r>
      <w:r w:rsidRPr="00636FC0">
        <w:rPr>
          <w:rFonts w:cs="Times New Roman"/>
        </w:rPr>
        <w:t xml:space="preserve">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14:paraId="02ADCA0D" w14:textId="77777777" w:rsidR="00F613F9" w:rsidRPr="00636FC0" w:rsidRDefault="00F613F9">
      <w:pPr>
        <w:pStyle w:val="af1"/>
        <w:widowControl w:val="0"/>
        <w:numPr>
          <w:ilvl w:val="0"/>
          <w:numId w:val="7"/>
        </w:numPr>
        <w:autoSpaceDE w:val="0"/>
        <w:autoSpaceDN w:val="0"/>
        <w:adjustRightInd w:val="0"/>
        <w:spacing w:before="3"/>
        <w:ind w:left="426" w:right="68"/>
        <w:jc w:val="both"/>
        <w:rPr>
          <w:rFonts w:cs="Times New Roman"/>
        </w:rPr>
      </w:pPr>
      <w:r w:rsidRPr="00636FC0">
        <w:rPr>
          <w:rFonts w:cs="Times New Roman"/>
          <w:b/>
          <w:bCs/>
        </w:rPr>
        <w:t xml:space="preserve">расчетный элемент территориального деления </w:t>
      </w:r>
      <w:r w:rsidRPr="00636FC0">
        <w:rPr>
          <w:rFonts w:cs="Times New Roman"/>
        </w:rPr>
        <w:t>– территория поселения,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p w14:paraId="602D1755" w14:textId="77777777" w:rsidR="00F613F9" w:rsidRPr="00636FC0" w:rsidRDefault="00F613F9">
      <w:pPr>
        <w:pStyle w:val="af1"/>
        <w:widowControl w:val="0"/>
        <w:numPr>
          <w:ilvl w:val="0"/>
          <w:numId w:val="7"/>
        </w:numPr>
        <w:autoSpaceDE w:val="0"/>
        <w:autoSpaceDN w:val="0"/>
        <w:adjustRightInd w:val="0"/>
        <w:spacing w:before="6"/>
        <w:ind w:left="426" w:right="69"/>
        <w:jc w:val="both"/>
        <w:rPr>
          <w:rFonts w:cs="Times New Roman"/>
        </w:rPr>
      </w:pPr>
      <w:r w:rsidRPr="00636FC0">
        <w:rPr>
          <w:rFonts w:cs="Times New Roman"/>
          <w:b/>
          <w:bCs/>
        </w:rPr>
        <w:t xml:space="preserve">система теплоснабжения </w:t>
      </w:r>
      <w:r w:rsidRPr="00636FC0">
        <w:rPr>
          <w:rFonts w:cs="Times New Roman"/>
        </w:rPr>
        <w:t>– совокупность источников тепловой энергии и теплопотребляющих установок, технологически соединенных тепловыми сетями;</w:t>
      </w:r>
    </w:p>
    <w:p w14:paraId="3CE50414" w14:textId="77777777" w:rsidR="00F613F9" w:rsidRPr="00636FC0" w:rsidRDefault="00F613F9">
      <w:pPr>
        <w:pStyle w:val="af1"/>
        <w:widowControl w:val="0"/>
        <w:numPr>
          <w:ilvl w:val="0"/>
          <w:numId w:val="7"/>
        </w:numPr>
        <w:autoSpaceDE w:val="0"/>
        <w:autoSpaceDN w:val="0"/>
        <w:adjustRightInd w:val="0"/>
        <w:spacing w:before="7"/>
        <w:ind w:left="426" w:right="68"/>
        <w:jc w:val="both"/>
        <w:rPr>
          <w:rFonts w:cs="Times New Roman"/>
        </w:rPr>
      </w:pPr>
      <w:r w:rsidRPr="00636FC0">
        <w:rPr>
          <w:rFonts w:cs="Times New Roman"/>
          <w:b/>
          <w:bCs/>
        </w:rPr>
        <w:t xml:space="preserve">тепловая нагрузка </w:t>
      </w:r>
      <w:r w:rsidRPr="00636FC0">
        <w:rPr>
          <w:rFonts w:cs="Times New Roman"/>
        </w:rPr>
        <w:t>– количество тепловой энергии, которое может быть принято потребителем тепловой энергии за единицу времени;</w:t>
      </w:r>
    </w:p>
    <w:p w14:paraId="38DA48D6" w14:textId="77777777" w:rsidR="00F613F9" w:rsidRPr="00636FC0" w:rsidRDefault="00F613F9">
      <w:pPr>
        <w:pStyle w:val="af1"/>
        <w:widowControl w:val="0"/>
        <w:numPr>
          <w:ilvl w:val="0"/>
          <w:numId w:val="7"/>
        </w:numPr>
        <w:autoSpaceDE w:val="0"/>
        <w:autoSpaceDN w:val="0"/>
        <w:adjustRightInd w:val="0"/>
        <w:spacing w:before="7"/>
        <w:ind w:left="426" w:right="74"/>
        <w:jc w:val="both"/>
        <w:rPr>
          <w:rFonts w:cs="Times New Roman"/>
        </w:rPr>
      </w:pPr>
      <w:r w:rsidRPr="00636FC0">
        <w:rPr>
          <w:rFonts w:cs="Times New Roman"/>
          <w:b/>
          <w:bCs/>
        </w:rPr>
        <w:t xml:space="preserve">тепловая мощность </w:t>
      </w:r>
      <w:r w:rsidRPr="00636FC0">
        <w:rPr>
          <w:rFonts w:cs="Times New Roman"/>
        </w:rPr>
        <w:t>– количество тепловой энергии, которое может быть произведено и (или) передано по тепловым сетям за единицу времени;</w:t>
      </w:r>
    </w:p>
    <w:p w14:paraId="2928FDDB" w14:textId="77777777" w:rsidR="00F613F9" w:rsidRPr="00636FC0" w:rsidRDefault="00F613F9">
      <w:pPr>
        <w:pStyle w:val="af1"/>
        <w:widowControl w:val="0"/>
        <w:numPr>
          <w:ilvl w:val="0"/>
          <w:numId w:val="7"/>
        </w:numPr>
        <w:autoSpaceDE w:val="0"/>
        <w:autoSpaceDN w:val="0"/>
        <w:adjustRightInd w:val="0"/>
        <w:spacing w:before="7"/>
        <w:ind w:left="426" w:right="69"/>
        <w:jc w:val="both"/>
        <w:rPr>
          <w:rFonts w:cs="Times New Roman"/>
        </w:rPr>
      </w:pPr>
      <w:r w:rsidRPr="00636FC0">
        <w:rPr>
          <w:rFonts w:cs="Times New Roman"/>
          <w:b/>
          <w:bCs/>
        </w:rPr>
        <w:t xml:space="preserve">тепловая сеть </w:t>
      </w:r>
      <w:r w:rsidRPr="00636FC0">
        <w:rPr>
          <w:rFonts w:cs="Times New Roman"/>
        </w:rPr>
        <w:t>–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14:paraId="249F724F" w14:textId="77777777" w:rsidR="00F613F9" w:rsidRPr="00636FC0" w:rsidRDefault="00F613F9">
      <w:pPr>
        <w:pStyle w:val="af1"/>
        <w:widowControl w:val="0"/>
        <w:numPr>
          <w:ilvl w:val="0"/>
          <w:numId w:val="7"/>
        </w:numPr>
        <w:autoSpaceDE w:val="0"/>
        <w:autoSpaceDN w:val="0"/>
        <w:adjustRightInd w:val="0"/>
        <w:spacing w:before="4"/>
        <w:ind w:left="426" w:right="68"/>
        <w:jc w:val="both"/>
        <w:rPr>
          <w:rFonts w:cs="Times New Roman"/>
        </w:rPr>
      </w:pPr>
      <w:r w:rsidRPr="00636FC0">
        <w:rPr>
          <w:rFonts w:cs="Times New Roman"/>
          <w:b/>
          <w:bCs/>
        </w:rPr>
        <w:t xml:space="preserve">тепловая энергия </w:t>
      </w:r>
      <w:r w:rsidRPr="00636FC0">
        <w:rPr>
          <w:rFonts w:cs="Times New Roman"/>
        </w:rPr>
        <w:t>– энергетический ресурс, при потреблении которого изменяются термодинамические параметры теплоносителей (температура, давление);</w:t>
      </w:r>
    </w:p>
    <w:p w14:paraId="13F0F993" w14:textId="77777777" w:rsidR="00F613F9" w:rsidRPr="00636FC0" w:rsidRDefault="00F613F9">
      <w:pPr>
        <w:pStyle w:val="af1"/>
        <w:widowControl w:val="0"/>
        <w:numPr>
          <w:ilvl w:val="0"/>
          <w:numId w:val="7"/>
        </w:numPr>
        <w:autoSpaceDE w:val="0"/>
        <w:autoSpaceDN w:val="0"/>
        <w:adjustRightInd w:val="0"/>
        <w:spacing w:before="3"/>
        <w:ind w:left="426"/>
        <w:jc w:val="both"/>
        <w:rPr>
          <w:rFonts w:cs="Times New Roman"/>
        </w:rPr>
      </w:pPr>
      <w:r w:rsidRPr="00636FC0">
        <w:rPr>
          <w:rFonts w:cs="Times New Roman"/>
          <w:b/>
          <w:bCs/>
        </w:rPr>
        <w:t xml:space="preserve">теплоноситель </w:t>
      </w:r>
      <w:r w:rsidRPr="00636FC0">
        <w:rPr>
          <w:rFonts w:cs="Times New Roman"/>
        </w:rPr>
        <w:t>– пар, вода, которые используются для передачи тепловой энергии;</w:t>
      </w:r>
    </w:p>
    <w:p w14:paraId="1EA32AB6" w14:textId="77777777" w:rsidR="00F613F9" w:rsidRPr="00636FC0" w:rsidRDefault="00F613F9">
      <w:pPr>
        <w:pStyle w:val="af1"/>
        <w:widowControl w:val="0"/>
        <w:numPr>
          <w:ilvl w:val="0"/>
          <w:numId w:val="7"/>
        </w:numPr>
        <w:autoSpaceDE w:val="0"/>
        <w:autoSpaceDN w:val="0"/>
        <w:adjustRightInd w:val="0"/>
        <w:ind w:left="426" w:right="69"/>
        <w:jc w:val="both"/>
        <w:rPr>
          <w:rFonts w:cs="Times New Roman"/>
        </w:rPr>
      </w:pPr>
      <w:r w:rsidRPr="00636FC0">
        <w:rPr>
          <w:rFonts w:cs="Times New Roman"/>
          <w:b/>
          <w:bCs/>
        </w:rPr>
        <w:t xml:space="preserve">теплоснабжение </w:t>
      </w:r>
      <w:r w:rsidRPr="00636FC0">
        <w:rPr>
          <w:rFonts w:cs="Times New Roman"/>
        </w:rPr>
        <w:t>– обеспечение потребителей тепловой энергией, теплоносителем, в том числе поддержание мощности;</w:t>
      </w:r>
    </w:p>
    <w:p w14:paraId="74AA4555" w14:textId="77777777" w:rsidR="00F613F9" w:rsidRPr="00636FC0" w:rsidRDefault="00F613F9">
      <w:pPr>
        <w:pStyle w:val="af1"/>
        <w:widowControl w:val="0"/>
        <w:numPr>
          <w:ilvl w:val="0"/>
          <w:numId w:val="7"/>
        </w:numPr>
        <w:autoSpaceDE w:val="0"/>
        <w:autoSpaceDN w:val="0"/>
        <w:adjustRightInd w:val="0"/>
        <w:ind w:left="426" w:right="69"/>
        <w:jc w:val="both"/>
        <w:rPr>
          <w:rFonts w:cs="Times New Roman"/>
        </w:rPr>
      </w:pPr>
      <w:r w:rsidRPr="00636FC0">
        <w:rPr>
          <w:rFonts w:cs="Times New Roman"/>
          <w:b/>
          <w:bCs/>
        </w:rPr>
        <w:t xml:space="preserve">теплоснабжающая организация </w:t>
      </w:r>
      <w:r w:rsidRPr="00636FC0">
        <w:rPr>
          <w:rFonts w:cs="Times New Roman"/>
        </w:rPr>
        <w:t>– организация, осуществляющая продажу потребителям и (или) теплоснабжающим организациям произведенных или приобретенных тепловой энергии(мощности),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14:paraId="4332B714" w14:textId="77777777" w:rsidR="00F613F9" w:rsidRPr="00636FC0" w:rsidRDefault="00F613F9">
      <w:pPr>
        <w:pStyle w:val="af1"/>
        <w:widowControl w:val="0"/>
        <w:numPr>
          <w:ilvl w:val="0"/>
          <w:numId w:val="7"/>
        </w:numPr>
        <w:autoSpaceDE w:val="0"/>
        <w:autoSpaceDN w:val="0"/>
        <w:adjustRightInd w:val="0"/>
        <w:ind w:left="426" w:right="110"/>
        <w:jc w:val="both"/>
        <w:rPr>
          <w:rFonts w:cs="Times New Roman"/>
        </w:rPr>
      </w:pPr>
      <w:r w:rsidRPr="00636FC0">
        <w:rPr>
          <w:rFonts w:cs="Times New Roman"/>
          <w:b/>
          <w:bCs/>
        </w:rPr>
        <w:t xml:space="preserve">теплопотребляющая установка </w:t>
      </w:r>
      <w:r w:rsidRPr="00636FC0">
        <w:rPr>
          <w:rFonts w:cs="Times New Roman"/>
        </w:rPr>
        <w:t xml:space="preserve">– устройство, предназначенное для использования тепловой энергии, теплоносителя для нужд потребителя тепловой энергии; </w:t>
      </w:r>
    </w:p>
    <w:p w14:paraId="0BA65502" w14:textId="77777777" w:rsidR="00F613F9" w:rsidRPr="00636FC0" w:rsidRDefault="00F613F9">
      <w:pPr>
        <w:pStyle w:val="af1"/>
        <w:widowControl w:val="0"/>
        <w:numPr>
          <w:ilvl w:val="0"/>
          <w:numId w:val="7"/>
        </w:numPr>
        <w:autoSpaceDE w:val="0"/>
        <w:autoSpaceDN w:val="0"/>
        <w:adjustRightInd w:val="0"/>
        <w:ind w:left="426" w:right="110"/>
        <w:jc w:val="both"/>
        <w:rPr>
          <w:rFonts w:cs="Times New Roman"/>
        </w:rPr>
      </w:pPr>
      <w:r w:rsidRPr="00636FC0">
        <w:rPr>
          <w:rFonts w:cs="Times New Roman"/>
          <w:b/>
          <w:bCs/>
        </w:rPr>
        <w:t xml:space="preserve">теплосетевые объекты </w:t>
      </w:r>
      <w:r w:rsidRPr="00636FC0">
        <w:rPr>
          <w:rFonts w:cs="Times New Roman"/>
        </w:rPr>
        <w:t>–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14:paraId="0717DFEF" w14:textId="77777777" w:rsidR="00F613F9" w:rsidRPr="00636FC0" w:rsidRDefault="00F613F9">
      <w:pPr>
        <w:pStyle w:val="af1"/>
        <w:widowControl w:val="0"/>
        <w:numPr>
          <w:ilvl w:val="0"/>
          <w:numId w:val="7"/>
        </w:numPr>
        <w:autoSpaceDE w:val="0"/>
        <w:autoSpaceDN w:val="0"/>
        <w:adjustRightInd w:val="0"/>
        <w:ind w:left="426" w:right="68"/>
        <w:jc w:val="both"/>
        <w:rPr>
          <w:rFonts w:cs="Times New Roman"/>
        </w:rPr>
      </w:pPr>
      <w:r w:rsidRPr="00636FC0">
        <w:rPr>
          <w:rFonts w:cs="Times New Roman"/>
          <w:b/>
          <w:bCs/>
        </w:rPr>
        <w:t xml:space="preserve">установленная мощность источника тепловой энергии </w:t>
      </w:r>
      <w:r w:rsidRPr="00636FC0">
        <w:rPr>
          <w:rFonts w:cs="Times New Roman"/>
        </w:rPr>
        <w:t>–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39F67BC3" w14:textId="77777777" w:rsidR="00F613F9" w:rsidRPr="00636FC0" w:rsidRDefault="00F613F9">
      <w:pPr>
        <w:pStyle w:val="af1"/>
        <w:widowControl w:val="0"/>
        <w:numPr>
          <w:ilvl w:val="0"/>
          <w:numId w:val="7"/>
        </w:numPr>
        <w:autoSpaceDE w:val="0"/>
        <w:autoSpaceDN w:val="0"/>
        <w:adjustRightInd w:val="0"/>
        <w:spacing w:before="6"/>
        <w:ind w:left="426" w:right="70"/>
        <w:jc w:val="both"/>
        <w:rPr>
          <w:rFonts w:cs="Times New Roman"/>
        </w:rPr>
      </w:pPr>
      <w:r w:rsidRPr="00636FC0">
        <w:rPr>
          <w:rFonts w:cs="Times New Roman"/>
          <w:b/>
          <w:bCs/>
        </w:rPr>
        <w:t>элемент территориального деления –</w:t>
      </w:r>
      <w:r w:rsidRPr="00636FC0">
        <w:rPr>
          <w:rFonts w:cs="Times New Roman"/>
        </w:rPr>
        <w:t xml:space="preserve"> территория поселения, городского округа или ее часть, установленная по границам административно-территориальных единиц.</w:t>
      </w:r>
    </w:p>
    <w:p w14:paraId="7CC79A03" w14:textId="77777777" w:rsidR="003B4E15" w:rsidRPr="00636FC0" w:rsidRDefault="003B4E15" w:rsidP="003B4E15">
      <w:pPr>
        <w:rPr>
          <w:rFonts w:eastAsiaTheme="majorEastAsia" w:cs="Times New Roman"/>
          <w:b/>
          <w:sz w:val="28"/>
          <w:szCs w:val="28"/>
        </w:rPr>
      </w:pPr>
      <w:r w:rsidRPr="00636FC0">
        <w:rPr>
          <w:rFonts w:cs="Times New Roman"/>
          <w:szCs w:val="28"/>
        </w:rPr>
        <w:br w:type="page"/>
      </w:r>
    </w:p>
    <w:p w14:paraId="106C6EBD" w14:textId="77777777" w:rsidR="003B4E15" w:rsidRPr="00636FC0" w:rsidRDefault="003B4E15" w:rsidP="003B4E15">
      <w:pPr>
        <w:pStyle w:val="1"/>
        <w:jc w:val="center"/>
        <w:rPr>
          <w:rFonts w:cs="Times New Roman"/>
          <w:color w:val="auto"/>
          <w:szCs w:val="28"/>
        </w:rPr>
      </w:pPr>
      <w:bookmarkStart w:id="7" w:name="_Toc87551196"/>
      <w:bookmarkStart w:id="8" w:name="_Toc135294195"/>
      <w:r w:rsidRPr="00636FC0">
        <w:rPr>
          <w:rFonts w:cs="Times New Roman"/>
          <w:color w:val="auto"/>
          <w:szCs w:val="28"/>
        </w:rPr>
        <w:t>Глава 1 «Существующее положение в сфере производства, передачи и потребления тепловой энергии для целей теплоснабжения»</w:t>
      </w:r>
      <w:bookmarkEnd w:id="7"/>
      <w:bookmarkEnd w:id="8"/>
    </w:p>
    <w:p w14:paraId="2AE0EFB3" w14:textId="77777777" w:rsidR="003B4E15" w:rsidRPr="00636FC0" w:rsidRDefault="003B4E15" w:rsidP="003B4E15">
      <w:pPr>
        <w:pStyle w:val="2"/>
        <w:jc w:val="center"/>
        <w:rPr>
          <w:rFonts w:cs="Times New Roman"/>
          <w:color w:val="auto"/>
        </w:rPr>
      </w:pPr>
      <w:bookmarkStart w:id="9" w:name="_Toc87551197"/>
      <w:bookmarkStart w:id="10" w:name="_Toc135294196"/>
      <w:r w:rsidRPr="00636FC0">
        <w:rPr>
          <w:rFonts w:cs="Times New Roman"/>
          <w:color w:val="auto"/>
        </w:rPr>
        <w:t>Часть 1 «Функциональная структура теплоснабжения»</w:t>
      </w:r>
      <w:bookmarkEnd w:id="9"/>
      <w:bookmarkEnd w:id="10"/>
    </w:p>
    <w:p w14:paraId="5C7842A6" w14:textId="0D901166" w:rsidR="008435E0" w:rsidRPr="00636FC0" w:rsidRDefault="008435E0" w:rsidP="008435E0">
      <w:pPr>
        <w:spacing w:after="0"/>
        <w:ind w:firstLine="709"/>
        <w:jc w:val="both"/>
        <w:rPr>
          <w:rFonts w:cs="Times New Roman"/>
          <w:szCs w:val="24"/>
        </w:rPr>
      </w:pPr>
      <w:r w:rsidRPr="00636FC0">
        <w:rPr>
          <w:rFonts w:cs="Times New Roman"/>
          <w:szCs w:val="24"/>
        </w:rPr>
        <w:t xml:space="preserve">Муниципальное образование </w:t>
      </w:r>
      <w:r w:rsidR="00A761D7" w:rsidRPr="00636FC0">
        <w:rPr>
          <w:rFonts w:cs="Times New Roman"/>
          <w:szCs w:val="24"/>
        </w:rPr>
        <w:t>сельского поселения «Деревня Долгое»</w:t>
      </w:r>
      <w:r w:rsidR="00F613F9" w:rsidRPr="00636FC0">
        <w:rPr>
          <w:rFonts w:cs="Times New Roman"/>
          <w:szCs w:val="24"/>
        </w:rPr>
        <w:t xml:space="preserve"> </w:t>
      </w:r>
      <w:r w:rsidR="006A1C8B" w:rsidRPr="00636FC0">
        <w:rPr>
          <w:rFonts w:cs="Times New Roman"/>
          <w:szCs w:val="24"/>
        </w:rPr>
        <w:t xml:space="preserve">(далее по тексту- </w:t>
      </w:r>
      <w:r w:rsidR="00A761D7" w:rsidRPr="00636FC0">
        <w:rPr>
          <w:rFonts w:cs="Times New Roman"/>
          <w:szCs w:val="24"/>
        </w:rPr>
        <w:t>МО СП «Деревня Долгое»</w:t>
      </w:r>
      <w:r w:rsidR="006A1C8B" w:rsidRPr="00636FC0">
        <w:rPr>
          <w:rFonts w:cs="Times New Roman"/>
          <w:szCs w:val="24"/>
        </w:rPr>
        <w:t>)</w:t>
      </w:r>
      <w:r w:rsidRPr="00636FC0">
        <w:rPr>
          <w:rFonts w:cs="Times New Roman"/>
          <w:szCs w:val="24"/>
        </w:rPr>
        <w:t xml:space="preserve"> входит в состав </w:t>
      </w:r>
      <w:r w:rsidR="00A761D7" w:rsidRPr="00636FC0">
        <w:rPr>
          <w:rFonts w:cs="Times New Roman"/>
          <w:szCs w:val="24"/>
        </w:rPr>
        <w:t>Мосальского района Калужской области</w:t>
      </w:r>
      <w:r w:rsidRPr="00636FC0">
        <w:rPr>
          <w:rFonts w:cs="Times New Roman"/>
          <w:szCs w:val="24"/>
        </w:rPr>
        <w:t>.</w:t>
      </w:r>
    </w:p>
    <w:p w14:paraId="39361116" w14:textId="5320B484" w:rsidR="008435E0" w:rsidRPr="00636FC0" w:rsidRDefault="008435E0" w:rsidP="008435E0">
      <w:pPr>
        <w:spacing w:after="0"/>
        <w:ind w:firstLine="709"/>
        <w:jc w:val="both"/>
        <w:rPr>
          <w:rFonts w:cs="Times New Roman"/>
          <w:szCs w:val="24"/>
        </w:rPr>
      </w:pPr>
      <w:r w:rsidRPr="00636FC0">
        <w:rPr>
          <w:rFonts w:cs="Times New Roman"/>
          <w:szCs w:val="24"/>
        </w:rPr>
        <w:t xml:space="preserve">На территории </w:t>
      </w:r>
      <w:r w:rsidR="00A761D7" w:rsidRPr="00636FC0">
        <w:rPr>
          <w:rFonts w:cs="Times New Roman"/>
          <w:szCs w:val="24"/>
        </w:rPr>
        <w:t>МО СП «Деревня Долгое»</w:t>
      </w:r>
      <w:r w:rsidRPr="00636FC0">
        <w:rPr>
          <w:rFonts w:cs="Times New Roman"/>
          <w:szCs w:val="24"/>
        </w:rPr>
        <w:t xml:space="preserve"> эксплуатируется</w:t>
      </w:r>
      <w:r w:rsidR="006D0D61" w:rsidRPr="00636FC0">
        <w:rPr>
          <w:rFonts w:cs="Times New Roman"/>
          <w:szCs w:val="24"/>
        </w:rPr>
        <w:t xml:space="preserve"> </w:t>
      </w:r>
      <w:r w:rsidR="00CD4B93" w:rsidRPr="00636FC0">
        <w:rPr>
          <w:rFonts w:eastAsiaTheme="minorEastAsia" w:cs="Times New Roman"/>
          <w:szCs w:val="24"/>
          <w:lang w:eastAsia="ru-RU"/>
        </w:rPr>
        <w:t>2</w:t>
      </w:r>
      <w:r w:rsidR="00422133" w:rsidRPr="00636FC0">
        <w:rPr>
          <w:rFonts w:cs="Times New Roman"/>
          <w:szCs w:val="24"/>
        </w:rPr>
        <w:t xml:space="preserve"> </w:t>
      </w:r>
      <w:r w:rsidR="00CD4B93" w:rsidRPr="00636FC0">
        <w:rPr>
          <w:rFonts w:eastAsiaTheme="minorEastAsia" w:cs="Times New Roman"/>
          <w:szCs w:val="24"/>
          <w:lang w:eastAsia="ru-RU"/>
        </w:rPr>
        <w:t xml:space="preserve"> котельных</w:t>
      </w:r>
      <w:r w:rsidR="0099599E" w:rsidRPr="00636FC0">
        <w:rPr>
          <w:rFonts w:cs="Times New Roman"/>
          <w:szCs w:val="24"/>
        </w:rPr>
        <w:t xml:space="preserve">, тепловой мощностью - </w:t>
      </w:r>
      <w:r w:rsidR="00CD4B93" w:rsidRPr="00636FC0">
        <w:rPr>
          <w:rFonts w:eastAsiaTheme="minorEastAsia" w:cs="Times New Roman"/>
          <w:szCs w:val="24"/>
          <w:lang w:eastAsia="ru-RU"/>
        </w:rPr>
        <w:t>0,35</w:t>
      </w:r>
      <w:r w:rsidR="0099599E" w:rsidRPr="00636FC0">
        <w:rPr>
          <w:rFonts w:cs="Times New Roman"/>
          <w:szCs w:val="24"/>
        </w:rPr>
        <w:t xml:space="preserve"> Гкал/ч.</w:t>
      </w:r>
    </w:p>
    <w:p w14:paraId="65977C8B" w14:textId="5154503B" w:rsidR="003B4E15" w:rsidRPr="00636FC0" w:rsidRDefault="003B4E15" w:rsidP="003B4E15">
      <w:pPr>
        <w:spacing w:after="0"/>
        <w:ind w:firstLine="709"/>
        <w:jc w:val="both"/>
        <w:rPr>
          <w:rFonts w:cs="Times New Roman"/>
          <w:szCs w:val="24"/>
        </w:rPr>
      </w:pPr>
      <w:r w:rsidRPr="00636FC0">
        <w:rPr>
          <w:rFonts w:cs="Times New Roman"/>
          <w:szCs w:val="24"/>
        </w:rPr>
        <w:t xml:space="preserve">Сведения о </w:t>
      </w:r>
      <w:r w:rsidR="0099599E" w:rsidRPr="00636FC0">
        <w:rPr>
          <w:rFonts w:cs="Times New Roman"/>
          <w:szCs w:val="24"/>
        </w:rPr>
        <w:t xml:space="preserve">функциональной структуре </w:t>
      </w:r>
      <w:r w:rsidRPr="00636FC0">
        <w:rPr>
          <w:rFonts w:cs="Times New Roman"/>
          <w:szCs w:val="24"/>
        </w:rPr>
        <w:t xml:space="preserve">источников централизованного теплоснабжения </w:t>
      </w:r>
      <w:r w:rsidR="00A761D7" w:rsidRPr="00636FC0">
        <w:rPr>
          <w:rFonts w:cs="Times New Roman"/>
          <w:szCs w:val="24"/>
        </w:rPr>
        <w:t>МО СП «Деревня Долгое»</w:t>
      </w:r>
      <w:r w:rsidRPr="00636FC0">
        <w:rPr>
          <w:rFonts w:cs="Times New Roman"/>
          <w:szCs w:val="24"/>
        </w:rPr>
        <w:t xml:space="preserve"> приведены в таблице </w:t>
      </w:r>
      <w:r w:rsidR="00624348" w:rsidRPr="00636FC0">
        <w:rPr>
          <w:rFonts w:cs="Times New Roman"/>
          <w:szCs w:val="24"/>
        </w:rPr>
        <w:fldChar w:fldCharType="begin"/>
      </w:r>
      <w:r w:rsidR="00624348" w:rsidRPr="00636FC0">
        <w:rPr>
          <w:rFonts w:cs="Times New Roman"/>
          <w:szCs w:val="24"/>
        </w:rPr>
        <w:instrText xml:space="preserve"> REF _Ref87883440 \h </w:instrText>
      </w:r>
      <w:r w:rsidR="00AD1485" w:rsidRPr="00636FC0">
        <w:rPr>
          <w:rFonts w:cs="Times New Roman"/>
          <w:szCs w:val="24"/>
        </w:rPr>
        <w:instrText xml:space="preserve"> \* MERGEFORMAT </w:instrText>
      </w:r>
      <w:r w:rsidR="00624348" w:rsidRPr="00636FC0">
        <w:rPr>
          <w:rFonts w:cs="Times New Roman"/>
          <w:szCs w:val="24"/>
        </w:rPr>
      </w:r>
      <w:r w:rsidR="00624348" w:rsidRPr="00636FC0">
        <w:rPr>
          <w:rFonts w:cs="Times New Roman"/>
          <w:szCs w:val="24"/>
        </w:rPr>
        <w:fldChar w:fldCharType="separate"/>
      </w:r>
      <w:r w:rsidR="00DB3F62" w:rsidRPr="00636FC0">
        <w:rPr>
          <w:rFonts w:cs="Times New Roman"/>
          <w:vanish/>
          <w:szCs w:val="24"/>
        </w:rPr>
        <w:t xml:space="preserve">Таблица </w:t>
      </w:r>
      <w:r w:rsidR="00DB3F62" w:rsidRPr="00636FC0">
        <w:rPr>
          <w:rFonts w:cs="Times New Roman"/>
          <w:noProof/>
          <w:szCs w:val="24"/>
        </w:rPr>
        <w:t>1</w:t>
      </w:r>
      <w:r w:rsidR="00624348" w:rsidRPr="00636FC0">
        <w:rPr>
          <w:rFonts w:cs="Times New Roman"/>
          <w:szCs w:val="24"/>
        </w:rPr>
        <w:fldChar w:fldCharType="end"/>
      </w:r>
      <w:r w:rsidRPr="00636FC0">
        <w:rPr>
          <w:rFonts w:cs="Times New Roman"/>
          <w:szCs w:val="24"/>
        </w:rPr>
        <w:t>.</w:t>
      </w:r>
    </w:p>
    <w:p w14:paraId="20135C61" w14:textId="46115660" w:rsidR="00472CE8" w:rsidRPr="00636FC0" w:rsidRDefault="003F1A9C" w:rsidP="00472CE8">
      <w:pPr>
        <w:spacing w:after="0" w:line="240" w:lineRule="auto"/>
        <w:jc w:val="center"/>
        <w:rPr>
          <w:rFonts w:cs="Times New Roman"/>
          <w:b/>
          <w:bCs/>
          <w:szCs w:val="24"/>
        </w:rPr>
      </w:pPr>
      <w:bookmarkStart w:id="11" w:name="_Ref87883440"/>
      <w:bookmarkStart w:id="12" w:name="_Toc488826811"/>
      <w:r w:rsidRPr="00636FC0">
        <w:rPr>
          <w:rFonts w:cs="Times New Roman"/>
          <w:b/>
          <w:bCs/>
          <w:szCs w:val="24"/>
        </w:rPr>
        <w:t xml:space="preserve">Таблица </w:t>
      </w:r>
      <w:r w:rsidR="003B4E15" w:rsidRPr="00636FC0">
        <w:rPr>
          <w:rFonts w:cs="Times New Roman"/>
          <w:b/>
          <w:bCs/>
          <w:i/>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i/>
          <w:szCs w:val="24"/>
        </w:rPr>
        <w:fldChar w:fldCharType="separate"/>
      </w:r>
      <w:r w:rsidR="00DB3F62" w:rsidRPr="00636FC0">
        <w:rPr>
          <w:rFonts w:cs="Times New Roman"/>
          <w:b/>
          <w:bCs/>
          <w:noProof/>
          <w:szCs w:val="24"/>
        </w:rPr>
        <w:t>1</w:t>
      </w:r>
      <w:r w:rsidR="003B4E15" w:rsidRPr="00636FC0">
        <w:rPr>
          <w:rFonts w:cs="Times New Roman"/>
          <w:b/>
          <w:bCs/>
          <w:i/>
          <w:szCs w:val="24"/>
        </w:rPr>
        <w:fldChar w:fldCharType="end"/>
      </w:r>
      <w:bookmarkEnd w:id="11"/>
      <w:r w:rsidR="003B4E15" w:rsidRPr="00636FC0">
        <w:rPr>
          <w:rFonts w:cs="Times New Roman"/>
          <w:b/>
          <w:bCs/>
          <w:szCs w:val="24"/>
        </w:rPr>
        <w:t xml:space="preserve"> – Сведения </w:t>
      </w:r>
      <w:r w:rsidR="0099599E" w:rsidRPr="00636FC0">
        <w:rPr>
          <w:rFonts w:cs="Times New Roman"/>
          <w:b/>
          <w:bCs/>
          <w:szCs w:val="24"/>
        </w:rPr>
        <w:t xml:space="preserve">о функциональной структуре </w:t>
      </w:r>
      <w:r w:rsidR="003B4E15" w:rsidRPr="00636FC0">
        <w:rPr>
          <w:rFonts w:cs="Times New Roman"/>
          <w:b/>
          <w:bCs/>
          <w:szCs w:val="24"/>
        </w:rPr>
        <w:t xml:space="preserve">источников централизованного теплоснабжения </w:t>
      </w:r>
      <w:r w:rsidR="00A761D7" w:rsidRPr="00636FC0">
        <w:rPr>
          <w:rFonts w:cs="Times New Roman"/>
          <w:b/>
          <w:bCs/>
          <w:szCs w:val="24"/>
        </w:rPr>
        <w:t>МО СП «Деревня Долгое»</w:t>
      </w:r>
      <w:bookmarkEnd w:id="12"/>
    </w:p>
    <w:p w14:paraId="322FAA73" w14:textId="0679AC05" w:rsidR="00CD4B93" w:rsidRPr="00636FC0" w:rsidRDefault="00CD4B93" w:rsidP="006D4325">
      <w:pPr>
        <w:spacing w:after="0" w:line="240" w:lineRule="auto"/>
        <w:rPr>
          <w:rFonts w:cs="Times New Roman"/>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3337"/>
        <w:gridCol w:w="2353"/>
        <w:gridCol w:w="2590"/>
      </w:tblGrid>
      <w:tr w:rsidR="00B133C8" w:rsidRPr="00636FC0" w14:paraId="60A97829" w14:textId="77777777" w:rsidTr="009B4368">
        <w:trPr>
          <w:divId w:val="1935169671"/>
          <w:trHeight w:val="23"/>
          <w:tblHeader/>
          <w:jc w:val="center"/>
        </w:trPr>
        <w:tc>
          <w:tcPr>
            <w:tcW w:w="1130" w:type="dxa"/>
            <w:shd w:val="clear" w:color="auto" w:fill="auto"/>
            <w:vAlign w:val="center"/>
            <w:hideMark/>
          </w:tcPr>
          <w:p w14:paraId="67D29D69" w14:textId="6FB29CA0"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3337" w:type="dxa"/>
            <w:shd w:val="clear" w:color="auto" w:fill="auto"/>
            <w:vAlign w:val="center"/>
            <w:hideMark/>
          </w:tcPr>
          <w:p w14:paraId="15EDA581"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2353" w:type="dxa"/>
            <w:shd w:val="clear" w:color="auto" w:fill="auto"/>
            <w:vAlign w:val="center"/>
            <w:hideMark/>
          </w:tcPr>
          <w:p w14:paraId="58F30FF7"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Адрес котельной</w:t>
            </w:r>
          </w:p>
        </w:tc>
        <w:tc>
          <w:tcPr>
            <w:tcW w:w="2590" w:type="dxa"/>
            <w:shd w:val="clear" w:color="auto" w:fill="auto"/>
            <w:vAlign w:val="center"/>
            <w:hideMark/>
          </w:tcPr>
          <w:p w14:paraId="7FB86938"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xml:space="preserve">Эксплуатирующая организация </w:t>
            </w:r>
          </w:p>
        </w:tc>
      </w:tr>
      <w:tr w:rsidR="00B133C8" w:rsidRPr="00636FC0" w14:paraId="4E6F50B0" w14:textId="77777777" w:rsidTr="00A761D7">
        <w:trPr>
          <w:divId w:val="1935169671"/>
          <w:trHeight w:val="23"/>
          <w:jc w:val="center"/>
        </w:trPr>
        <w:tc>
          <w:tcPr>
            <w:tcW w:w="1130" w:type="dxa"/>
            <w:shd w:val="clear" w:color="auto" w:fill="auto"/>
            <w:vAlign w:val="center"/>
            <w:hideMark/>
          </w:tcPr>
          <w:p w14:paraId="6073AF9C"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3337" w:type="dxa"/>
            <w:shd w:val="clear" w:color="auto" w:fill="auto"/>
            <w:vAlign w:val="center"/>
            <w:hideMark/>
          </w:tcPr>
          <w:p w14:paraId="5124D108"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2353" w:type="dxa"/>
            <w:shd w:val="clear" w:color="auto" w:fill="auto"/>
            <w:vAlign w:val="center"/>
            <w:hideMark/>
          </w:tcPr>
          <w:p w14:paraId="0C740630"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Мосальский район, д. Долгое (школа)</w:t>
            </w:r>
          </w:p>
        </w:tc>
        <w:tc>
          <w:tcPr>
            <w:tcW w:w="2590" w:type="dxa"/>
            <w:shd w:val="clear" w:color="auto" w:fill="auto"/>
            <w:vAlign w:val="center"/>
            <w:hideMark/>
          </w:tcPr>
          <w:p w14:paraId="5A1E109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МП КЭТ и ГС МР «Мосальский  район»</w:t>
            </w:r>
          </w:p>
        </w:tc>
      </w:tr>
      <w:tr w:rsidR="00CD4B93" w:rsidRPr="00636FC0" w14:paraId="4C2FBC4F" w14:textId="77777777" w:rsidTr="00A761D7">
        <w:trPr>
          <w:divId w:val="1935169671"/>
          <w:trHeight w:val="23"/>
          <w:jc w:val="center"/>
        </w:trPr>
        <w:tc>
          <w:tcPr>
            <w:tcW w:w="1130" w:type="dxa"/>
            <w:shd w:val="clear" w:color="auto" w:fill="auto"/>
            <w:vAlign w:val="center"/>
            <w:hideMark/>
          </w:tcPr>
          <w:p w14:paraId="1F7755FE"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3337" w:type="dxa"/>
            <w:shd w:val="clear" w:color="auto" w:fill="auto"/>
            <w:vAlign w:val="center"/>
            <w:hideMark/>
          </w:tcPr>
          <w:p w14:paraId="402AB3E3"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2353" w:type="dxa"/>
            <w:shd w:val="clear" w:color="auto" w:fill="auto"/>
            <w:vAlign w:val="center"/>
            <w:hideMark/>
          </w:tcPr>
          <w:p w14:paraId="4143D14C"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Мосальский район, д. Долгое (ДК)</w:t>
            </w:r>
          </w:p>
        </w:tc>
        <w:tc>
          <w:tcPr>
            <w:tcW w:w="2590" w:type="dxa"/>
            <w:shd w:val="clear" w:color="auto" w:fill="auto"/>
            <w:vAlign w:val="center"/>
            <w:hideMark/>
          </w:tcPr>
          <w:p w14:paraId="61C13589"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МП КЭТ и ГС МР «Мосальский  район»</w:t>
            </w:r>
          </w:p>
        </w:tc>
      </w:tr>
    </w:tbl>
    <w:p w14:paraId="648D8EEC" w14:textId="28BA19BA" w:rsidR="006D4325" w:rsidRPr="00636FC0" w:rsidRDefault="006D4325" w:rsidP="006D4325">
      <w:pPr>
        <w:spacing w:after="0" w:line="240" w:lineRule="auto"/>
        <w:rPr>
          <w:rFonts w:cs="Times New Roman"/>
          <w:szCs w:val="24"/>
        </w:rPr>
      </w:pPr>
    </w:p>
    <w:p w14:paraId="62D1602C" w14:textId="797D07A9" w:rsidR="00581EB0" w:rsidRPr="00636FC0" w:rsidRDefault="003B4E15" w:rsidP="003B4E15">
      <w:pPr>
        <w:pStyle w:val="3"/>
        <w:rPr>
          <w:rFonts w:cs="Times New Roman"/>
          <w:color w:val="auto"/>
        </w:rPr>
      </w:pPr>
      <w:bookmarkStart w:id="13" w:name="_Toc87551198"/>
      <w:bookmarkStart w:id="14" w:name="_Toc135294197"/>
      <w:bookmarkStart w:id="15" w:name="_Toc535409474"/>
      <w:bookmarkStart w:id="16" w:name="_Toc8253946"/>
      <w:bookmarkStart w:id="17" w:name="_Toc8578699"/>
      <w:r w:rsidRPr="00636FC0">
        <w:rPr>
          <w:rFonts w:cs="Times New Roman"/>
          <w:color w:val="auto"/>
        </w:rPr>
        <w:t xml:space="preserve">1.1.1. </w:t>
      </w:r>
      <w:r w:rsidR="00581EB0" w:rsidRPr="00636FC0">
        <w:rPr>
          <w:rFonts w:cs="Times New Roman"/>
          <w:color w:val="auto"/>
        </w:rPr>
        <w:t>В зонах производственных котельных</w:t>
      </w:r>
      <w:bookmarkEnd w:id="13"/>
      <w:bookmarkEnd w:id="14"/>
    </w:p>
    <w:bookmarkEnd w:id="15"/>
    <w:bookmarkEnd w:id="16"/>
    <w:bookmarkEnd w:id="17"/>
    <w:p w14:paraId="063882F4" w14:textId="5B7AB65A" w:rsidR="003B4E15" w:rsidRPr="00636FC0" w:rsidRDefault="003B4E15" w:rsidP="003B4E15">
      <w:pPr>
        <w:spacing w:after="0"/>
        <w:ind w:firstLine="709"/>
        <w:jc w:val="both"/>
        <w:rPr>
          <w:rFonts w:cs="Times New Roman"/>
          <w:szCs w:val="24"/>
        </w:rPr>
      </w:pPr>
      <w:r w:rsidRPr="00636FC0">
        <w:rPr>
          <w:rFonts w:cs="Times New Roman"/>
          <w:szCs w:val="24"/>
        </w:rPr>
        <w:t>Котельные работают локально, на собственную зону теплоснабжения, обеспечивая теплом жилые</w:t>
      </w:r>
      <w:r w:rsidR="00581EB0" w:rsidRPr="00636FC0">
        <w:rPr>
          <w:rFonts w:cs="Times New Roman"/>
          <w:szCs w:val="24"/>
        </w:rPr>
        <w:t xml:space="preserve"> и</w:t>
      </w:r>
      <w:r w:rsidRPr="00636FC0">
        <w:rPr>
          <w:rFonts w:cs="Times New Roman"/>
          <w:szCs w:val="24"/>
        </w:rPr>
        <w:t xml:space="preserve"> общественные и промышленные здания. </w:t>
      </w:r>
    </w:p>
    <w:p w14:paraId="622B104E" w14:textId="4D918256" w:rsidR="003B4E15" w:rsidRPr="00636FC0" w:rsidRDefault="003B4E15" w:rsidP="003B4E15">
      <w:pPr>
        <w:pStyle w:val="3"/>
        <w:rPr>
          <w:rFonts w:cs="Times New Roman"/>
          <w:color w:val="auto"/>
        </w:rPr>
      </w:pPr>
      <w:bookmarkStart w:id="18" w:name="_Toc535409475"/>
      <w:bookmarkStart w:id="19" w:name="_Toc8253947"/>
      <w:bookmarkStart w:id="20" w:name="_Toc8578700"/>
      <w:bookmarkStart w:id="21" w:name="_Toc87551199"/>
      <w:bookmarkStart w:id="22" w:name="_Toc135294198"/>
      <w:r w:rsidRPr="00636FC0">
        <w:rPr>
          <w:rFonts w:cs="Times New Roman"/>
          <w:color w:val="auto"/>
        </w:rPr>
        <w:t xml:space="preserve">1.1.2. </w:t>
      </w:r>
      <w:bookmarkEnd w:id="18"/>
      <w:bookmarkEnd w:id="19"/>
      <w:bookmarkEnd w:id="20"/>
      <w:r w:rsidR="00581EB0" w:rsidRPr="00636FC0">
        <w:rPr>
          <w:rFonts w:cs="Times New Roman"/>
          <w:color w:val="auto"/>
        </w:rPr>
        <w:t>В зонах действия индивидуального теплоснабжения</w:t>
      </w:r>
      <w:bookmarkEnd w:id="21"/>
      <w:bookmarkEnd w:id="22"/>
    </w:p>
    <w:p w14:paraId="291D6830" w14:textId="77777777" w:rsidR="003B4E15" w:rsidRPr="00636FC0" w:rsidRDefault="003B4E15" w:rsidP="003B4E15">
      <w:pPr>
        <w:spacing w:after="0"/>
        <w:ind w:firstLine="709"/>
        <w:jc w:val="both"/>
        <w:rPr>
          <w:rFonts w:cs="Times New Roman"/>
          <w:szCs w:val="24"/>
        </w:rPr>
      </w:pPr>
      <w:r w:rsidRPr="00636FC0">
        <w:rPr>
          <w:rFonts w:cs="Times New Roman"/>
          <w:szCs w:val="24"/>
        </w:rPr>
        <w:t>Зоны действия индивидуального теплоснабжения расположены на территориях, неохваченных централизованным теплоснабжением.</w:t>
      </w:r>
    </w:p>
    <w:p w14:paraId="6832C9D5" w14:textId="77777777" w:rsidR="003B4E15" w:rsidRPr="00636FC0" w:rsidRDefault="003B4E15" w:rsidP="003B4E15">
      <w:pPr>
        <w:spacing w:after="0"/>
        <w:ind w:firstLine="709"/>
        <w:jc w:val="both"/>
        <w:rPr>
          <w:rFonts w:cs="Times New Roman"/>
          <w:szCs w:val="24"/>
        </w:rPr>
      </w:pPr>
      <w:r w:rsidRPr="00636FC0">
        <w:rPr>
          <w:rFonts w:cs="Times New Roman"/>
          <w:szCs w:val="24"/>
        </w:rPr>
        <w:t>Данная застройка, в основном, представлена домами одно-, двухквартирного и коттеджного типа. Эти здания не присоединены к централизованным системам теплоснабжения. Теплоснабжение указанных потребителей осуществляется от индивидуальных газовых котлов, печного отопления и электрокотлов.</w:t>
      </w:r>
    </w:p>
    <w:p w14:paraId="7F75ECC2" w14:textId="350EC946" w:rsidR="003B4E15" w:rsidRPr="00636FC0" w:rsidRDefault="003B4E15" w:rsidP="003B4E15">
      <w:pPr>
        <w:pStyle w:val="3"/>
        <w:rPr>
          <w:rFonts w:cs="Times New Roman"/>
          <w:color w:val="auto"/>
        </w:rPr>
      </w:pPr>
      <w:bookmarkStart w:id="23" w:name="_Toc8253948"/>
      <w:bookmarkStart w:id="24" w:name="_Toc8578701"/>
      <w:bookmarkStart w:id="25" w:name="_Toc87551200"/>
      <w:bookmarkStart w:id="26" w:name="_Toc135294199"/>
      <w:r w:rsidRPr="00636FC0">
        <w:rPr>
          <w:rFonts w:cs="Times New Roman"/>
          <w:color w:val="auto"/>
        </w:rPr>
        <w:t xml:space="preserve">1.1.3. Описание изменений, произошедших в функциональной структуре теплоснабжения </w:t>
      </w:r>
      <w:r w:rsidR="009F589A" w:rsidRPr="00636FC0">
        <w:rPr>
          <w:rFonts w:cs="Times New Roman"/>
          <w:color w:val="auto"/>
        </w:rPr>
        <w:t>муниципального образования</w:t>
      </w:r>
      <w:r w:rsidRPr="00636FC0">
        <w:rPr>
          <w:rFonts w:cs="Times New Roman"/>
          <w:color w:val="auto"/>
        </w:rPr>
        <w:t xml:space="preserve"> за период, предшествующий актуализации Схемы теплоснабжения</w:t>
      </w:r>
      <w:bookmarkEnd w:id="23"/>
      <w:bookmarkEnd w:id="24"/>
      <w:bookmarkEnd w:id="25"/>
      <w:bookmarkEnd w:id="26"/>
    </w:p>
    <w:p w14:paraId="6A08BC65" w14:textId="568B021A"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За период, с момента утверждения раннее разработанной Схемы теплоснабжения изменений в функциональной структуре теплоснабжения </w:t>
      </w:r>
      <w:r w:rsidR="00A761D7" w:rsidRPr="00636FC0">
        <w:rPr>
          <w:rFonts w:eastAsia="Times New Roman" w:cs="Times New Roman"/>
          <w:szCs w:val="24"/>
          <w:lang w:eastAsia="ru-RU"/>
        </w:rPr>
        <w:t>МО СП «Деревня Долгое»</w:t>
      </w:r>
      <w:r w:rsidRPr="00636FC0">
        <w:rPr>
          <w:rFonts w:eastAsia="Times New Roman" w:cs="Times New Roman"/>
          <w:szCs w:val="24"/>
          <w:lang w:eastAsia="ru-RU"/>
        </w:rPr>
        <w:t xml:space="preserve"> не зафиксировано. </w:t>
      </w:r>
    </w:p>
    <w:p w14:paraId="6C305A83" w14:textId="77777777" w:rsidR="003B4E15" w:rsidRPr="00636FC0" w:rsidRDefault="003B4E15" w:rsidP="003B4E15">
      <w:pPr>
        <w:pStyle w:val="2"/>
        <w:jc w:val="center"/>
        <w:rPr>
          <w:rFonts w:cs="Times New Roman"/>
          <w:color w:val="auto"/>
        </w:rPr>
      </w:pPr>
      <w:bookmarkStart w:id="27" w:name="_Toc87551201"/>
      <w:bookmarkStart w:id="28" w:name="_Toc135294200"/>
      <w:r w:rsidRPr="00636FC0">
        <w:rPr>
          <w:rFonts w:cs="Times New Roman"/>
          <w:color w:val="auto"/>
        </w:rPr>
        <w:t>Часть 2 «Источники тепловой энергии»</w:t>
      </w:r>
      <w:bookmarkEnd w:id="27"/>
      <w:bookmarkEnd w:id="28"/>
    </w:p>
    <w:p w14:paraId="363A54F0" w14:textId="77777777" w:rsidR="003B4E15" w:rsidRPr="00636FC0" w:rsidRDefault="003B4E15" w:rsidP="003B4E15">
      <w:pPr>
        <w:pStyle w:val="3"/>
        <w:rPr>
          <w:rFonts w:cs="Times New Roman"/>
          <w:color w:val="auto"/>
        </w:rPr>
      </w:pPr>
      <w:bookmarkStart w:id="29" w:name="_Toc535409477"/>
      <w:bookmarkStart w:id="30" w:name="_Toc8253950"/>
      <w:bookmarkStart w:id="31" w:name="_Toc8578703"/>
      <w:bookmarkStart w:id="32" w:name="_Toc87551202"/>
      <w:bookmarkStart w:id="33" w:name="_Toc135294201"/>
      <w:bookmarkStart w:id="34" w:name="sub_1281"/>
      <w:r w:rsidRPr="00636FC0">
        <w:rPr>
          <w:rFonts w:cs="Times New Roman"/>
          <w:color w:val="auto"/>
        </w:rPr>
        <w:t>1.2.1 Структура и технические характеристики основного оборудования</w:t>
      </w:r>
      <w:bookmarkEnd w:id="29"/>
      <w:bookmarkEnd w:id="30"/>
      <w:bookmarkEnd w:id="31"/>
      <w:bookmarkEnd w:id="32"/>
      <w:bookmarkEnd w:id="33"/>
    </w:p>
    <w:p w14:paraId="76D95134" w14:textId="139032EB" w:rsidR="003B4E15" w:rsidRPr="00636FC0" w:rsidRDefault="003B4E15" w:rsidP="003B4E15">
      <w:pPr>
        <w:spacing w:after="0"/>
        <w:ind w:firstLine="567"/>
        <w:jc w:val="both"/>
        <w:rPr>
          <w:rFonts w:cs="Times New Roman"/>
          <w:szCs w:val="24"/>
        </w:rPr>
      </w:pPr>
      <w:r w:rsidRPr="00636FC0">
        <w:rPr>
          <w:rFonts w:cs="Times New Roman"/>
          <w:szCs w:val="24"/>
        </w:rPr>
        <w:t xml:space="preserve">Сведения по основному оборудованию источников теплоснабжения представлены в таблице </w:t>
      </w:r>
      <w:r w:rsidR="00624348" w:rsidRPr="00636FC0">
        <w:rPr>
          <w:rFonts w:cs="Times New Roman"/>
          <w:szCs w:val="24"/>
        </w:rPr>
        <w:fldChar w:fldCharType="begin"/>
      </w:r>
      <w:r w:rsidR="00624348" w:rsidRPr="00636FC0">
        <w:rPr>
          <w:rFonts w:cs="Times New Roman"/>
          <w:szCs w:val="24"/>
        </w:rPr>
        <w:instrText xml:space="preserve"> REF _Ref87883456 \h </w:instrText>
      </w:r>
      <w:r w:rsidR="00AD1485" w:rsidRPr="00636FC0">
        <w:rPr>
          <w:rFonts w:cs="Times New Roman"/>
          <w:szCs w:val="24"/>
        </w:rPr>
        <w:instrText xml:space="preserve"> \* MERGEFORMAT </w:instrText>
      </w:r>
      <w:r w:rsidR="00624348" w:rsidRPr="00636FC0">
        <w:rPr>
          <w:rFonts w:cs="Times New Roman"/>
          <w:szCs w:val="24"/>
        </w:rPr>
      </w:r>
      <w:r w:rsidR="00624348" w:rsidRPr="00636FC0">
        <w:rPr>
          <w:rFonts w:cs="Times New Roman"/>
          <w:szCs w:val="24"/>
        </w:rPr>
        <w:fldChar w:fldCharType="separate"/>
      </w:r>
      <w:r w:rsidR="00DB3F62" w:rsidRPr="00636FC0">
        <w:rPr>
          <w:rFonts w:cs="Times New Roman"/>
          <w:vanish/>
          <w:szCs w:val="24"/>
        </w:rPr>
        <w:t xml:space="preserve">Таблица </w:t>
      </w:r>
      <w:r w:rsidR="00DB3F62" w:rsidRPr="00636FC0">
        <w:rPr>
          <w:rFonts w:cs="Times New Roman"/>
          <w:noProof/>
          <w:szCs w:val="24"/>
        </w:rPr>
        <w:t>2</w:t>
      </w:r>
      <w:r w:rsidR="00624348" w:rsidRPr="00636FC0">
        <w:rPr>
          <w:rFonts w:cs="Times New Roman"/>
          <w:szCs w:val="24"/>
        </w:rPr>
        <w:fldChar w:fldCharType="end"/>
      </w:r>
      <w:r w:rsidRPr="00636FC0">
        <w:rPr>
          <w:rFonts w:cs="Times New Roman"/>
          <w:szCs w:val="24"/>
        </w:rPr>
        <w:t>.</w:t>
      </w:r>
    </w:p>
    <w:p w14:paraId="3A7F2EF9" w14:textId="4C6E5392" w:rsidR="00472CE8" w:rsidRPr="00636FC0" w:rsidRDefault="003F1A9C" w:rsidP="003173A8">
      <w:pPr>
        <w:spacing w:after="0" w:line="240" w:lineRule="auto"/>
        <w:jc w:val="center"/>
        <w:rPr>
          <w:rFonts w:cs="Times New Roman"/>
          <w:b/>
          <w:bCs/>
          <w:szCs w:val="24"/>
        </w:rPr>
      </w:pPr>
      <w:bookmarkStart w:id="35" w:name="_Ref87883456"/>
      <w:bookmarkStart w:id="36" w:name="_Toc488826814"/>
      <w:r w:rsidRPr="00636FC0">
        <w:rPr>
          <w:rFonts w:cs="Times New Roman"/>
          <w:b/>
          <w:bCs/>
          <w:szCs w:val="24"/>
        </w:rPr>
        <w:t xml:space="preserve">Таблица </w:t>
      </w:r>
      <w:r w:rsidR="003B4E15" w:rsidRPr="00636FC0">
        <w:rPr>
          <w:rFonts w:cs="Times New Roman"/>
          <w:b/>
          <w:bCs/>
          <w:i/>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i/>
          <w:szCs w:val="24"/>
        </w:rPr>
        <w:fldChar w:fldCharType="separate"/>
      </w:r>
      <w:r w:rsidR="00DB3F62" w:rsidRPr="00636FC0">
        <w:rPr>
          <w:rFonts w:cs="Times New Roman"/>
          <w:b/>
          <w:bCs/>
          <w:noProof/>
          <w:szCs w:val="24"/>
        </w:rPr>
        <w:t>2</w:t>
      </w:r>
      <w:r w:rsidR="003B4E15" w:rsidRPr="00636FC0">
        <w:rPr>
          <w:rFonts w:cs="Times New Roman"/>
          <w:b/>
          <w:bCs/>
          <w:i/>
          <w:szCs w:val="24"/>
        </w:rPr>
        <w:fldChar w:fldCharType="end"/>
      </w:r>
      <w:bookmarkEnd w:id="35"/>
      <w:r w:rsidR="003B4E15" w:rsidRPr="00636FC0">
        <w:rPr>
          <w:rFonts w:cs="Times New Roman"/>
          <w:b/>
          <w:bCs/>
          <w:szCs w:val="24"/>
        </w:rPr>
        <w:t xml:space="preserve"> – </w:t>
      </w:r>
      <w:bookmarkEnd w:id="36"/>
      <w:r w:rsidR="003B4E15" w:rsidRPr="00636FC0">
        <w:rPr>
          <w:rFonts w:cs="Times New Roman"/>
          <w:b/>
          <w:bCs/>
          <w:szCs w:val="24"/>
        </w:rPr>
        <w:t>Состав и технические характеристики основного оборудования котельных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2"/>
        <w:gridCol w:w="1464"/>
        <w:gridCol w:w="1299"/>
        <w:gridCol w:w="1603"/>
        <w:gridCol w:w="725"/>
        <w:gridCol w:w="1336"/>
        <w:gridCol w:w="1280"/>
        <w:gridCol w:w="1035"/>
      </w:tblGrid>
      <w:tr w:rsidR="00B133C8" w:rsidRPr="00636FC0" w14:paraId="153B7469" w14:textId="77777777" w:rsidTr="009B4368">
        <w:trPr>
          <w:divId w:val="119033293"/>
          <w:trHeight w:val="458"/>
          <w:tblHeader/>
          <w:jc w:val="center"/>
        </w:trPr>
        <w:tc>
          <w:tcPr>
            <w:tcW w:w="452" w:type="dxa"/>
            <w:vMerge w:val="restart"/>
            <w:shd w:val="clear" w:color="auto" w:fill="auto"/>
            <w:vAlign w:val="center"/>
            <w:hideMark/>
          </w:tcPr>
          <w:p w14:paraId="57A53B88" w14:textId="607E8078" w:rsidR="00E01FBE" w:rsidRPr="00636FC0" w:rsidRDefault="00E01FBE"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 п/п</w:t>
            </w:r>
          </w:p>
        </w:tc>
        <w:tc>
          <w:tcPr>
            <w:tcW w:w="1464" w:type="dxa"/>
            <w:vMerge w:val="restart"/>
            <w:shd w:val="clear" w:color="auto" w:fill="auto"/>
            <w:vAlign w:val="center"/>
            <w:hideMark/>
          </w:tcPr>
          <w:p w14:paraId="78E9AD8A" w14:textId="77777777" w:rsidR="00E01FBE" w:rsidRPr="00636FC0" w:rsidRDefault="00E01FBE"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Наименование  котельной</w:t>
            </w:r>
          </w:p>
        </w:tc>
        <w:tc>
          <w:tcPr>
            <w:tcW w:w="1299" w:type="dxa"/>
            <w:vMerge w:val="restart"/>
            <w:shd w:val="clear" w:color="auto" w:fill="auto"/>
            <w:vAlign w:val="center"/>
            <w:hideMark/>
          </w:tcPr>
          <w:p w14:paraId="37B37EDE" w14:textId="77777777" w:rsidR="00E01FBE" w:rsidRPr="00636FC0" w:rsidRDefault="00E01FBE"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Адрес котельной</w:t>
            </w:r>
          </w:p>
        </w:tc>
        <w:tc>
          <w:tcPr>
            <w:tcW w:w="1603" w:type="dxa"/>
            <w:vMerge w:val="restart"/>
            <w:shd w:val="clear" w:color="auto" w:fill="auto"/>
            <w:vAlign w:val="center"/>
            <w:hideMark/>
          </w:tcPr>
          <w:p w14:paraId="7C16EEAD" w14:textId="77777777" w:rsidR="00E01FBE" w:rsidRPr="00636FC0" w:rsidRDefault="00E01FBE"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Тип котла</w:t>
            </w:r>
          </w:p>
        </w:tc>
        <w:tc>
          <w:tcPr>
            <w:tcW w:w="725" w:type="dxa"/>
            <w:vMerge w:val="restart"/>
            <w:shd w:val="clear" w:color="auto" w:fill="auto"/>
            <w:vAlign w:val="center"/>
            <w:hideMark/>
          </w:tcPr>
          <w:p w14:paraId="16CF4F7F" w14:textId="77777777" w:rsidR="00E01FBE" w:rsidRPr="00636FC0" w:rsidRDefault="00E01FBE"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Кол-во котлов</w:t>
            </w:r>
          </w:p>
        </w:tc>
        <w:tc>
          <w:tcPr>
            <w:tcW w:w="1336" w:type="dxa"/>
            <w:vMerge w:val="restart"/>
            <w:shd w:val="clear" w:color="auto" w:fill="auto"/>
            <w:vAlign w:val="center"/>
            <w:hideMark/>
          </w:tcPr>
          <w:p w14:paraId="2A297D4D" w14:textId="77777777" w:rsidR="00E01FBE" w:rsidRPr="00636FC0" w:rsidRDefault="00E01FBE"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Мощность котла, Гкал/ч</w:t>
            </w:r>
          </w:p>
        </w:tc>
        <w:tc>
          <w:tcPr>
            <w:tcW w:w="1280" w:type="dxa"/>
            <w:vMerge w:val="restart"/>
            <w:shd w:val="clear" w:color="auto" w:fill="auto"/>
            <w:vAlign w:val="center"/>
            <w:hideMark/>
          </w:tcPr>
          <w:p w14:paraId="14B8B55D" w14:textId="77777777" w:rsidR="00E01FBE" w:rsidRPr="00636FC0" w:rsidRDefault="00E01FBE"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Мощность котельной, Гкал/ч</w:t>
            </w:r>
          </w:p>
        </w:tc>
        <w:tc>
          <w:tcPr>
            <w:tcW w:w="1035" w:type="dxa"/>
            <w:vMerge w:val="restart"/>
            <w:shd w:val="clear" w:color="auto" w:fill="auto"/>
            <w:vAlign w:val="center"/>
            <w:hideMark/>
          </w:tcPr>
          <w:p w14:paraId="0D1261B7" w14:textId="77777777" w:rsidR="00E01FBE" w:rsidRPr="00636FC0" w:rsidRDefault="00E01FBE"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УРУТ по котельной, кг у.т./Гкал *</w:t>
            </w:r>
          </w:p>
        </w:tc>
      </w:tr>
      <w:tr w:rsidR="00B133C8" w:rsidRPr="00636FC0" w14:paraId="1BBF3724" w14:textId="77777777" w:rsidTr="009B4368">
        <w:trPr>
          <w:divId w:val="119033293"/>
          <w:trHeight w:val="458"/>
          <w:tblHeader/>
          <w:jc w:val="center"/>
        </w:trPr>
        <w:tc>
          <w:tcPr>
            <w:tcW w:w="452" w:type="dxa"/>
            <w:vMerge/>
            <w:shd w:val="clear" w:color="auto" w:fill="auto"/>
            <w:vAlign w:val="center"/>
            <w:hideMark/>
          </w:tcPr>
          <w:p w14:paraId="24EDAC33" w14:textId="77777777" w:rsidR="00E01FBE" w:rsidRPr="00636FC0" w:rsidRDefault="00E01FBE" w:rsidP="009B4368">
            <w:pPr>
              <w:spacing w:after="0" w:line="240" w:lineRule="auto"/>
              <w:jc w:val="center"/>
              <w:rPr>
                <w:rFonts w:eastAsia="Times New Roman" w:cs="Times New Roman"/>
                <w:b/>
                <w:sz w:val="18"/>
                <w:szCs w:val="18"/>
                <w:lang w:eastAsia="ru-RU"/>
              </w:rPr>
            </w:pPr>
          </w:p>
        </w:tc>
        <w:tc>
          <w:tcPr>
            <w:tcW w:w="1464" w:type="dxa"/>
            <w:vMerge/>
            <w:shd w:val="clear" w:color="auto" w:fill="auto"/>
            <w:vAlign w:val="center"/>
            <w:hideMark/>
          </w:tcPr>
          <w:p w14:paraId="4CF3E204" w14:textId="77777777" w:rsidR="00E01FBE" w:rsidRPr="00636FC0" w:rsidRDefault="00E01FBE" w:rsidP="009B4368">
            <w:pPr>
              <w:spacing w:after="0" w:line="240" w:lineRule="auto"/>
              <w:jc w:val="center"/>
              <w:rPr>
                <w:rFonts w:eastAsia="Times New Roman" w:cs="Times New Roman"/>
                <w:b/>
                <w:sz w:val="18"/>
                <w:szCs w:val="18"/>
                <w:lang w:eastAsia="ru-RU"/>
              </w:rPr>
            </w:pPr>
          </w:p>
        </w:tc>
        <w:tc>
          <w:tcPr>
            <w:tcW w:w="1299" w:type="dxa"/>
            <w:vMerge/>
            <w:shd w:val="clear" w:color="auto" w:fill="auto"/>
            <w:vAlign w:val="center"/>
            <w:hideMark/>
          </w:tcPr>
          <w:p w14:paraId="433283DA" w14:textId="77777777" w:rsidR="00E01FBE" w:rsidRPr="00636FC0" w:rsidRDefault="00E01FBE" w:rsidP="009B4368">
            <w:pPr>
              <w:spacing w:after="0" w:line="240" w:lineRule="auto"/>
              <w:jc w:val="center"/>
              <w:rPr>
                <w:rFonts w:eastAsia="Times New Roman" w:cs="Times New Roman"/>
                <w:b/>
                <w:sz w:val="18"/>
                <w:szCs w:val="18"/>
                <w:lang w:eastAsia="ru-RU"/>
              </w:rPr>
            </w:pPr>
          </w:p>
        </w:tc>
        <w:tc>
          <w:tcPr>
            <w:tcW w:w="1603" w:type="dxa"/>
            <w:vMerge/>
            <w:shd w:val="clear" w:color="auto" w:fill="auto"/>
            <w:vAlign w:val="center"/>
            <w:hideMark/>
          </w:tcPr>
          <w:p w14:paraId="03F91838" w14:textId="77777777" w:rsidR="00E01FBE" w:rsidRPr="00636FC0" w:rsidRDefault="00E01FBE" w:rsidP="009B4368">
            <w:pPr>
              <w:spacing w:after="0" w:line="240" w:lineRule="auto"/>
              <w:jc w:val="center"/>
              <w:rPr>
                <w:rFonts w:eastAsia="Times New Roman" w:cs="Times New Roman"/>
                <w:b/>
                <w:sz w:val="18"/>
                <w:szCs w:val="18"/>
                <w:lang w:eastAsia="ru-RU"/>
              </w:rPr>
            </w:pPr>
          </w:p>
        </w:tc>
        <w:tc>
          <w:tcPr>
            <w:tcW w:w="725" w:type="dxa"/>
            <w:vMerge/>
            <w:shd w:val="clear" w:color="auto" w:fill="auto"/>
            <w:vAlign w:val="center"/>
            <w:hideMark/>
          </w:tcPr>
          <w:p w14:paraId="0622BD8A" w14:textId="77777777" w:rsidR="00E01FBE" w:rsidRPr="00636FC0" w:rsidRDefault="00E01FBE" w:rsidP="009B4368">
            <w:pPr>
              <w:spacing w:after="0" w:line="240" w:lineRule="auto"/>
              <w:jc w:val="center"/>
              <w:rPr>
                <w:rFonts w:eastAsia="Times New Roman" w:cs="Times New Roman"/>
                <w:b/>
                <w:sz w:val="18"/>
                <w:szCs w:val="18"/>
                <w:lang w:eastAsia="ru-RU"/>
              </w:rPr>
            </w:pPr>
          </w:p>
        </w:tc>
        <w:tc>
          <w:tcPr>
            <w:tcW w:w="1336" w:type="dxa"/>
            <w:vMerge/>
            <w:shd w:val="clear" w:color="auto" w:fill="auto"/>
            <w:vAlign w:val="center"/>
            <w:hideMark/>
          </w:tcPr>
          <w:p w14:paraId="7DCE1C83" w14:textId="77777777" w:rsidR="00E01FBE" w:rsidRPr="00636FC0" w:rsidRDefault="00E01FBE" w:rsidP="009B4368">
            <w:pPr>
              <w:spacing w:after="0" w:line="240" w:lineRule="auto"/>
              <w:jc w:val="center"/>
              <w:rPr>
                <w:rFonts w:eastAsia="Times New Roman" w:cs="Times New Roman"/>
                <w:b/>
                <w:sz w:val="18"/>
                <w:szCs w:val="18"/>
                <w:lang w:eastAsia="ru-RU"/>
              </w:rPr>
            </w:pPr>
          </w:p>
        </w:tc>
        <w:tc>
          <w:tcPr>
            <w:tcW w:w="1280" w:type="dxa"/>
            <w:vMerge/>
            <w:shd w:val="clear" w:color="auto" w:fill="auto"/>
            <w:vAlign w:val="center"/>
            <w:hideMark/>
          </w:tcPr>
          <w:p w14:paraId="6728D56F" w14:textId="77777777" w:rsidR="00E01FBE" w:rsidRPr="00636FC0" w:rsidRDefault="00E01FBE" w:rsidP="009B4368">
            <w:pPr>
              <w:spacing w:after="0" w:line="240" w:lineRule="auto"/>
              <w:jc w:val="center"/>
              <w:rPr>
                <w:rFonts w:eastAsia="Times New Roman" w:cs="Times New Roman"/>
                <w:b/>
                <w:sz w:val="18"/>
                <w:szCs w:val="18"/>
                <w:lang w:eastAsia="ru-RU"/>
              </w:rPr>
            </w:pPr>
          </w:p>
        </w:tc>
        <w:tc>
          <w:tcPr>
            <w:tcW w:w="1035" w:type="dxa"/>
            <w:vMerge/>
            <w:shd w:val="clear" w:color="auto" w:fill="auto"/>
            <w:vAlign w:val="center"/>
            <w:hideMark/>
          </w:tcPr>
          <w:p w14:paraId="2490E94E" w14:textId="77777777" w:rsidR="00E01FBE" w:rsidRPr="00636FC0" w:rsidRDefault="00E01FBE" w:rsidP="009B4368">
            <w:pPr>
              <w:spacing w:after="0" w:line="240" w:lineRule="auto"/>
              <w:jc w:val="center"/>
              <w:rPr>
                <w:rFonts w:eastAsia="Times New Roman" w:cs="Times New Roman"/>
                <w:b/>
                <w:sz w:val="18"/>
                <w:szCs w:val="18"/>
                <w:lang w:eastAsia="ru-RU"/>
              </w:rPr>
            </w:pPr>
          </w:p>
        </w:tc>
      </w:tr>
      <w:tr w:rsidR="00B133C8" w:rsidRPr="00636FC0" w14:paraId="4D8F48DE" w14:textId="77777777" w:rsidTr="00A761D7">
        <w:trPr>
          <w:divId w:val="119033293"/>
          <w:trHeight w:val="23"/>
          <w:jc w:val="center"/>
        </w:trPr>
        <w:tc>
          <w:tcPr>
            <w:tcW w:w="452" w:type="dxa"/>
            <w:vMerge w:val="restart"/>
            <w:shd w:val="clear" w:color="auto" w:fill="auto"/>
            <w:vAlign w:val="center"/>
            <w:hideMark/>
          </w:tcPr>
          <w:p w14:paraId="11B31E46"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w:t>
            </w:r>
          </w:p>
        </w:tc>
        <w:tc>
          <w:tcPr>
            <w:tcW w:w="1464" w:type="dxa"/>
            <w:vMerge w:val="restart"/>
            <w:shd w:val="clear" w:color="auto" w:fill="auto"/>
            <w:vAlign w:val="center"/>
            <w:hideMark/>
          </w:tcPr>
          <w:p w14:paraId="1F9D0DC4" w14:textId="77777777" w:rsidR="00E01FBE" w:rsidRPr="00636FC0" w:rsidRDefault="00E01FBE"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 xml:space="preserve">Котельная школы </w:t>
            </w:r>
            <w:r w:rsidRPr="00636FC0">
              <w:rPr>
                <w:rFonts w:eastAsia="Times New Roman" w:cs="Times New Roman"/>
                <w:sz w:val="18"/>
                <w:szCs w:val="18"/>
                <w:lang w:eastAsia="ru-RU"/>
              </w:rPr>
              <w:br/>
              <w:t>д. Долгое</w:t>
            </w:r>
          </w:p>
        </w:tc>
        <w:tc>
          <w:tcPr>
            <w:tcW w:w="1299" w:type="dxa"/>
            <w:vMerge w:val="restart"/>
            <w:shd w:val="clear" w:color="auto" w:fill="auto"/>
            <w:vAlign w:val="center"/>
            <w:hideMark/>
          </w:tcPr>
          <w:p w14:paraId="6725E3BB"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Мосальский район, д. Долгое (школа)</w:t>
            </w:r>
          </w:p>
        </w:tc>
        <w:tc>
          <w:tcPr>
            <w:tcW w:w="1603" w:type="dxa"/>
            <w:shd w:val="clear" w:color="auto" w:fill="auto"/>
            <w:vAlign w:val="center"/>
            <w:hideMark/>
          </w:tcPr>
          <w:p w14:paraId="339E5A5F"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Водогрейный</w:t>
            </w:r>
          </w:p>
        </w:tc>
        <w:tc>
          <w:tcPr>
            <w:tcW w:w="725" w:type="dxa"/>
            <w:shd w:val="clear" w:color="auto" w:fill="auto"/>
            <w:vAlign w:val="center"/>
            <w:hideMark/>
          </w:tcPr>
          <w:p w14:paraId="5CFDB564"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w:t>
            </w:r>
          </w:p>
        </w:tc>
        <w:tc>
          <w:tcPr>
            <w:tcW w:w="1336" w:type="dxa"/>
            <w:shd w:val="clear" w:color="auto" w:fill="auto"/>
            <w:vAlign w:val="center"/>
            <w:hideMark/>
          </w:tcPr>
          <w:p w14:paraId="0C24B717"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0,131</w:t>
            </w:r>
          </w:p>
        </w:tc>
        <w:tc>
          <w:tcPr>
            <w:tcW w:w="1280" w:type="dxa"/>
            <w:vMerge w:val="restart"/>
            <w:shd w:val="clear" w:color="auto" w:fill="auto"/>
            <w:noWrap/>
            <w:vAlign w:val="center"/>
            <w:hideMark/>
          </w:tcPr>
          <w:p w14:paraId="7790A732"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0,262</w:t>
            </w:r>
          </w:p>
        </w:tc>
        <w:tc>
          <w:tcPr>
            <w:tcW w:w="1035" w:type="dxa"/>
            <w:vMerge w:val="restart"/>
            <w:shd w:val="clear" w:color="auto" w:fill="auto"/>
            <w:vAlign w:val="center"/>
            <w:hideMark/>
          </w:tcPr>
          <w:p w14:paraId="036B3210"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r>
      <w:tr w:rsidR="00B133C8" w:rsidRPr="00636FC0" w14:paraId="050D8C35" w14:textId="77777777" w:rsidTr="00A761D7">
        <w:trPr>
          <w:divId w:val="119033293"/>
          <w:trHeight w:val="23"/>
          <w:jc w:val="center"/>
        </w:trPr>
        <w:tc>
          <w:tcPr>
            <w:tcW w:w="452" w:type="dxa"/>
            <w:vMerge/>
            <w:shd w:val="clear" w:color="auto" w:fill="auto"/>
            <w:vAlign w:val="center"/>
            <w:hideMark/>
          </w:tcPr>
          <w:p w14:paraId="0CEB3BDA" w14:textId="77777777" w:rsidR="00E01FBE" w:rsidRPr="00636FC0" w:rsidRDefault="00E01FBE" w:rsidP="00A761D7">
            <w:pPr>
              <w:spacing w:after="0" w:line="240" w:lineRule="auto"/>
              <w:rPr>
                <w:rFonts w:eastAsia="Times New Roman" w:cs="Times New Roman"/>
                <w:sz w:val="18"/>
                <w:szCs w:val="18"/>
                <w:lang w:eastAsia="ru-RU"/>
              </w:rPr>
            </w:pPr>
          </w:p>
        </w:tc>
        <w:tc>
          <w:tcPr>
            <w:tcW w:w="1464" w:type="dxa"/>
            <w:vMerge/>
            <w:shd w:val="clear" w:color="auto" w:fill="auto"/>
            <w:vAlign w:val="center"/>
            <w:hideMark/>
          </w:tcPr>
          <w:p w14:paraId="3763CD72" w14:textId="77777777" w:rsidR="00E01FBE" w:rsidRPr="00636FC0" w:rsidRDefault="00E01FBE" w:rsidP="00A761D7">
            <w:pPr>
              <w:spacing w:after="0" w:line="240" w:lineRule="auto"/>
              <w:rPr>
                <w:rFonts w:eastAsia="Times New Roman" w:cs="Times New Roman"/>
                <w:sz w:val="18"/>
                <w:szCs w:val="18"/>
                <w:lang w:eastAsia="ru-RU"/>
              </w:rPr>
            </w:pPr>
          </w:p>
        </w:tc>
        <w:tc>
          <w:tcPr>
            <w:tcW w:w="1299" w:type="dxa"/>
            <w:vMerge/>
            <w:shd w:val="clear" w:color="auto" w:fill="auto"/>
            <w:vAlign w:val="center"/>
            <w:hideMark/>
          </w:tcPr>
          <w:p w14:paraId="0ACD718C" w14:textId="77777777" w:rsidR="00E01FBE" w:rsidRPr="00636FC0" w:rsidRDefault="00E01FBE" w:rsidP="00A761D7">
            <w:pPr>
              <w:spacing w:after="0" w:line="240" w:lineRule="auto"/>
              <w:rPr>
                <w:rFonts w:eastAsia="Times New Roman" w:cs="Times New Roman"/>
                <w:sz w:val="18"/>
                <w:szCs w:val="18"/>
                <w:lang w:eastAsia="ru-RU"/>
              </w:rPr>
            </w:pPr>
          </w:p>
        </w:tc>
        <w:tc>
          <w:tcPr>
            <w:tcW w:w="1603" w:type="dxa"/>
            <w:shd w:val="clear" w:color="auto" w:fill="auto"/>
            <w:vAlign w:val="center"/>
            <w:hideMark/>
          </w:tcPr>
          <w:p w14:paraId="0689C741"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Водогрейный</w:t>
            </w:r>
          </w:p>
        </w:tc>
        <w:tc>
          <w:tcPr>
            <w:tcW w:w="725" w:type="dxa"/>
            <w:shd w:val="clear" w:color="auto" w:fill="auto"/>
            <w:vAlign w:val="center"/>
            <w:hideMark/>
          </w:tcPr>
          <w:p w14:paraId="6EADAF59"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w:t>
            </w:r>
          </w:p>
        </w:tc>
        <w:tc>
          <w:tcPr>
            <w:tcW w:w="1336" w:type="dxa"/>
            <w:shd w:val="clear" w:color="auto" w:fill="auto"/>
            <w:vAlign w:val="center"/>
            <w:hideMark/>
          </w:tcPr>
          <w:p w14:paraId="182CE604"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0,131</w:t>
            </w:r>
          </w:p>
        </w:tc>
        <w:tc>
          <w:tcPr>
            <w:tcW w:w="1280" w:type="dxa"/>
            <w:vMerge/>
            <w:shd w:val="clear" w:color="auto" w:fill="auto"/>
            <w:vAlign w:val="center"/>
            <w:hideMark/>
          </w:tcPr>
          <w:p w14:paraId="0D80E486" w14:textId="77777777" w:rsidR="00E01FBE" w:rsidRPr="00636FC0" w:rsidRDefault="00E01FBE" w:rsidP="00A761D7">
            <w:pPr>
              <w:spacing w:after="0" w:line="240" w:lineRule="auto"/>
              <w:rPr>
                <w:rFonts w:eastAsia="Times New Roman" w:cs="Times New Roman"/>
                <w:sz w:val="18"/>
                <w:szCs w:val="18"/>
                <w:lang w:eastAsia="ru-RU"/>
              </w:rPr>
            </w:pPr>
          </w:p>
        </w:tc>
        <w:tc>
          <w:tcPr>
            <w:tcW w:w="1035" w:type="dxa"/>
            <w:vMerge/>
            <w:shd w:val="clear" w:color="auto" w:fill="auto"/>
            <w:vAlign w:val="center"/>
            <w:hideMark/>
          </w:tcPr>
          <w:p w14:paraId="24CB9D95" w14:textId="77777777" w:rsidR="00E01FBE" w:rsidRPr="00636FC0" w:rsidRDefault="00E01FBE" w:rsidP="00A761D7">
            <w:pPr>
              <w:spacing w:after="0" w:line="240" w:lineRule="auto"/>
              <w:rPr>
                <w:rFonts w:eastAsia="Times New Roman" w:cs="Times New Roman"/>
                <w:sz w:val="18"/>
                <w:szCs w:val="18"/>
                <w:lang w:eastAsia="ru-RU"/>
              </w:rPr>
            </w:pPr>
          </w:p>
        </w:tc>
      </w:tr>
      <w:tr w:rsidR="00B133C8" w:rsidRPr="00636FC0" w14:paraId="24704555" w14:textId="77777777" w:rsidTr="00A761D7">
        <w:trPr>
          <w:divId w:val="119033293"/>
          <w:trHeight w:val="23"/>
          <w:jc w:val="center"/>
        </w:trPr>
        <w:tc>
          <w:tcPr>
            <w:tcW w:w="452" w:type="dxa"/>
            <w:vMerge w:val="restart"/>
            <w:shd w:val="clear" w:color="auto" w:fill="auto"/>
            <w:vAlign w:val="center"/>
            <w:hideMark/>
          </w:tcPr>
          <w:p w14:paraId="73C87C3B"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w:t>
            </w:r>
          </w:p>
        </w:tc>
        <w:tc>
          <w:tcPr>
            <w:tcW w:w="1464" w:type="dxa"/>
            <w:vMerge w:val="restart"/>
            <w:shd w:val="clear" w:color="auto" w:fill="auto"/>
            <w:vAlign w:val="center"/>
            <w:hideMark/>
          </w:tcPr>
          <w:p w14:paraId="6D52DF5D" w14:textId="77777777" w:rsidR="00E01FBE" w:rsidRPr="00636FC0" w:rsidRDefault="00E01FBE"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 xml:space="preserve">Котельная ДК </w:t>
            </w:r>
            <w:r w:rsidRPr="00636FC0">
              <w:rPr>
                <w:rFonts w:eastAsia="Times New Roman" w:cs="Times New Roman"/>
                <w:sz w:val="18"/>
                <w:szCs w:val="18"/>
                <w:lang w:eastAsia="ru-RU"/>
              </w:rPr>
              <w:br/>
              <w:t>д. Долгое</w:t>
            </w:r>
          </w:p>
        </w:tc>
        <w:tc>
          <w:tcPr>
            <w:tcW w:w="1299" w:type="dxa"/>
            <w:vMerge w:val="restart"/>
            <w:shd w:val="clear" w:color="auto" w:fill="auto"/>
            <w:vAlign w:val="center"/>
            <w:hideMark/>
          </w:tcPr>
          <w:p w14:paraId="1F4FDD69"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Мосальский район, д. Долгое (ДК)</w:t>
            </w:r>
          </w:p>
        </w:tc>
        <w:tc>
          <w:tcPr>
            <w:tcW w:w="1603" w:type="dxa"/>
            <w:shd w:val="clear" w:color="auto" w:fill="auto"/>
            <w:vAlign w:val="center"/>
            <w:hideMark/>
          </w:tcPr>
          <w:p w14:paraId="55EDCAE7"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Водогрейный</w:t>
            </w:r>
          </w:p>
        </w:tc>
        <w:tc>
          <w:tcPr>
            <w:tcW w:w="725" w:type="dxa"/>
            <w:shd w:val="clear" w:color="auto" w:fill="auto"/>
            <w:vAlign w:val="center"/>
            <w:hideMark/>
          </w:tcPr>
          <w:p w14:paraId="1E8DDDE1"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w:t>
            </w:r>
          </w:p>
        </w:tc>
        <w:tc>
          <w:tcPr>
            <w:tcW w:w="1336" w:type="dxa"/>
            <w:shd w:val="clear" w:color="auto" w:fill="auto"/>
            <w:vAlign w:val="center"/>
            <w:hideMark/>
          </w:tcPr>
          <w:p w14:paraId="4385D209"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0,043</w:t>
            </w:r>
          </w:p>
        </w:tc>
        <w:tc>
          <w:tcPr>
            <w:tcW w:w="1280" w:type="dxa"/>
            <w:vMerge w:val="restart"/>
            <w:shd w:val="clear" w:color="auto" w:fill="auto"/>
            <w:noWrap/>
            <w:vAlign w:val="center"/>
            <w:hideMark/>
          </w:tcPr>
          <w:p w14:paraId="7FD7802D"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0,086</w:t>
            </w:r>
          </w:p>
        </w:tc>
        <w:tc>
          <w:tcPr>
            <w:tcW w:w="1035" w:type="dxa"/>
            <w:vMerge w:val="restart"/>
            <w:shd w:val="clear" w:color="auto" w:fill="auto"/>
            <w:vAlign w:val="center"/>
            <w:hideMark/>
          </w:tcPr>
          <w:p w14:paraId="095D478C"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r>
      <w:tr w:rsidR="00B133C8" w:rsidRPr="00636FC0" w14:paraId="190286E2" w14:textId="77777777" w:rsidTr="00A761D7">
        <w:trPr>
          <w:divId w:val="119033293"/>
          <w:trHeight w:val="23"/>
          <w:jc w:val="center"/>
        </w:trPr>
        <w:tc>
          <w:tcPr>
            <w:tcW w:w="452" w:type="dxa"/>
            <w:vMerge/>
            <w:shd w:val="clear" w:color="auto" w:fill="auto"/>
            <w:vAlign w:val="center"/>
            <w:hideMark/>
          </w:tcPr>
          <w:p w14:paraId="02209E95" w14:textId="77777777" w:rsidR="00E01FBE" w:rsidRPr="00636FC0" w:rsidRDefault="00E01FBE" w:rsidP="00A761D7">
            <w:pPr>
              <w:spacing w:after="0" w:line="240" w:lineRule="auto"/>
              <w:rPr>
                <w:rFonts w:eastAsia="Times New Roman" w:cs="Times New Roman"/>
                <w:sz w:val="18"/>
                <w:szCs w:val="18"/>
                <w:lang w:eastAsia="ru-RU"/>
              </w:rPr>
            </w:pPr>
          </w:p>
        </w:tc>
        <w:tc>
          <w:tcPr>
            <w:tcW w:w="1464" w:type="dxa"/>
            <w:vMerge/>
            <w:shd w:val="clear" w:color="auto" w:fill="auto"/>
            <w:vAlign w:val="center"/>
            <w:hideMark/>
          </w:tcPr>
          <w:p w14:paraId="38705F4B" w14:textId="77777777" w:rsidR="00E01FBE" w:rsidRPr="00636FC0" w:rsidRDefault="00E01FBE" w:rsidP="00A761D7">
            <w:pPr>
              <w:spacing w:after="0" w:line="240" w:lineRule="auto"/>
              <w:rPr>
                <w:rFonts w:eastAsia="Times New Roman" w:cs="Times New Roman"/>
                <w:sz w:val="18"/>
                <w:szCs w:val="18"/>
                <w:lang w:eastAsia="ru-RU"/>
              </w:rPr>
            </w:pPr>
          </w:p>
        </w:tc>
        <w:tc>
          <w:tcPr>
            <w:tcW w:w="1299" w:type="dxa"/>
            <w:vMerge/>
            <w:shd w:val="clear" w:color="auto" w:fill="auto"/>
            <w:vAlign w:val="center"/>
            <w:hideMark/>
          </w:tcPr>
          <w:p w14:paraId="4A049DAF" w14:textId="77777777" w:rsidR="00E01FBE" w:rsidRPr="00636FC0" w:rsidRDefault="00E01FBE" w:rsidP="00A761D7">
            <w:pPr>
              <w:spacing w:after="0" w:line="240" w:lineRule="auto"/>
              <w:rPr>
                <w:rFonts w:eastAsia="Times New Roman" w:cs="Times New Roman"/>
                <w:sz w:val="18"/>
                <w:szCs w:val="18"/>
                <w:lang w:eastAsia="ru-RU"/>
              </w:rPr>
            </w:pPr>
          </w:p>
        </w:tc>
        <w:tc>
          <w:tcPr>
            <w:tcW w:w="1603" w:type="dxa"/>
            <w:shd w:val="clear" w:color="auto" w:fill="auto"/>
            <w:vAlign w:val="center"/>
            <w:hideMark/>
          </w:tcPr>
          <w:p w14:paraId="2E222076"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Водогрейный</w:t>
            </w:r>
          </w:p>
        </w:tc>
        <w:tc>
          <w:tcPr>
            <w:tcW w:w="725" w:type="dxa"/>
            <w:shd w:val="clear" w:color="auto" w:fill="auto"/>
            <w:vAlign w:val="center"/>
            <w:hideMark/>
          </w:tcPr>
          <w:p w14:paraId="6E441932"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w:t>
            </w:r>
          </w:p>
        </w:tc>
        <w:tc>
          <w:tcPr>
            <w:tcW w:w="1336" w:type="dxa"/>
            <w:shd w:val="clear" w:color="auto" w:fill="auto"/>
            <w:vAlign w:val="center"/>
            <w:hideMark/>
          </w:tcPr>
          <w:p w14:paraId="45877432" w14:textId="77777777" w:rsidR="00E01FBE" w:rsidRPr="00636FC0" w:rsidRDefault="00E01FBE"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0,043</w:t>
            </w:r>
          </w:p>
        </w:tc>
        <w:tc>
          <w:tcPr>
            <w:tcW w:w="1280" w:type="dxa"/>
            <w:vMerge/>
            <w:shd w:val="clear" w:color="auto" w:fill="auto"/>
            <w:vAlign w:val="center"/>
            <w:hideMark/>
          </w:tcPr>
          <w:p w14:paraId="788184B1" w14:textId="77777777" w:rsidR="00E01FBE" w:rsidRPr="00636FC0" w:rsidRDefault="00E01FBE" w:rsidP="00A761D7">
            <w:pPr>
              <w:spacing w:after="0" w:line="240" w:lineRule="auto"/>
              <w:rPr>
                <w:rFonts w:eastAsia="Times New Roman" w:cs="Times New Roman"/>
                <w:sz w:val="18"/>
                <w:szCs w:val="18"/>
                <w:lang w:eastAsia="ru-RU"/>
              </w:rPr>
            </w:pPr>
          </w:p>
        </w:tc>
        <w:tc>
          <w:tcPr>
            <w:tcW w:w="1035" w:type="dxa"/>
            <w:vMerge/>
            <w:shd w:val="clear" w:color="auto" w:fill="auto"/>
            <w:vAlign w:val="center"/>
            <w:hideMark/>
          </w:tcPr>
          <w:p w14:paraId="1BCC7509" w14:textId="77777777" w:rsidR="00E01FBE" w:rsidRPr="00636FC0" w:rsidRDefault="00E01FBE" w:rsidP="00A761D7">
            <w:pPr>
              <w:spacing w:after="0" w:line="240" w:lineRule="auto"/>
              <w:rPr>
                <w:rFonts w:eastAsia="Times New Roman" w:cs="Times New Roman"/>
                <w:sz w:val="18"/>
                <w:szCs w:val="18"/>
                <w:lang w:eastAsia="ru-RU"/>
              </w:rPr>
            </w:pPr>
          </w:p>
        </w:tc>
      </w:tr>
    </w:tbl>
    <w:p w14:paraId="637DD1C3" w14:textId="04C8FF2E" w:rsidR="00AD15E5" w:rsidRPr="00636FC0" w:rsidRDefault="00AD15E5" w:rsidP="00AD15E5">
      <w:pPr>
        <w:spacing w:after="0" w:line="240" w:lineRule="auto"/>
        <w:jc w:val="both"/>
        <w:rPr>
          <w:rFonts w:cs="Times New Roman"/>
          <w:szCs w:val="24"/>
        </w:rPr>
      </w:pPr>
      <w:r w:rsidRPr="00636FC0">
        <w:rPr>
          <w:rFonts w:cs="Times New Roman"/>
          <w:szCs w:val="24"/>
        </w:rPr>
        <w:t xml:space="preserve">* Удельный расход условного топлива по котельной, кг у.т./Гкал, определен как отношение фактического потребления топлива к расчетному теплопотреблению, соответственно полученные значения УРУТ не отражают фактические показатели работы котельной. </w:t>
      </w:r>
    </w:p>
    <w:p w14:paraId="0B4CAFE3" w14:textId="6CE51E79" w:rsidR="00D46661" w:rsidRPr="00636FC0" w:rsidRDefault="00D46661" w:rsidP="00455AD2">
      <w:pPr>
        <w:spacing w:line="240" w:lineRule="auto"/>
        <w:rPr>
          <w:rFonts w:cs="Times New Roman"/>
        </w:rPr>
      </w:pPr>
    </w:p>
    <w:p w14:paraId="3666E06D" w14:textId="77777777" w:rsidR="003B4E15" w:rsidRPr="00636FC0" w:rsidRDefault="003B4E15" w:rsidP="003B4E15">
      <w:pPr>
        <w:pStyle w:val="3"/>
        <w:spacing w:before="160"/>
        <w:rPr>
          <w:rFonts w:cs="Times New Roman"/>
          <w:color w:val="auto"/>
        </w:rPr>
      </w:pPr>
      <w:bookmarkStart w:id="37" w:name="_Toc535409478"/>
      <w:bookmarkStart w:id="38" w:name="_Toc8253951"/>
      <w:bookmarkStart w:id="39" w:name="_Toc8578704"/>
      <w:bookmarkStart w:id="40" w:name="_Toc87551203"/>
      <w:bookmarkStart w:id="41" w:name="_Toc135294202"/>
      <w:bookmarkStart w:id="42" w:name="sub_1282"/>
      <w:bookmarkStart w:id="43" w:name="_Toc535409479"/>
      <w:bookmarkStart w:id="44" w:name="sub_1283"/>
      <w:bookmarkEnd w:id="34"/>
      <w:r w:rsidRPr="00636FC0">
        <w:rPr>
          <w:rFonts w:cs="Times New Roman"/>
          <w:color w:val="auto"/>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37"/>
      <w:bookmarkEnd w:id="38"/>
      <w:bookmarkEnd w:id="39"/>
      <w:bookmarkEnd w:id="40"/>
      <w:bookmarkEnd w:id="41"/>
    </w:p>
    <w:p w14:paraId="23BC74FD" w14:textId="08430D13" w:rsidR="003B4E15" w:rsidRPr="00636FC0" w:rsidRDefault="003B4E15" w:rsidP="003B4E15">
      <w:pPr>
        <w:spacing w:after="0"/>
        <w:ind w:firstLine="709"/>
        <w:jc w:val="both"/>
        <w:rPr>
          <w:rFonts w:cs="Times New Roman"/>
          <w:szCs w:val="24"/>
        </w:rPr>
      </w:pPr>
      <w:r w:rsidRPr="00636FC0">
        <w:rPr>
          <w:rFonts w:cs="Times New Roman"/>
          <w:szCs w:val="24"/>
        </w:rPr>
        <w:t xml:space="preserve">Установленную мощность источника включает в себя: сумму установленной тепловой мощности оборудования. Параметры установленной тепловой мощности оборудования представлены в таблице </w:t>
      </w:r>
      <w:r w:rsidR="00624348" w:rsidRPr="00636FC0">
        <w:rPr>
          <w:rFonts w:cs="Times New Roman"/>
          <w:szCs w:val="24"/>
        </w:rPr>
        <w:fldChar w:fldCharType="begin"/>
      </w:r>
      <w:r w:rsidR="00624348" w:rsidRPr="00636FC0">
        <w:rPr>
          <w:rFonts w:cs="Times New Roman"/>
          <w:szCs w:val="24"/>
        </w:rPr>
        <w:instrText xml:space="preserve"> REF _Ref87883467 \h </w:instrText>
      </w:r>
      <w:r w:rsidR="00AD1485" w:rsidRPr="00636FC0">
        <w:rPr>
          <w:rFonts w:cs="Times New Roman"/>
          <w:szCs w:val="24"/>
        </w:rPr>
        <w:instrText xml:space="preserve"> \* MERGEFORMAT </w:instrText>
      </w:r>
      <w:r w:rsidR="00624348" w:rsidRPr="00636FC0">
        <w:rPr>
          <w:rFonts w:cs="Times New Roman"/>
          <w:szCs w:val="24"/>
        </w:rPr>
      </w:r>
      <w:r w:rsidR="00624348" w:rsidRPr="00636FC0">
        <w:rPr>
          <w:rFonts w:cs="Times New Roman"/>
          <w:szCs w:val="24"/>
        </w:rPr>
        <w:fldChar w:fldCharType="separate"/>
      </w:r>
      <w:r w:rsidR="00DB3F62" w:rsidRPr="00636FC0">
        <w:rPr>
          <w:rFonts w:cs="Times New Roman"/>
          <w:vanish/>
          <w:szCs w:val="24"/>
        </w:rPr>
        <w:t xml:space="preserve">Таблица </w:t>
      </w:r>
      <w:r w:rsidR="00DB3F62" w:rsidRPr="00636FC0">
        <w:rPr>
          <w:rFonts w:cs="Times New Roman"/>
          <w:noProof/>
          <w:szCs w:val="24"/>
        </w:rPr>
        <w:t>3</w:t>
      </w:r>
      <w:r w:rsidR="00624348" w:rsidRPr="00636FC0">
        <w:rPr>
          <w:rFonts w:cs="Times New Roman"/>
          <w:szCs w:val="24"/>
        </w:rPr>
        <w:fldChar w:fldCharType="end"/>
      </w:r>
      <w:r w:rsidRPr="00636FC0">
        <w:rPr>
          <w:rFonts w:cs="Times New Roman"/>
          <w:szCs w:val="24"/>
        </w:rPr>
        <w:t>.</w:t>
      </w:r>
    </w:p>
    <w:p w14:paraId="7F00716C" w14:textId="1257EFEF" w:rsidR="00472CE8" w:rsidRPr="00636FC0" w:rsidRDefault="003F1A9C" w:rsidP="00472CE8">
      <w:pPr>
        <w:spacing w:after="0" w:line="240" w:lineRule="auto"/>
        <w:jc w:val="center"/>
        <w:rPr>
          <w:rFonts w:cs="Times New Roman"/>
          <w:b/>
          <w:bCs/>
          <w:szCs w:val="24"/>
        </w:rPr>
      </w:pPr>
      <w:bookmarkStart w:id="45" w:name="_Ref87883467"/>
      <w:bookmarkStart w:id="46" w:name="_Toc488826815"/>
      <w:r w:rsidRPr="00636FC0">
        <w:rPr>
          <w:rFonts w:cs="Times New Roman"/>
          <w:b/>
          <w:bCs/>
          <w:szCs w:val="24"/>
        </w:rPr>
        <w:t xml:space="preserve">Таблица </w:t>
      </w:r>
      <w:r w:rsidR="003B4E15" w:rsidRPr="00636FC0">
        <w:rPr>
          <w:rFonts w:cs="Times New Roman"/>
          <w:b/>
          <w:bCs/>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szCs w:val="24"/>
        </w:rPr>
        <w:fldChar w:fldCharType="separate"/>
      </w:r>
      <w:r w:rsidR="00DB3F62" w:rsidRPr="00636FC0">
        <w:rPr>
          <w:rFonts w:cs="Times New Roman"/>
          <w:b/>
          <w:bCs/>
          <w:noProof/>
          <w:szCs w:val="24"/>
        </w:rPr>
        <w:t>3</w:t>
      </w:r>
      <w:r w:rsidR="003B4E15" w:rsidRPr="00636FC0">
        <w:rPr>
          <w:rFonts w:cs="Times New Roman"/>
          <w:b/>
          <w:bCs/>
          <w:szCs w:val="24"/>
        </w:rPr>
        <w:fldChar w:fldCharType="end"/>
      </w:r>
      <w:bookmarkEnd w:id="45"/>
      <w:r w:rsidR="003B4E15" w:rsidRPr="00636FC0">
        <w:rPr>
          <w:rFonts w:cs="Times New Roman"/>
          <w:b/>
          <w:bCs/>
          <w:szCs w:val="24"/>
        </w:rPr>
        <w:t xml:space="preserve"> – </w:t>
      </w:r>
      <w:bookmarkEnd w:id="46"/>
      <w:r w:rsidR="003B4E15" w:rsidRPr="00636FC0">
        <w:rPr>
          <w:rFonts w:cs="Times New Roman"/>
          <w:b/>
          <w:bCs/>
          <w:szCs w:val="24"/>
        </w:rPr>
        <w:t>Установленная тепловая мощность, ограничения тепловой мощности, располагаемая тепловая мощность котельных в зонах действия ЕТО, Гкал/ч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4"/>
        <w:gridCol w:w="1643"/>
        <w:gridCol w:w="1564"/>
        <w:gridCol w:w="1592"/>
        <w:gridCol w:w="1555"/>
        <w:gridCol w:w="1389"/>
        <w:gridCol w:w="1163"/>
      </w:tblGrid>
      <w:tr w:rsidR="00B133C8" w:rsidRPr="00636FC0" w14:paraId="0CDAFA86" w14:textId="77777777" w:rsidTr="009B4368">
        <w:trPr>
          <w:divId w:val="1041516351"/>
          <w:trHeight w:val="23"/>
          <w:tblHeader/>
          <w:jc w:val="center"/>
        </w:trPr>
        <w:tc>
          <w:tcPr>
            <w:tcW w:w="504" w:type="dxa"/>
            <w:shd w:val="clear" w:color="auto" w:fill="auto"/>
            <w:vAlign w:val="center"/>
            <w:hideMark/>
          </w:tcPr>
          <w:p w14:paraId="4E469BB8" w14:textId="044E5B21"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1643" w:type="dxa"/>
            <w:shd w:val="clear" w:color="auto" w:fill="auto"/>
            <w:vAlign w:val="center"/>
            <w:hideMark/>
          </w:tcPr>
          <w:p w14:paraId="05D0D217"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1564" w:type="dxa"/>
            <w:shd w:val="clear" w:color="auto" w:fill="auto"/>
            <w:vAlign w:val="center"/>
            <w:hideMark/>
          </w:tcPr>
          <w:p w14:paraId="37187394"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Тепловая мощность котлов установленная</w:t>
            </w:r>
          </w:p>
        </w:tc>
        <w:tc>
          <w:tcPr>
            <w:tcW w:w="1592" w:type="dxa"/>
            <w:shd w:val="clear" w:color="auto" w:fill="auto"/>
            <w:vAlign w:val="center"/>
            <w:hideMark/>
          </w:tcPr>
          <w:p w14:paraId="4016C996"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Ограничения установленной мощности</w:t>
            </w:r>
          </w:p>
        </w:tc>
        <w:tc>
          <w:tcPr>
            <w:tcW w:w="1555" w:type="dxa"/>
            <w:shd w:val="clear" w:color="auto" w:fill="auto"/>
            <w:vAlign w:val="center"/>
            <w:hideMark/>
          </w:tcPr>
          <w:p w14:paraId="45404AA5"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Тепловая мощность котлов располагаемая</w:t>
            </w:r>
          </w:p>
        </w:tc>
        <w:tc>
          <w:tcPr>
            <w:tcW w:w="1389" w:type="dxa"/>
            <w:shd w:val="clear" w:color="auto" w:fill="auto"/>
            <w:vAlign w:val="center"/>
            <w:hideMark/>
          </w:tcPr>
          <w:p w14:paraId="4E7C7CE6"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Затраты тепловой мощности на собственные нужды</w:t>
            </w:r>
          </w:p>
        </w:tc>
        <w:tc>
          <w:tcPr>
            <w:tcW w:w="1163" w:type="dxa"/>
            <w:shd w:val="clear" w:color="auto" w:fill="auto"/>
            <w:vAlign w:val="center"/>
            <w:hideMark/>
          </w:tcPr>
          <w:p w14:paraId="18D05F0B"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Тепловая мощность котельной нетто</w:t>
            </w:r>
          </w:p>
        </w:tc>
      </w:tr>
      <w:tr w:rsidR="00B133C8" w:rsidRPr="00636FC0" w14:paraId="24503932" w14:textId="77777777" w:rsidTr="00A761D7">
        <w:trPr>
          <w:divId w:val="1041516351"/>
          <w:trHeight w:val="23"/>
          <w:jc w:val="center"/>
        </w:trPr>
        <w:tc>
          <w:tcPr>
            <w:tcW w:w="504" w:type="dxa"/>
            <w:shd w:val="clear" w:color="auto" w:fill="auto"/>
            <w:vAlign w:val="center"/>
            <w:hideMark/>
          </w:tcPr>
          <w:p w14:paraId="47C98BC5"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1643" w:type="dxa"/>
            <w:shd w:val="clear" w:color="auto" w:fill="auto"/>
            <w:vAlign w:val="center"/>
            <w:hideMark/>
          </w:tcPr>
          <w:p w14:paraId="1A03DB09"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564" w:type="dxa"/>
            <w:shd w:val="clear" w:color="auto" w:fill="auto"/>
            <w:vAlign w:val="center"/>
            <w:hideMark/>
          </w:tcPr>
          <w:p w14:paraId="20F6B346"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0,262</w:t>
            </w:r>
          </w:p>
        </w:tc>
        <w:tc>
          <w:tcPr>
            <w:tcW w:w="1592" w:type="dxa"/>
            <w:shd w:val="clear" w:color="auto" w:fill="auto"/>
            <w:vAlign w:val="center"/>
            <w:hideMark/>
          </w:tcPr>
          <w:p w14:paraId="3348577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555" w:type="dxa"/>
            <w:shd w:val="clear" w:color="auto" w:fill="auto"/>
            <w:vAlign w:val="center"/>
            <w:hideMark/>
          </w:tcPr>
          <w:p w14:paraId="794FBA81"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0,262</w:t>
            </w:r>
          </w:p>
        </w:tc>
        <w:tc>
          <w:tcPr>
            <w:tcW w:w="1389" w:type="dxa"/>
            <w:shd w:val="clear" w:color="auto" w:fill="auto"/>
            <w:vAlign w:val="center"/>
            <w:hideMark/>
          </w:tcPr>
          <w:p w14:paraId="02B2DE01"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0,004</w:t>
            </w:r>
          </w:p>
        </w:tc>
        <w:tc>
          <w:tcPr>
            <w:tcW w:w="1163" w:type="dxa"/>
            <w:shd w:val="clear" w:color="auto" w:fill="auto"/>
            <w:vAlign w:val="center"/>
            <w:hideMark/>
          </w:tcPr>
          <w:p w14:paraId="22FB78A6"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0,258</w:t>
            </w:r>
          </w:p>
        </w:tc>
      </w:tr>
      <w:tr w:rsidR="00B133C8" w:rsidRPr="00636FC0" w14:paraId="66B2FA47" w14:textId="77777777" w:rsidTr="00A761D7">
        <w:trPr>
          <w:divId w:val="1041516351"/>
          <w:trHeight w:val="23"/>
          <w:jc w:val="center"/>
        </w:trPr>
        <w:tc>
          <w:tcPr>
            <w:tcW w:w="504" w:type="dxa"/>
            <w:shd w:val="clear" w:color="auto" w:fill="auto"/>
            <w:vAlign w:val="center"/>
            <w:hideMark/>
          </w:tcPr>
          <w:p w14:paraId="34AF092F"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1643" w:type="dxa"/>
            <w:shd w:val="clear" w:color="auto" w:fill="auto"/>
            <w:vAlign w:val="center"/>
            <w:hideMark/>
          </w:tcPr>
          <w:p w14:paraId="3A0017A2"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564" w:type="dxa"/>
            <w:shd w:val="clear" w:color="auto" w:fill="auto"/>
            <w:vAlign w:val="center"/>
            <w:hideMark/>
          </w:tcPr>
          <w:p w14:paraId="3097673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0,086</w:t>
            </w:r>
          </w:p>
        </w:tc>
        <w:tc>
          <w:tcPr>
            <w:tcW w:w="1592" w:type="dxa"/>
            <w:shd w:val="clear" w:color="auto" w:fill="auto"/>
            <w:vAlign w:val="center"/>
            <w:hideMark/>
          </w:tcPr>
          <w:p w14:paraId="3B604A4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555" w:type="dxa"/>
            <w:shd w:val="clear" w:color="auto" w:fill="auto"/>
            <w:vAlign w:val="center"/>
            <w:hideMark/>
          </w:tcPr>
          <w:p w14:paraId="780E6BB1"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0,086</w:t>
            </w:r>
          </w:p>
        </w:tc>
        <w:tc>
          <w:tcPr>
            <w:tcW w:w="1389" w:type="dxa"/>
            <w:shd w:val="clear" w:color="auto" w:fill="auto"/>
            <w:vAlign w:val="center"/>
            <w:hideMark/>
          </w:tcPr>
          <w:p w14:paraId="5C4666B3"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0,001</w:t>
            </w:r>
          </w:p>
        </w:tc>
        <w:tc>
          <w:tcPr>
            <w:tcW w:w="1163" w:type="dxa"/>
            <w:shd w:val="clear" w:color="auto" w:fill="auto"/>
            <w:vAlign w:val="center"/>
            <w:hideMark/>
          </w:tcPr>
          <w:p w14:paraId="13DED58B"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0,085</w:t>
            </w:r>
          </w:p>
        </w:tc>
      </w:tr>
      <w:tr w:rsidR="00A761D7" w:rsidRPr="00636FC0" w14:paraId="15272A12" w14:textId="77777777" w:rsidTr="00A761D7">
        <w:trPr>
          <w:divId w:val="1041516351"/>
          <w:trHeight w:val="23"/>
          <w:jc w:val="center"/>
        </w:trPr>
        <w:tc>
          <w:tcPr>
            <w:tcW w:w="2147" w:type="dxa"/>
            <w:gridSpan w:val="2"/>
            <w:shd w:val="clear" w:color="auto" w:fill="auto"/>
            <w:vAlign w:val="center"/>
            <w:hideMark/>
          </w:tcPr>
          <w:p w14:paraId="7B386C40"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Всего по муниципальному образованию</w:t>
            </w:r>
          </w:p>
        </w:tc>
        <w:tc>
          <w:tcPr>
            <w:tcW w:w="1564" w:type="dxa"/>
            <w:shd w:val="clear" w:color="auto" w:fill="auto"/>
            <w:vAlign w:val="center"/>
            <w:hideMark/>
          </w:tcPr>
          <w:p w14:paraId="3E9DDA1F"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0,348</w:t>
            </w:r>
          </w:p>
        </w:tc>
        <w:tc>
          <w:tcPr>
            <w:tcW w:w="1592" w:type="dxa"/>
            <w:shd w:val="clear" w:color="auto" w:fill="auto"/>
            <w:vAlign w:val="center"/>
            <w:hideMark/>
          </w:tcPr>
          <w:p w14:paraId="48C5AF4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555" w:type="dxa"/>
            <w:shd w:val="clear" w:color="auto" w:fill="auto"/>
            <w:vAlign w:val="center"/>
            <w:hideMark/>
          </w:tcPr>
          <w:p w14:paraId="62E3073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0,348</w:t>
            </w:r>
          </w:p>
        </w:tc>
        <w:tc>
          <w:tcPr>
            <w:tcW w:w="1389" w:type="dxa"/>
            <w:shd w:val="clear" w:color="auto" w:fill="auto"/>
            <w:vAlign w:val="center"/>
            <w:hideMark/>
          </w:tcPr>
          <w:p w14:paraId="3A98DEEA"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0,005</w:t>
            </w:r>
          </w:p>
        </w:tc>
        <w:tc>
          <w:tcPr>
            <w:tcW w:w="1163" w:type="dxa"/>
            <w:shd w:val="clear" w:color="auto" w:fill="auto"/>
            <w:vAlign w:val="center"/>
            <w:hideMark/>
          </w:tcPr>
          <w:p w14:paraId="15AC7C3F"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0,343</w:t>
            </w:r>
          </w:p>
        </w:tc>
      </w:tr>
    </w:tbl>
    <w:p w14:paraId="0611CD62" w14:textId="42877E95" w:rsidR="00407F11" w:rsidRPr="00636FC0" w:rsidRDefault="00407F11" w:rsidP="00407F11">
      <w:pPr>
        <w:spacing w:after="0"/>
        <w:jc w:val="both"/>
        <w:rPr>
          <w:rFonts w:cs="Times New Roman"/>
          <w:b/>
          <w:bCs/>
          <w:szCs w:val="24"/>
        </w:rPr>
      </w:pPr>
    </w:p>
    <w:p w14:paraId="7D54220A" w14:textId="77777777" w:rsidR="003B4E15" w:rsidRPr="00636FC0" w:rsidRDefault="003B4E15" w:rsidP="003B4E15">
      <w:pPr>
        <w:pStyle w:val="3"/>
        <w:rPr>
          <w:rFonts w:cs="Times New Roman"/>
          <w:color w:val="auto"/>
        </w:rPr>
      </w:pPr>
      <w:bookmarkStart w:id="47" w:name="_Toc8253952"/>
      <w:bookmarkStart w:id="48" w:name="_Toc8578705"/>
      <w:bookmarkStart w:id="49" w:name="_Toc87551204"/>
      <w:bookmarkStart w:id="50" w:name="_Toc135294203"/>
      <w:bookmarkEnd w:id="42"/>
      <w:r w:rsidRPr="00636FC0">
        <w:rPr>
          <w:rFonts w:cs="Times New Roman"/>
          <w:color w:val="auto"/>
        </w:rPr>
        <w:t>1.2.3 Ограничения тепловой мощности и параметров располагаемой тепловой мощности</w:t>
      </w:r>
      <w:bookmarkEnd w:id="43"/>
      <w:bookmarkEnd w:id="47"/>
      <w:bookmarkEnd w:id="48"/>
      <w:bookmarkEnd w:id="49"/>
      <w:bookmarkEnd w:id="50"/>
    </w:p>
    <w:p w14:paraId="1FAAD2DE" w14:textId="387AEA78" w:rsidR="003B4E15" w:rsidRPr="00636FC0" w:rsidRDefault="003B4E15" w:rsidP="003B4E15">
      <w:pPr>
        <w:spacing w:after="0"/>
        <w:ind w:firstLine="709"/>
        <w:jc w:val="both"/>
        <w:rPr>
          <w:rFonts w:cs="Times New Roman"/>
          <w:szCs w:val="24"/>
        </w:rPr>
      </w:pPr>
      <w:r w:rsidRPr="00636FC0">
        <w:rPr>
          <w:rFonts w:cs="Times New Roman"/>
          <w:szCs w:val="24"/>
        </w:rPr>
        <w:t xml:space="preserve">Сведения об ограничениях тепловой мощности источников тепловой энергии </w:t>
      </w:r>
      <w:r w:rsidR="00A761D7" w:rsidRPr="00636FC0">
        <w:rPr>
          <w:rFonts w:cs="Times New Roman"/>
          <w:szCs w:val="24"/>
        </w:rPr>
        <w:t>МО СП «Деревня Долгое»</w:t>
      </w:r>
      <w:r w:rsidRPr="00636FC0">
        <w:rPr>
          <w:rFonts w:cs="Times New Roman"/>
          <w:szCs w:val="24"/>
        </w:rPr>
        <w:t xml:space="preserve"> представлены в таблице</w:t>
      </w:r>
      <w:r w:rsidR="009B0A39" w:rsidRPr="00636FC0">
        <w:rPr>
          <w:rFonts w:cs="Times New Roman"/>
          <w:szCs w:val="24"/>
        </w:rPr>
        <w:t xml:space="preserve"> </w:t>
      </w:r>
      <w:r w:rsidR="002B4C14" w:rsidRPr="00636FC0">
        <w:rPr>
          <w:rFonts w:cs="Times New Roman"/>
          <w:szCs w:val="24"/>
        </w:rPr>
        <w:fldChar w:fldCharType="begin"/>
      </w:r>
      <w:r w:rsidR="002B4C14" w:rsidRPr="00636FC0">
        <w:rPr>
          <w:rFonts w:cs="Times New Roman"/>
          <w:szCs w:val="24"/>
        </w:rPr>
        <w:instrText xml:space="preserve"> REF _Ref87883467 \h </w:instrText>
      </w:r>
      <w:r w:rsidR="00AD1485" w:rsidRPr="00636FC0">
        <w:rPr>
          <w:rFonts w:cs="Times New Roman"/>
          <w:szCs w:val="24"/>
        </w:rPr>
        <w:instrText xml:space="preserve"> \* MERGEFORMAT </w:instrText>
      </w:r>
      <w:r w:rsidR="002B4C14" w:rsidRPr="00636FC0">
        <w:rPr>
          <w:rFonts w:cs="Times New Roman"/>
          <w:szCs w:val="24"/>
        </w:rPr>
      </w:r>
      <w:r w:rsidR="002B4C14" w:rsidRPr="00636FC0">
        <w:rPr>
          <w:rFonts w:cs="Times New Roman"/>
          <w:szCs w:val="24"/>
        </w:rPr>
        <w:fldChar w:fldCharType="separate"/>
      </w:r>
      <w:r w:rsidR="00DB3F62" w:rsidRPr="00636FC0">
        <w:rPr>
          <w:rFonts w:cs="Times New Roman"/>
          <w:vanish/>
          <w:szCs w:val="24"/>
        </w:rPr>
        <w:t xml:space="preserve">Таблица </w:t>
      </w:r>
      <w:r w:rsidR="00DB3F62" w:rsidRPr="00636FC0">
        <w:rPr>
          <w:rFonts w:cs="Times New Roman"/>
          <w:noProof/>
          <w:szCs w:val="24"/>
        </w:rPr>
        <w:t>3</w:t>
      </w:r>
      <w:r w:rsidR="002B4C14" w:rsidRPr="00636FC0">
        <w:rPr>
          <w:rFonts w:cs="Times New Roman"/>
          <w:szCs w:val="24"/>
        </w:rPr>
        <w:fldChar w:fldCharType="end"/>
      </w:r>
      <w:r w:rsidRPr="00636FC0">
        <w:rPr>
          <w:rFonts w:cs="Times New Roman"/>
          <w:szCs w:val="24"/>
        </w:rPr>
        <w:t>.</w:t>
      </w:r>
    </w:p>
    <w:p w14:paraId="77686497" w14:textId="77777777" w:rsidR="003B4E15" w:rsidRPr="00636FC0" w:rsidRDefault="003B4E15" w:rsidP="003B4E15">
      <w:pPr>
        <w:pStyle w:val="3"/>
        <w:rPr>
          <w:rFonts w:cs="Times New Roman"/>
          <w:color w:val="auto"/>
        </w:rPr>
      </w:pPr>
      <w:bookmarkStart w:id="51" w:name="_Toc535409480"/>
      <w:bookmarkStart w:id="52" w:name="_Toc8253953"/>
      <w:bookmarkStart w:id="53" w:name="_Toc8578706"/>
      <w:bookmarkStart w:id="54" w:name="_Toc87551205"/>
      <w:bookmarkStart w:id="55" w:name="_Toc135294204"/>
      <w:bookmarkStart w:id="56" w:name="sub_1284"/>
      <w:bookmarkEnd w:id="44"/>
      <w:r w:rsidRPr="00636FC0">
        <w:rPr>
          <w:rFonts w:cs="Times New Roman"/>
          <w:color w:val="auto"/>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51"/>
      <w:bookmarkEnd w:id="52"/>
      <w:bookmarkEnd w:id="53"/>
      <w:bookmarkEnd w:id="54"/>
      <w:bookmarkEnd w:id="55"/>
    </w:p>
    <w:p w14:paraId="7AE7DBCE" w14:textId="3851BE9D" w:rsidR="003B4E15" w:rsidRPr="00636FC0" w:rsidRDefault="003B4E15" w:rsidP="003B4E15">
      <w:pPr>
        <w:spacing w:after="0"/>
        <w:ind w:firstLine="709"/>
        <w:jc w:val="both"/>
        <w:rPr>
          <w:rFonts w:cs="Times New Roman"/>
          <w:szCs w:val="24"/>
        </w:rPr>
      </w:pPr>
      <w:r w:rsidRPr="00636FC0">
        <w:rPr>
          <w:rFonts w:cs="Times New Roman"/>
          <w:szCs w:val="24"/>
        </w:rPr>
        <w:t xml:space="preserve">Объемы тепла, на собственные и хозяйственные нужды источников теплоснабжения за </w:t>
      </w:r>
      <w:r w:rsidR="009F589A" w:rsidRPr="00636FC0">
        <w:rPr>
          <w:rFonts w:cs="Times New Roman"/>
          <w:szCs w:val="24"/>
        </w:rPr>
        <w:t>2022</w:t>
      </w:r>
      <w:r w:rsidRPr="00636FC0">
        <w:rPr>
          <w:rFonts w:cs="Times New Roman"/>
          <w:szCs w:val="24"/>
        </w:rPr>
        <w:t xml:space="preserve"> год, приведены в таблице </w:t>
      </w:r>
      <w:r w:rsidR="002B4C14" w:rsidRPr="00636FC0">
        <w:rPr>
          <w:rFonts w:cs="Times New Roman"/>
          <w:szCs w:val="24"/>
        </w:rPr>
        <w:fldChar w:fldCharType="begin"/>
      </w:r>
      <w:r w:rsidR="002B4C14" w:rsidRPr="00636FC0">
        <w:rPr>
          <w:rFonts w:cs="Times New Roman"/>
          <w:szCs w:val="24"/>
        </w:rPr>
        <w:instrText xml:space="preserve"> REF _Ref87883518 \h </w:instrText>
      </w:r>
      <w:r w:rsidR="00AD1485" w:rsidRPr="00636FC0">
        <w:rPr>
          <w:rFonts w:cs="Times New Roman"/>
          <w:szCs w:val="24"/>
        </w:rPr>
        <w:instrText xml:space="preserve"> \* MERGEFORMAT </w:instrText>
      </w:r>
      <w:r w:rsidR="002B4C14" w:rsidRPr="00636FC0">
        <w:rPr>
          <w:rFonts w:cs="Times New Roman"/>
          <w:szCs w:val="24"/>
        </w:rPr>
      </w:r>
      <w:r w:rsidR="002B4C14" w:rsidRPr="00636FC0">
        <w:rPr>
          <w:rFonts w:cs="Times New Roman"/>
          <w:szCs w:val="24"/>
        </w:rPr>
        <w:fldChar w:fldCharType="separate"/>
      </w:r>
      <w:r w:rsidR="00DB3F62" w:rsidRPr="00636FC0">
        <w:rPr>
          <w:rFonts w:cs="Times New Roman"/>
          <w:vanish/>
        </w:rPr>
        <w:t xml:space="preserve">Таблица </w:t>
      </w:r>
      <w:r w:rsidR="00DB3F62" w:rsidRPr="00636FC0">
        <w:rPr>
          <w:rFonts w:cs="Times New Roman"/>
          <w:noProof/>
        </w:rPr>
        <w:t>4</w:t>
      </w:r>
      <w:r w:rsidR="002B4C14" w:rsidRPr="00636FC0">
        <w:rPr>
          <w:rFonts w:cs="Times New Roman"/>
          <w:szCs w:val="24"/>
        </w:rPr>
        <w:fldChar w:fldCharType="end"/>
      </w:r>
      <w:r w:rsidRPr="00636FC0">
        <w:rPr>
          <w:rFonts w:cs="Times New Roman"/>
          <w:szCs w:val="24"/>
        </w:rPr>
        <w:t>.</w:t>
      </w:r>
    </w:p>
    <w:p w14:paraId="2FEBC358" w14:textId="3761A651" w:rsidR="00472CE8" w:rsidRPr="00636FC0" w:rsidRDefault="003F1A9C" w:rsidP="00472CE8">
      <w:pPr>
        <w:pStyle w:val="af"/>
        <w:spacing w:line="240" w:lineRule="auto"/>
        <w:ind w:firstLine="0"/>
        <w:jc w:val="center"/>
        <w:rPr>
          <w:rFonts w:cs="Times New Roman"/>
          <w:b/>
          <w:bCs/>
        </w:rPr>
      </w:pPr>
      <w:bookmarkStart w:id="57" w:name="_Ref87883518"/>
      <w:bookmarkStart w:id="58" w:name="_Toc488826817"/>
      <w:r w:rsidRPr="00636FC0">
        <w:rPr>
          <w:rFonts w:cs="Times New Roman"/>
          <w:b/>
          <w:bCs/>
        </w:rPr>
        <w:t xml:space="preserve">Таблица </w:t>
      </w:r>
      <w:r w:rsidR="003B4E15" w:rsidRPr="00636FC0">
        <w:rPr>
          <w:rFonts w:cs="Times New Roman"/>
          <w:b/>
          <w:bCs/>
          <w:i/>
        </w:rPr>
        <w:fldChar w:fldCharType="begin"/>
      </w:r>
      <w:r w:rsidR="003B4E15" w:rsidRPr="00636FC0">
        <w:rPr>
          <w:rFonts w:cs="Times New Roman"/>
          <w:b/>
          <w:bCs/>
        </w:rPr>
        <w:instrText xml:space="preserve"> SEQ Таблица \* ARABIC </w:instrText>
      </w:r>
      <w:r w:rsidR="003B4E15" w:rsidRPr="00636FC0">
        <w:rPr>
          <w:rFonts w:cs="Times New Roman"/>
          <w:b/>
          <w:bCs/>
          <w:i/>
        </w:rPr>
        <w:fldChar w:fldCharType="separate"/>
      </w:r>
      <w:r w:rsidR="00DB3F62" w:rsidRPr="00636FC0">
        <w:rPr>
          <w:rFonts w:cs="Times New Roman"/>
          <w:b/>
          <w:bCs/>
          <w:noProof/>
        </w:rPr>
        <w:t>4</w:t>
      </w:r>
      <w:r w:rsidR="003B4E15" w:rsidRPr="00636FC0">
        <w:rPr>
          <w:rFonts w:cs="Times New Roman"/>
          <w:b/>
          <w:bCs/>
          <w:i/>
        </w:rPr>
        <w:fldChar w:fldCharType="end"/>
      </w:r>
      <w:bookmarkEnd w:id="57"/>
      <w:r w:rsidR="003B4E15" w:rsidRPr="00636FC0">
        <w:rPr>
          <w:rFonts w:cs="Times New Roman"/>
          <w:b/>
          <w:bCs/>
        </w:rPr>
        <w:t xml:space="preserve"> – </w:t>
      </w:r>
      <w:bookmarkEnd w:id="58"/>
      <w:r w:rsidR="003B4E15" w:rsidRPr="00636FC0">
        <w:rPr>
          <w:rFonts w:cs="Times New Roman"/>
          <w:b/>
          <w:bCs/>
        </w:rPr>
        <w:t>Выработка, затраты тепловой энергии на собственные нужды, отпуск тепловой энергии, расход условного топлива по котельным в зоне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7"/>
        <w:gridCol w:w="1786"/>
        <w:gridCol w:w="1807"/>
        <w:gridCol w:w="1553"/>
        <w:gridCol w:w="1517"/>
        <w:gridCol w:w="1193"/>
        <w:gridCol w:w="1007"/>
      </w:tblGrid>
      <w:tr w:rsidR="00B133C8" w:rsidRPr="00636FC0" w14:paraId="6D12FFDE" w14:textId="77777777" w:rsidTr="009B4368">
        <w:trPr>
          <w:divId w:val="1333920392"/>
          <w:trHeight w:val="23"/>
          <w:tblHeader/>
          <w:jc w:val="center"/>
        </w:trPr>
        <w:tc>
          <w:tcPr>
            <w:tcW w:w="547" w:type="dxa"/>
            <w:shd w:val="clear" w:color="auto" w:fill="auto"/>
            <w:vAlign w:val="center"/>
            <w:hideMark/>
          </w:tcPr>
          <w:p w14:paraId="32E6DC09" w14:textId="5DB92E96"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1786" w:type="dxa"/>
            <w:shd w:val="clear" w:color="auto" w:fill="auto"/>
            <w:vAlign w:val="center"/>
            <w:hideMark/>
          </w:tcPr>
          <w:p w14:paraId="5D9422DB"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1807" w:type="dxa"/>
            <w:shd w:val="clear" w:color="auto" w:fill="auto"/>
            <w:vAlign w:val="center"/>
            <w:hideMark/>
          </w:tcPr>
          <w:p w14:paraId="170A1762"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Выработка тепловой энергии котлоагрегатами, Гкал</w:t>
            </w:r>
          </w:p>
        </w:tc>
        <w:tc>
          <w:tcPr>
            <w:tcW w:w="1553" w:type="dxa"/>
            <w:shd w:val="clear" w:color="auto" w:fill="auto"/>
            <w:vAlign w:val="center"/>
            <w:hideMark/>
          </w:tcPr>
          <w:p w14:paraId="792FCCAF"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Затраты тепловой энергии на собственные нужды, Гкал</w:t>
            </w:r>
          </w:p>
        </w:tc>
        <w:tc>
          <w:tcPr>
            <w:tcW w:w="1517" w:type="dxa"/>
            <w:shd w:val="clear" w:color="auto" w:fill="auto"/>
            <w:vAlign w:val="center"/>
            <w:hideMark/>
          </w:tcPr>
          <w:p w14:paraId="39CC5DB8"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Отпуск тепловой энергии с коллекторов котельной, Гкал</w:t>
            </w:r>
          </w:p>
        </w:tc>
        <w:tc>
          <w:tcPr>
            <w:tcW w:w="1193" w:type="dxa"/>
            <w:shd w:val="clear" w:color="auto" w:fill="auto"/>
            <w:vAlign w:val="center"/>
            <w:hideMark/>
          </w:tcPr>
          <w:p w14:paraId="70343754"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Вид топлива</w:t>
            </w:r>
          </w:p>
        </w:tc>
        <w:tc>
          <w:tcPr>
            <w:tcW w:w="1007" w:type="dxa"/>
            <w:shd w:val="clear" w:color="auto" w:fill="auto"/>
            <w:vAlign w:val="center"/>
            <w:hideMark/>
          </w:tcPr>
          <w:p w14:paraId="1E3B8967"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Расход топлива, т.у.т</w:t>
            </w:r>
          </w:p>
        </w:tc>
      </w:tr>
      <w:tr w:rsidR="00B133C8" w:rsidRPr="00636FC0" w14:paraId="3E7DAA0D" w14:textId="77777777" w:rsidTr="00A761D7">
        <w:trPr>
          <w:divId w:val="1333920392"/>
          <w:trHeight w:val="23"/>
          <w:jc w:val="center"/>
        </w:trPr>
        <w:tc>
          <w:tcPr>
            <w:tcW w:w="547" w:type="dxa"/>
            <w:shd w:val="clear" w:color="auto" w:fill="auto"/>
            <w:vAlign w:val="center"/>
            <w:hideMark/>
          </w:tcPr>
          <w:p w14:paraId="0CEEE47C"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1786" w:type="dxa"/>
            <w:shd w:val="clear" w:color="auto" w:fill="auto"/>
            <w:vAlign w:val="center"/>
            <w:hideMark/>
          </w:tcPr>
          <w:p w14:paraId="43C00DD6"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807" w:type="dxa"/>
            <w:shd w:val="clear" w:color="auto" w:fill="auto"/>
            <w:vAlign w:val="center"/>
            <w:hideMark/>
          </w:tcPr>
          <w:p w14:paraId="39DFABB3"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365</w:t>
            </w:r>
          </w:p>
        </w:tc>
        <w:tc>
          <w:tcPr>
            <w:tcW w:w="1553" w:type="dxa"/>
            <w:shd w:val="clear" w:color="auto" w:fill="auto"/>
            <w:vAlign w:val="center"/>
            <w:hideMark/>
          </w:tcPr>
          <w:p w14:paraId="54CACD8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11</w:t>
            </w:r>
          </w:p>
        </w:tc>
        <w:tc>
          <w:tcPr>
            <w:tcW w:w="1517" w:type="dxa"/>
            <w:shd w:val="clear" w:color="auto" w:fill="auto"/>
            <w:vAlign w:val="center"/>
            <w:hideMark/>
          </w:tcPr>
          <w:p w14:paraId="033B127B"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355</w:t>
            </w:r>
          </w:p>
        </w:tc>
        <w:tc>
          <w:tcPr>
            <w:tcW w:w="1193" w:type="dxa"/>
            <w:shd w:val="clear" w:color="auto" w:fill="auto"/>
            <w:vAlign w:val="center"/>
            <w:hideMark/>
          </w:tcPr>
          <w:p w14:paraId="0C409DC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газ</w:t>
            </w:r>
          </w:p>
        </w:tc>
        <w:tc>
          <w:tcPr>
            <w:tcW w:w="1007" w:type="dxa"/>
            <w:shd w:val="clear" w:color="auto" w:fill="auto"/>
            <w:vAlign w:val="center"/>
            <w:hideMark/>
          </w:tcPr>
          <w:p w14:paraId="25F18B6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66</w:t>
            </w:r>
          </w:p>
        </w:tc>
      </w:tr>
      <w:tr w:rsidR="00B133C8" w:rsidRPr="00636FC0" w14:paraId="379D9E39" w14:textId="77777777" w:rsidTr="00A761D7">
        <w:trPr>
          <w:divId w:val="1333920392"/>
          <w:trHeight w:val="23"/>
          <w:jc w:val="center"/>
        </w:trPr>
        <w:tc>
          <w:tcPr>
            <w:tcW w:w="547" w:type="dxa"/>
            <w:shd w:val="clear" w:color="auto" w:fill="auto"/>
            <w:vAlign w:val="center"/>
            <w:hideMark/>
          </w:tcPr>
          <w:p w14:paraId="75F195CA"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1786" w:type="dxa"/>
            <w:shd w:val="clear" w:color="auto" w:fill="auto"/>
            <w:vAlign w:val="center"/>
            <w:hideMark/>
          </w:tcPr>
          <w:p w14:paraId="500C5F77"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807" w:type="dxa"/>
            <w:shd w:val="clear" w:color="auto" w:fill="auto"/>
            <w:vAlign w:val="center"/>
            <w:hideMark/>
          </w:tcPr>
          <w:p w14:paraId="05B7467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137</w:t>
            </w:r>
          </w:p>
        </w:tc>
        <w:tc>
          <w:tcPr>
            <w:tcW w:w="1553" w:type="dxa"/>
            <w:shd w:val="clear" w:color="auto" w:fill="auto"/>
            <w:vAlign w:val="center"/>
            <w:hideMark/>
          </w:tcPr>
          <w:p w14:paraId="63168B0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4</w:t>
            </w:r>
          </w:p>
        </w:tc>
        <w:tc>
          <w:tcPr>
            <w:tcW w:w="1517" w:type="dxa"/>
            <w:shd w:val="clear" w:color="auto" w:fill="auto"/>
            <w:vAlign w:val="center"/>
            <w:hideMark/>
          </w:tcPr>
          <w:p w14:paraId="72E0A94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133</w:t>
            </w:r>
          </w:p>
        </w:tc>
        <w:tc>
          <w:tcPr>
            <w:tcW w:w="1193" w:type="dxa"/>
            <w:shd w:val="clear" w:color="auto" w:fill="auto"/>
            <w:vAlign w:val="center"/>
            <w:hideMark/>
          </w:tcPr>
          <w:p w14:paraId="2FCA7D1B"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газ</w:t>
            </w:r>
          </w:p>
        </w:tc>
        <w:tc>
          <w:tcPr>
            <w:tcW w:w="1007" w:type="dxa"/>
            <w:shd w:val="clear" w:color="auto" w:fill="auto"/>
            <w:vAlign w:val="center"/>
            <w:hideMark/>
          </w:tcPr>
          <w:p w14:paraId="062E41C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24</w:t>
            </w:r>
          </w:p>
        </w:tc>
      </w:tr>
      <w:tr w:rsidR="00A761D7" w:rsidRPr="00636FC0" w14:paraId="76D1E598" w14:textId="77777777" w:rsidTr="00A761D7">
        <w:trPr>
          <w:divId w:val="1333920392"/>
          <w:trHeight w:val="23"/>
          <w:jc w:val="center"/>
        </w:trPr>
        <w:tc>
          <w:tcPr>
            <w:tcW w:w="2333" w:type="dxa"/>
            <w:gridSpan w:val="2"/>
            <w:shd w:val="clear" w:color="auto" w:fill="auto"/>
            <w:vAlign w:val="center"/>
            <w:hideMark/>
          </w:tcPr>
          <w:p w14:paraId="34CBB60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Всего по муниципальному образованию</w:t>
            </w:r>
          </w:p>
        </w:tc>
        <w:tc>
          <w:tcPr>
            <w:tcW w:w="1807" w:type="dxa"/>
            <w:shd w:val="clear" w:color="auto" w:fill="auto"/>
            <w:vAlign w:val="center"/>
            <w:hideMark/>
          </w:tcPr>
          <w:p w14:paraId="061291F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502</w:t>
            </w:r>
          </w:p>
        </w:tc>
        <w:tc>
          <w:tcPr>
            <w:tcW w:w="1553" w:type="dxa"/>
            <w:shd w:val="clear" w:color="auto" w:fill="auto"/>
            <w:vAlign w:val="center"/>
            <w:hideMark/>
          </w:tcPr>
          <w:p w14:paraId="11769AC2"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15</w:t>
            </w:r>
          </w:p>
        </w:tc>
        <w:tc>
          <w:tcPr>
            <w:tcW w:w="1517" w:type="dxa"/>
            <w:shd w:val="clear" w:color="auto" w:fill="auto"/>
            <w:vAlign w:val="center"/>
            <w:hideMark/>
          </w:tcPr>
          <w:p w14:paraId="0E1BB8C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488</w:t>
            </w:r>
          </w:p>
        </w:tc>
        <w:tc>
          <w:tcPr>
            <w:tcW w:w="1193" w:type="dxa"/>
            <w:shd w:val="clear" w:color="auto" w:fill="auto"/>
            <w:vAlign w:val="center"/>
            <w:hideMark/>
          </w:tcPr>
          <w:p w14:paraId="588C7BE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 </w:t>
            </w:r>
          </w:p>
        </w:tc>
        <w:tc>
          <w:tcPr>
            <w:tcW w:w="1007" w:type="dxa"/>
            <w:shd w:val="clear" w:color="auto" w:fill="auto"/>
            <w:vAlign w:val="center"/>
            <w:hideMark/>
          </w:tcPr>
          <w:p w14:paraId="2079AC40"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91</w:t>
            </w:r>
          </w:p>
        </w:tc>
      </w:tr>
    </w:tbl>
    <w:p w14:paraId="47665ECA" w14:textId="74B93227" w:rsidR="00407F11" w:rsidRPr="00636FC0" w:rsidRDefault="00407F11" w:rsidP="00407F11">
      <w:pPr>
        <w:pStyle w:val="af"/>
        <w:ind w:firstLine="0"/>
        <w:rPr>
          <w:rFonts w:cs="Times New Roman"/>
          <w:i/>
          <w:sz w:val="22"/>
        </w:rPr>
      </w:pPr>
    </w:p>
    <w:p w14:paraId="3AAE2207" w14:textId="256E86F6" w:rsidR="003B4E15" w:rsidRPr="00636FC0" w:rsidRDefault="003B4E15" w:rsidP="003B4E15">
      <w:pPr>
        <w:pStyle w:val="af"/>
        <w:rPr>
          <w:rFonts w:cs="Times New Roman"/>
        </w:rPr>
      </w:pPr>
      <w:r w:rsidRPr="00636FC0">
        <w:rPr>
          <w:rFonts w:cs="Times New Roman"/>
        </w:rPr>
        <w:t xml:space="preserve">Параметры тепловой мощности нетто, источников теплоснабжения </w:t>
      </w:r>
      <w:r w:rsidR="00A761D7" w:rsidRPr="00636FC0">
        <w:rPr>
          <w:rFonts w:cs="Times New Roman"/>
        </w:rPr>
        <w:t>МО СП «Деревня Долгое»</w:t>
      </w:r>
      <w:r w:rsidRPr="00636FC0">
        <w:rPr>
          <w:rFonts w:cs="Times New Roman"/>
        </w:rPr>
        <w:t xml:space="preserve">, представлены в таблице </w:t>
      </w:r>
      <w:r w:rsidR="002B4C14" w:rsidRPr="00636FC0">
        <w:rPr>
          <w:rFonts w:cs="Times New Roman"/>
        </w:rPr>
        <w:fldChar w:fldCharType="begin"/>
      </w:r>
      <w:r w:rsidR="002B4C14" w:rsidRPr="00636FC0">
        <w:rPr>
          <w:rFonts w:cs="Times New Roman"/>
        </w:rPr>
        <w:instrText xml:space="preserve"> REF _Ref87883467 \h </w:instrText>
      </w:r>
      <w:r w:rsidR="00AD1485" w:rsidRPr="00636FC0">
        <w:rPr>
          <w:rFonts w:cs="Times New Roman"/>
        </w:rPr>
        <w:instrText xml:space="preserve"> \* MERGEFORMAT </w:instrText>
      </w:r>
      <w:r w:rsidR="002B4C14" w:rsidRPr="00636FC0">
        <w:rPr>
          <w:rFonts w:cs="Times New Roman"/>
        </w:rPr>
      </w:r>
      <w:r w:rsidR="002B4C14"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w:t>
      </w:r>
      <w:r w:rsidR="002B4C14" w:rsidRPr="00636FC0">
        <w:rPr>
          <w:rFonts w:cs="Times New Roman"/>
        </w:rPr>
        <w:fldChar w:fldCharType="end"/>
      </w:r>
      <w:r w:rsidRPr="00636FC0">
        <w:rPr>
          <w:rFonts w:cs="Times New Roman"/>
        </w:rPr>
        <w:t>.</w:t>
      </w:r>
    </w:p>
    <w:p w14:paraId="455C45B4" w14:textId="77777777" w:rsidR="003B4E15" w:rsidRPr="00636FC0" w:rsidRDefault="003B4E15" w:rsidP="00581EB0">
      <w:pPr>
        <w:pStyle w:val="3"/>
        <w:rPr>
          <w:rFonts w:cs="Times New Roman"/>
          <w:color w:val="auto"/>
        </w:rPr>
      </w:pPr>
      <w:bookmarkStart w:id="59" w:name="_Toc535409481"/>
      <w:bookmarkStart w:id="60" w:name="_Toc8253954"/>
      <w:bookmarkStart w:id="61" w:name="_Toc8578707"/>
      <w:bookmarkStart w:id="62" w:name="_Toc87551206"/>
      <w:bookmarkStart w:id="63" w:name="_Toc135294205"/>
      <w:bookmarkStart w:id="64" w:name="sub_1285"/>
      <w:bookmarkEnd w:id="56"/>
      <w:r w:rsidRPr="00636FC0">
        <w:rPr>
          <w:rFonts w:cs="Times New Roman"/>
          <w:color w:val="auto"/>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59"/>
      <w:bookmarkEnd w:id="60"/>
      <w:bookmarkEnd w:id="61"/>
      <w:bookmarkEnd w:id="62"/>
      <w:bookmarkEnd w:id="63"/>
    </w:p>
    <w:p w14:paraId="7FEAD816" w14:textId="64D836E5" w:rsidR="003B4E15" w:rsidRPr="00636FC0" w:rsidRDefault="00581EB0" w:rsidP="003B4E15">
      <w:pPr>
        <w:spacing w:after="0"/>
        <w:ind w:firstLine="709"/>
        <w:jc w:val="both"/>
        <w:rPr>
          <w:rFonts w:cs="Times New Roman"/>
          <w:szCs w:val="24"/>
        </w:rPr>
      </w:pPr>
      <w:r w:rsidRPr="00636FC0">
        <w:rPr>
          <w:rFonts w:cs="Times New Roman"/>
          <w:szCs w:val="24"/>
        </w:rPr>
        <w:t>Указанные сведения приведены</w:t>
      </w:r>
      <w:r w:rsidR="003B4E15" w:rsidRPr="00636FC0">
        <w:rPr>
          <w:rFonts w:cs="Times New Roman"/>
          <w:szCs w:val="24"/>
        </w:rPr>
        <w:t xml:space="preserve"> в таблице </w:t>
      </w:r>
      <w:r w:rsidR="002B4C14" w:rsidRPr="00636FC0">
        <w:rPr>
          <w:rFonts w:cs="Times New Roman"/>
          <w:szCs w:val="24"/>
        </w:rPr>
        <w:fldChar w:fldCharType="begin"/>
      </w:r>
      <w:r w:rsidR="002B4C14" w:rsidRPr="00636FC0">
        <w:rPr>
          <w:rFonts w:cs="Times New Roman"/>
          <w:szCs w:val="24"/>
        </w:rPr>
        <w:instrText xml:space="preserve"> REF _Ref87883456 \h </w:instrText>
      </w:r>
      <w:r w:rsidR="00AD1485" w:rsidRPr="00636FC0">
        <w:rPr>
          <w:rFonts w:cs="Times New Roman"/>
          <w:szCs w:val="24"/>
        </w:rPr>
        <w:instrText xml:space="preserve"> \* MERGEFORMAT </w:instrText>
      </w:r>
      <w:r w:rsidR="002B4C14" w:rsidRPr="00636FC0">
        <w:rPr>
          <w:rFonts w:cs="Times New Roman"/>
          <w:szCs w:val="24"/>
        </w:rPr>
      </w:r>
      <w:r w:rsidR="002B4C14" w:rsidRPr="00636FC0">
        <w:rPr>
          <w:rFonts w:cs="Times New Roman"/>
          <w:szCs w:val="24"/>
        </w:rPr>
        <w:fldChar w:fldCharType="separate"/>
      </w:r>
      <w:r w:rsidR="00DB3F62" w:rsidRPr="00636FC0">
        <w:rPr>
          <w:rFonts w:cs="Times New Roman"/>
          <w:vanish/>
          <w:szCs w:val="24"/>
        </w:rPr>
        <w:t xml:space="preserve">Таблица </w:t>
      </w:r>
      <w:r w:rsidR="00DB3F62" w:rsidRPr="00636FC0">
        <w:rPr>
          <w:rFonts w:cs="Times New Roman"/>
          <w:noProof/>
          <w:szCs w:val="24"/>
        </w:rPr>
        <w:t>2</w:t>
      </w:r>
      <w:r w:rsidR="002B4C14" w:rsidRPr="00636FC0">
        <w:rPr>
          <w:rFonts w:cs="Times New Roman"/>
          <w:szCs w:val="24"/>
        </w:rPr>
        <w:fldChar w:fldCharType="end"/>
      </w:r>
      <w:r w:rsidR="003B4E15" w:rsidRPr="00636FC0">
        <w:rPr>
          <w:rFonts w:cs="Times New Roman"/>
          <w:szCs w:val="24"/>
        </w:rPr>
        <w:t>.</w:t>
      </w:r>
    </w:p>
    <w:p w14:paraId="6F70D20E" w14:textId="77777777" w:rsidR="003B4E15" w:rsidRPr="00636FC0" w:rsidRDefault="003B4E15" w:rsidP="00581EB0">
      <w:pPr>
        <w:pStyle w:val="3"/>
        <w:rPr>
          <w:rFonts w:cs="Times New Roman"/>
          <w:color w:val="auto"/>
        </w:rPr>
      </w:pPr>
      <w:bookmarkStart w:id="65" w:name="_Toc535409482"/>
      <w:bookmarkStart w:id="66" w:name="_Toc8253955"/>
      <w:bookmarkStart w:id="67" w:name="_Toc8578708"/>
      <w:bookmarkStart w:id="68" w:name="_Toc87551207"/>
      <w:bookmarkStart w:id="69" w:name="_Toc135294206"/>
      <w:bookmarkStart w:id="70" w:name="sub_1286"/>
      <w:bookmarkEnd w:id="64"/>
      <w:r w:rsidRPr="00636FC0">
        <w:rPr>
          <w:rFonts w:cs="Times New Roman"/>
          <w:color w:val="auto"/>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65"/>
      <w:bookmarkEnd w:id="66"/>
      <w:bookmarkEnd w:id="67"/>
      <w:bookmarkEnd w:id="68"/>
      <w:bookmarkEnd w:id="69"/>
    </w:p>
    <w:p w14:paraId="56374BE9" w14:textId="77777777" w:rsidR="003B4E15" w:rsidRPr="00636FC0" w:rsidRDefault="003B4E15" w:rsidP="003B4E15">
      <w:pPr>
        <w:spacing w:after="0"/>
        <w:ind w:firstLine="709"/>
        <w:jc w:val="both"/>
        <w:rPr>
          <w:rFonts w:cs="Times New Roman"/>
          <w:szCs w:val="24"/>
        </w:rPr>
      </w:pPr>
      <w:r w:rsidRPr="00636FC0">
        <w:rPr>
          <w:rFonts w:cs="Times New Roman"/>
          <w:szCs w:val="24"/>
        </w:rPr>
        <w:t>На территории муниципального образования отсутствуют источники комбинированной выработки тепловой и электрической энергии.</w:t>
      </w:r>
    </w:p>
    <w:p w14:paraId="226807FB" w14:textId="77777777" w:rsidR="003B4E15" w:rsidRPr="00636FC0" w:rsidRDefault="003B4E15" w:rsidP="003B4E15">
      <w:pPr>
        <w:pStyle w:val="3"/>
        <w:rPr>
          <w:rFonts w:cs="Times New Roman"/>
          <w:color w:val="auto"/>
        </w:rPr>
      </w:pPr>
      <w:bookmarkStart w:id="71" w:name="_Toc535409483"/>
      <w:bookmarkStart w:id="72" w:name="_Toc8253956"/>
      <w:bookmarkStart w:id="73" w:name="_Toc8578709"/>
      <w:bookmarkStart w:id="74" w:name="_Toc87551208"/>
      <w:bookmarkStart w:id="75" w:name="_Toc135294207"/>
      <w:bookmarkStart w:id="76" w:name="sub_1287"/>
      <w:bookmarkEnd w:id="70"/>
      <w:r w:rsidRPr="00636FC0">
        <w:rPr>
          <w:rFonts w:cs="Times New Roman"/>
          <w:color w:val="auto"/>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71"/>
      <w:bookmarkEnd w:id="72"/>
      <w:bookmarkEnd w:id="73"/>
      <w:bookmarkEnd w:id="74"/>
      <w:bookmarkEnd w:id="75"/>
    </w:p>
    <w:p w14:paraId="6C760430" w14:textId="4C90FB2C" w:rsidR="003B4E15" w:rsidRPr="00636FC0" w:rsidRDefault="003B4E15" w:rsidP="003B4E15">
      <w:pPr>
        <w:spacing w:after="0"/>
        <w:ind w:firstLine="709"/>
        <w:jc w:val="both"/>
        <w:rPr>
          <w:rFonts w:cs="Times New Roman"/>
          <w:szCs w:val="24"/>
        </w:rPr>
      </w:pPr>
      <w:r w:rsidRPr="00636FC0">
        <w:rPr>
          <w:rFonts w:cs="Times New Roman"/>
          <w:szCs w:val="24"/>
        </w:rPr>
        <w:t>Регулирование отпуска тепловой энергии, от источников, осуществляется качественным способом, при котором температура в подающем и обратном трубопроводах тепловой сети изменяется в соответствии с температурой наружного воздуха.</w:t>
      </w:r>
      <w:r w:rsidR="0027466A" w:rsidRPr="00636FC0">
        <w:rPr>
          <w:rFonts w:cs="Times New Roman"/>
          <w:szCs w:val="24"/>
        </w:rPr>
        <w:t xml:space="preserve"> Р</w:t>
      </w:r>
      <w:r w:rsidRPr="00636FC0">
        <w:rPr>
          <w:rFonts w:cs="Times New Roman"/>
          <w:szCs w:val="24"/>
        </w:rPr>
        <w:t>асчетные параметры теплоносителя составляют: Т</w:t>
      </w:r>
      <w:r w:rsidRPr="00636FC0">
        <w:rPr>
          <w:rFonts w:cs="Times New Roman"/>
          <w:szCs w:val="24"/>
          <w:vertAlign w:val="subscript"/>
        </w:rPr>
        <w:t>1</w:t>
      </w:r>
      <w:r w:rsidR="0027466A" w:rsidRPr="00636FC0">
        <w:rPr>
          <w:rFonts w:cs="Times New Roman"/>
          <w:szCs w:val="24"/>
        </w:rPr>
        <w:t>/</w:t>
      </w:r>
      <w:r w:rsidRPr="00636FC0">
        <w:rPr>
          <w:rFonts w:cs="Times New Roman"/>
          <w:szCs w:val="24"/>
        </w:rPr>
        <w:t>Т</w:t>
      </w:r>
      <w:r w:rsidRPr="00636FC0">
        <w:rPr>
          <w:rFonts w:cs="Times New Roman"/>
          <w:szCs w:val="24"/>
          <w:vertAlign w:val="subscript"/>
        </w:rPr>
        <w:t>2</w:t>
      </w:r>
      <w:r w:rsidRPr="00636FC0">
        <w:rPr>
          <w:rFonts w:cs="Times New Roman"/>
          <w:szCs w:val="24"/>
        </w:rPr>
        <w:t>=</w:t>
      </w:r>
      <w:r w:rsidR="0027466A" w:rsidRPr="00636FC0">
        <w:rPr>
          <w:rFonts w:cs="Times New Roman"/>
          <w:szCs w:val="24"/>
        </w:rPr>
        <w:t>95/70</w:t>
      </w:r>
      <w:r w:rsidRPr="00636FC0">
        <w:rPr>
          <w:rFonts w:cs="Times New Roman"/>
          <w:szCs w:val="24"/>
        </w:rPr>
        <w:t>°С;</w:t>
      </w:r>
    </w:p>
    <w:p w14:paraId="6BE501CC" w14:textId="77777777" w:rsidR="003B4E15" w:rsidRPr="00636FC0" w:rsidRDefault="003B4E15" w:rsidP="003B4E15">
      <w:pPr>
        <w:pStyle w:val="3"/>
        <w:rPr>
          <w:rFonts w:cs="Times New Roman"/>
          <w:color w:val="auto"/>
        </w:rPr>
      </w:pPr>
      <w:bookmarkStart w:id="77" w:name="_Toc535409484"/>
      <w:bookmarkStart w:id="78" w:name="_Toc8253957"/>
      <w:bookmarkStart w:id="79" w:name="_Toc8578710"/>
      <w:bookmarkStart w:id="80" w:name="_Toc87551209"/>
      <w:bookmarkStart w:id="81" w:name="_Toc135294208"/>
      <w:bookmarkStart w:id="82" w:name="sub_1288"/>
      <w:bookmarkEnd w:id="76"/>
      <w:r w:rsidRPr="00636FC0">
        <w:rPr>
          <w:rFonts w:cs="Times New Roman"/>
          <w:color w:val="auto"/>
        </w:rPr>
        <w:t>1.2.8 Среднегодовая загрузка оборудования</w:t>
      </w:r>
      <w:bookmarkEnd w:id="77"/>
      <w:bookmarkEnd w:id="78"/>
      <w:bookmarkEnd w:id="79"/>
      <w:bookmarkEnd w:id="80"/>
      <w:bookmarkEnd w:id="81"/>
    </w:p>
    <w:p w14:paraId="4B82D829" w14:textId="77777777" w:rsidR="003B4E15" w:rsidRPr="00636FC0" w:rsidRDefault="003B4E15" w:rsidP="003B4E15">
      <w:pPr>
        <w:spacing w:after="0"/>
        <w:ind w:firstLine="709"/>
        <w:jc w:val="both"/>
        <w:rPr>
          <w:rFonts w:cs="Times New Roman"/>
          <w:szCs w:val="24"/>
        </w:rPr>
      </w:pPr>
      <w:r w:rsidRPr="00636FC0">
        <w:rPr>
          <w:rFonts w:cs="Times New Roman"/>
          <w:szCs w:val="24"/>
        </w:rPr>
        <w:t>Среднегодовая загрузка оборудования определяется: числом часов использования установленной тепловой мощности источника теплоснабжения.</w:t>
      </w:r>
    </w:p>
    <w:p w14:paraId="75AB69D8" w14:textId="77777777" w:rsidR="003B4E15" w:rsidRPr="00636FC0" w:rsidRDefault="003B4E15" w:rsidP="003B4E15">
      <w:pPr>
        <w:spacing w:after="0"/>
        <w:ind w:firstLine="709"/>
        <w:jc w:val="both"/>
        <w:rPr>
          <w:rFonts w:cs="Times New Roman"/>
          <w:szCs w:val="24"/>
        </w:rPr>
      </w:pPr>
      <w:r w:rsidRPr="00636FC0">
        <w:rPr>
          <w:rFonts w:cs="Times New Roman"/>
          <w:szCs w:val="24"/>
        </w:rPr>
        <w:t>Число часов использования установленной тепловой мощности – это отношение выработанной источником теплоснабжения тепловой энергии в течение года к установленной тепловой мощности источника теплоснабжения.</w:t>
      </w:r>
    </w:p>
    <w:p w14:paraId="4C087236" w14:textId="77777777" w:rsidR="003B4E15" w:rsidRPr="00636FC0" w:rsidRDefault="003B4E15" w:rsidP="003B4E15">
      <w:pPr>
        <w:spacing w:after="0"/>
        <w:ind w:firstLine="709"/>
        <w:jc w:val="both"/>
        <w:rPr>
          <w:rFonts w:cs="Times New Roman"/>
          <w:szCs w:val="24"/>
        </w:rPr>
      </w:pPr>
      <w:r w:rsidRPr="00636FC0">
        <w:rPr>
          <w:rFonts w:cs="Times New Roman"/>
          <w:szCs w:val="24"/>
        </w:rPr>
        <w:t xml:space="preserve">Анализ загрузки котельной проводился исходя из: установленной мощности котлов. </w:t>
      </w:r>
    </w:p>
    <w:p w14:paraId="7BAA1A1D" w14:textId="1BD9EDA7" w:rsidR="00581EB0" w:rsidRPr="00636FC0" w:rsidRDefault="003B4E15" w:rsidP="003B4E15">
      <w:pPr>
        <w:spacing w:after="0"/>
        <w:ind w:firstLine="709"/>
        <w:jc w:val="both"/>
        <w:rPr>
          <w:rFonts w:cs="Times New Roman"/>
          <w:szCs w:val="24"/>
        </w:rPr>
      </w:pPr>
      <w:r w:rsidRPr="00636FC0">
        <w:rPr>
          <w:rFonts w:cs="Times New Roman"/>
          <w:szCs w:val="24"/>
        </w:rPr>
        <w:t xml:space="preserve">Сведения о среднегодовой загрузке оборудования представлены </w:t>
      </w:r>
      <w:r w:rsidR="00581EB0" w:rsidRPr="00636FC0">
        <w:rPr>
          <w:rFonts w:cs="Times New Roman"/>
          <w:szCs w:val="24"/>
        </w:rPr>
        <w:t>в</w:t>
      </w:r>
      <w:r w:rsidR="009B6F0E" w:rsidRPr="00636FC0">
        <w:rPr>
          <w:rFonts w:cs="Times New Roman"/>
          <w:szCs w:val="24"/>
        </w:rPr>
        <w:t xml:space="preserve"> таблице </w:t>
      </w:r>
      <w:r w:rsidR="002B4C14" w:rsidRPr="00636FC0">
        <w:rPr>
          <w:rFonts w:cs="Times New Roman"/>
          <w:szCs w:val="24"/>
        </w:rPr>
        <w:fldChar w:fldCharType="begin"/>
      </w:r>
      <w:r w:rsidR="002B4C14" w:rsidRPr="00636FC0">
        <w:rPr>
          <w:rFonts w:cs="Times New Roman"/>
          <w:szCs w:val="24"/>
        </w:rPr>
        <w:instrText xml:space="preserve"> REF _Ref87883551 \h </w:instrText>
      </w:r>
      <w:r w:rsidR="00AD1485" w:rsidRPr="00636FC0">
        <w:rPr>
          <w:rFonts w:cs="Times New Roman"/>
          <w:szCs w:val="24"/>
        </w:rPr>
        <w:instrText xml:space="preserve"> \* MERGEFORMAT </w:instrText>
      </w:r>
      <w:r w:rsidR="002B4C14" w:rsidRPr="00636FC0">
        <w:rPr>
          <w:rFonts w:cs="Times New Roman"/>
          <w:szCs w:val="24"/>
        </w:rPr>
      </w:r>
      <w:r w:rsidR="002B4C14" w:rsidRPr="00636FC0">
        <w:rPr>
          <w:rFonts w:cs="Times New Roman"/>
          <w:szCs w:val="24"/>
        </w:rPr>
        <w:fldChar w:fldCharType="separate"/>
      </w:r>
      <w:r w:rsidR="00DB3F62" w:rsidRPr="00636FC0">
        <w:rPr>
          <w:rFonts w:cs="Times New Roman"/>
          <w:vanish/>
          <w:szCs w:val="24"/>
        </w:rPr>
        <w:t xml:space="preserve">Таблица </w:t>
      </w:r>
      <w:r w:rsidR="00DB3F62" w:rsidRPr="00636FC0">
        <w:rPr>
          <w:rFonts w:cs="Times New Roman"/>
          <w:noProof/>
          <w:szCs w:val="24"/>
        </w:rPr>
        <w:t>5</w:t>
      </w:r>
      <w:r w:rsidR="002B4C14" w:rsidRPr="00636FC0">
        <w:rPr>
          <w:rFonts w:cs="Times New Roman"/>
          <w:szCs w:val="24"/>
        </w:rPr>
        <w:fldChar w:fldCharType="end"/>
      </w:r>
      <w:r w:rsidR="009B6F0E" w:rsidRPr="00636FC0">
        <w:rPr>
          <w:rFonts w:cs="Times New Roman"/>
          <w:szCs w:val="24"/>
        </w:rPr>
        <w:t>.</w:t>
      </w:r>
    </w:p>
    <w:p w14:paraId="72CAD00D" w14:textId="55FBFAAC" w:rsidR="0018651C" w:rsidRPr="00636FC0" w:rsidRDefault="003F1A9C" w:rsidP="007462C3">
      <w:pPr>
        <w:spacing w:after="0" w:line="240" w:lineRule="auto"/>
        <w:jc w:val="center"/>
        <w:rPr>
          <w:rFonts w:cs="Times New Roman"/>
          <w:b/>
          <w:bCs/>
          <w:szCs w:val="24"/>
        </w:rPr>
      </w:pPr>
      <w:bookmarkStart w:id="83" w:name="_Ref87883551"/>
      <w:bookmarkStart w:id="84" w:name="_Toc488826821"/>
      <w:r w:rsidRPr="00636FC0">
        <w:rPr>
          <w:rFonts w:cs="Times New Roman"/>
          <w:b/>
          <w:bCs/>
          <w:szCs w:val="24"/>
        </w:rPr>
        <w:t xml:space="preserve">Таблица </w:t>
      </w:r>
      <w:r w:rsidR="003B4E15" w:rsidRPr="00636FC0">
        <w:rPr>
          <w:rFonts w:cs="Times New Roman"/>
          <w:b/>
          <w:bCs/>
          <w:i/>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i/>
          <w:szCs w:val="24"/>
        </w:rPr>
        <w:fldChar w:fldCharType="separate"/>
      </w:r>
      <w:r w:rsidR="00DB3F62" w:rsidRPr="00636FC0">
        <w:rPr>
          <w:rFonts w:cs="Times New Roman"/>
          <w:b/>
          <w:bCs/>
          <w:noProof/>
          <w:szCs w:val="24"/>
        </w:rPr>
        <w:t>5</w:t>
      </w:r>
      <w:r w:rsidR="003B4E15" w:rsidRPr="00636FC0">
        <w:rPr>
          <w:rFonts w:cs="Times New Roman"/>
          <w:b/>
          <w:bCs/>
          <w:i/>
          <w:szCs w:val="24"/>
        </w:rPr>
        <w:fldChar w:fldCharType="end"/>
      </w:r>
      <w:bookmarkEnd w:id="83"/>
      <w:r w:rsidR="003B4E15" w:rsidRPr="00636FC0">
        <w:rPr>
          <w:rFonts w:cs="Times New Roman"/>
          <w:b/>
          <w:bCs/>
          <w:szCs w:val="24"/>
        </w:rPr>
        <w:t xml:space="preserve"> – </w:t>
      </w:r>
      <w:bookmarkEnd w:id="84"/>
      <w:r w:rsidR="003B4E15" w:rsidRPr="00636FC0">
        <w:rPr>
          <w:rFonts w:cs="Times New Roman"/>
          <w:b/>
          <w:bCs/>
          <w:szCs w:val="24"/>
        </w:rPr>
        <w:t>Среднегодовая загрузка оборудования котельных в зоне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9"/>
        <w:gridCol w:w="3111"/>
        <w:gridCol w:w="1609"/>
        <w:gridCol w:w="1566"/>
        <w:gridCol w:w="1590"/>
        <w:gridCol w:w="965"/>
      </w:tblGrid>
      <w:tr w:rsidR="00B133C8" w:rsidRPr="00636FC0" w14:paraId="2FC377B2" w14:textId="77777777" w:rsidTr="009B4368">
        <w:trPr>
          <w:divId w:val="352147337"/>
          <w:trHeight w:val="23"/>
          <w:tblHeader/>
          <w:jc w:val="center"/>
        </w:trPr>
        <w:tc>
          <w:tcPr>
            <w:tcW w:w="569" w:type="dxa"/>
            <w:shd w:val="clear" w:color="auto" w:fill="auto"/>
            <w:vAlign w:val="center"/>
            <w:hideMark/>
          </w:tcPr>
          <w:p w14:paraId="539F9186" w14:textId="179D8F1C"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3111" w:type="dxa"/>
            <w:shd w:val="clear" w:color="auto" w:fill="auto"/>
            <w:vAlign w:val="center"/>
            <w:hideMark/>
          </w:tcPr>
          <w:p w14:paraId="2B9E9A19"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1609" w:type="dxa"/>
            <w:shd w:val="clear" w:color="auto" w:fill="auto"/>
            <w:vAlign w:val="center"/>
            <w:hideMark/>
          </w:tcPr>
          <w:p w14:paraId="7E8A7171"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Установленная мощность котельной, Гкал/ч</w:t>
            </w:r>
          </w:p>
        </w:tc>
        <w:tc>
          <w:tcPr>
            <w:tcW w:w="1566" w:type="dxa"/>
            <w:shd w:val="clear" w:color="auto" w:fill="auto"/>
            <w:vAlign w:val="center"/>
            <w:hideMark/>
          </w:tcPr>
          <w:p w14:paraId="202EFD61"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Выработка тепла за 2022 год, Гкал</w:t>
            </w:r>
          </w:p>
        </w:tc>
        <w:tc>
          <w:tcPr>
            <w:tcW w:w="1590" w:type="dxa"/>
            <w:shd w:val="clear" w:color="auto" w:fill="auto"/>
            <w:vAlign w:val="center"/>
            <w:hideMark/>
          </w:tcPr>
          <w:p w14:paraId="45BB397F"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Число часов использования УТМ за 2022 год, час</w:t>
            </w:r>
          </w:p>
        </w:tc>
        <w:tc>
          <w:tcPr>
            <w:tcW w:w="965" w:type="dxa"/>
            <w:shd w:val="clear" w:color="auto" w:fill="auto"/>
            <w:vAlign w:val="center"/>
            <w:hideMark/>
          </w:tcPr>
          <w:p w14:paraId="3A998D03"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КИУМ</w:t>
            </w:r>
          </w:p>
        </w:tc>
      </w:tr>
      <w:tr w:rsidR="00B133C8" w:rsidRPr="00636FC0" w14:paraId="014D1BEA" w14:textId="77777777" w:rsidTr="00A761D7">
        <w:trPr>
          <w:divId w:val="352147337"/>
          <w:trHeight w:val="23"/>
          <w:jc w:val="center"/>
        </w:trPr>
        <w:tc>
          <w:tcPr>
            <w:tcW w:w="569" w:type="dxa"/>
            <w:shd w:val="clear" w:color="auto" w:fill="auto"/>
            <w:vAlign w:val="center"/>
            <w:hideMark/>
          </w:tcPr>
          <w:p w14:paraId="78D3A5B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3111" w:type="dxa"/>
            <w:shd w:val="clear" w:color="auto" w:fill="auto"/>
            <w:vAlign w:val="center"/>
            <w:hideMark/>
          </w:tcPr>
          <w:p w14:paraId="6A88D383"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609" w:type="dxa"/>
            <w:shd w:val="clear" w:color="auto" w:fill="auto"/>
            <w:vAlign w:val="center"/>
            <w:hideMark/>
          </w:tcPr>
          <w:p w14:paraId="1E2742C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0,262</w:t>
            </w:r>
          </w:p>
        </w:tc>
        <w:tc>
          <w:tcPr>
            <w:tcW w:w="1566" w:type="dxa"/>
            <w:shd w:val="clear" w:color="auto" w:fill="auto"/>
            <w:vAlign w:val="center"/>
            <w:hideMark/>
          </w:tcPr>
          <w:p w14:paraId="633A6FC3"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365</w:t>
            </w:r>
          </w:p>
        </w:tc>
        <w:tc>
          <w:tcPr>
            <w:tcW w:w="1590" w:type="dxa"/>
            <w:shd w:val="clear" w:color="auto" w:fill="auto"/>
            <w:vAlign w:val="center"/>
            <w:hideMark/>
          </w:tcPr>
          <w:p w14:paraId="53DE7C02"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1394</w:t>
            </w:r>
          </w:p>
        </w:tc>
        <w:tc>
          <w:tcPr>
            <w:tcW w:w="965" w:type="dxa"/>
            <w:shd w:val="clear" w:color="auto" w:fill="auto"/>
            <w:noWrap/>
            <w:vAlign w:val="center"/>
            <w:hideMark/>
          </w:tcPr>
          <w:p w14:paraId="19482F59"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26%</w:t>
            </w:r>
          </w:p>
        </w:tc>
      </w:tr>
      <w:tr w:rsidR="00B133C8" w:rsidRPr="00636FC0" w14:paraId="12774BE6" w14:textId="77777777" w:rsidTr="00A761D7">
        <w:trPr>
          <w:divId w:val="352147337"/>
          <w:trHeight w:val="23"/>
          <w:jc w:val="center"/>
        </w:trPr>
        <w:tc>
          <w:tcPr>
            <w:tcW w:w="569" w:type="dxa"/>
            <w:shd w:val="clear" w:color="auto" w:fill="auto"/>
            <w:vAlign w:val="center"/>
            <w:hideMark/>
          </w:tcPr>
          <w:p w14:paraId="0634846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3111" w:type="dxa"/>
            <w:shd w:val="clear" w:color="auto" w:fill="auto"/>
            <w:vAlign w:val="center"/>
            <w:hideMark/>
          </w:tcPr>
          <w:p w14:paraId="27C907B7"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609" w:type="dxa"/>
            <w:shd w:val="clear" w:color="auto" w:fill="auto"/>
            <w:vAlign w:val="center"/>
            <w:hideMark/>
          </w:tcPr>
          <w:p w14:paraId="6639CCB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0,086</w:t>
            </w:r>
          </w:p>
        </w:tc>
        <w:tc>
          <w:tcPr>
            <w:tcW w:w="1566" w:type="dxa"/>
            <w:shd w:val="clear" w:color="auto" w:fill="auto"/>
            <w:vAlign w:val="center"/>
            <w:hideMark/>
          </w:tcPr>
          <w:p w14:paraId="526F126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137</w:t>
            </w:r>
          </w:p>
        </w:tc>
        <w:tc>
          <w:tcPr>
            <w:tcW w:w="1590" w:type="dxa"/>
            <w:shd w:val="clear" w:color="auto" w:fill="auto"/>
            <w:vAlign w:val="center"/>
            <w:hideMark/>
          </w:tcPr>
          <w:p w14:paraId="0A220F6E"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1596</w:t>
            </w:r>
          </w:p>
        </w:tc>
        <w:tc>
          <w:tcPr>
            <w:tcW w:w="965" w:type="dxa"/>
            <w:shd w:val="clear" w:color="auto" w:fill="auto"/>
            <w:noWrap/>
            <w:vAlign w:val="center"/>
            <w:hideMark/>
          </w:tcPr>
          <w:p w14:paraId="57B694CC"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30%</w:t>
            </w:r>
          </w:p>
        </w:tc>
      </w:tr>
      <w:tr w:rsidR="00CD4B93" w:rsidRPr="00636FC0" w14:paraId="32E72097" w14:textId="77777777" w:rsidTr="00A761D7">
        <w:trPr>
          <w:divId w:val="352147337"/>
          <w:trHeight w:val="23"/>
          <w:jc w:val="center"/>
        </w:trPr>
        <w:tc>
          <w:tcPr>
            <w:tcW w:w="3680" w:type="dxa"/>
            <w:gridSpan w:val="2"/>
            <w:shd w:val="clear" w:color="auto" w:fill="auto"/>
            <w:vAlign w:val="center"/>
            <w:hideMark/>
          </w:tcPr>
          <w:p w14:paraId="05A77EB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Всего по муниципальному образованию</w:t>
            </w:r>
          </w:p>
        </w:tc>
        <w:tc>
          <w:tcPr>
            <w:tcW w:w="1609" w:type="dxa"/>
            <w:shd w:val="clear" w:color="auto" w:fill="auto"/>
            <w:vAlign w:val="center"/>
            <w:hideMark/>
          </w:tcPr>
          <w:p w14:paraId="05B4E2E3"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0,35</w:t>
            </w:r>
          </w:p>
        </w:tc>
        <w:tc>
          <w:tcPr>
            <w:tcW w:w="1566" w:type="dxa"/>
            <w:shd w:val="clear" w:color="auto" w:fill="auto"/>
            <w:vAlign w:val="center"/>
            <w:hideMark/>
          </w:tcPr>
          <w:p w14:paraId="0770DEFB"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502</w:t>
            </w:r>
          </w:p>
        </w:tc>
        <w:tc>
          <w:tcPr>
            <w:tcW w:w="1590" w:type="dxa"/>
            <w:shd w:val="clear" w:color="auto" w:fill="auto"/>
            <w:vAlign w:val="center"/>
            <w:hideMark/>
          </w:tcPr>
          <w:p w14:paraId="102705B9"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 </w:t>
            </w:r>
          </w:p>
        </w:tc>
        <w:tc>
          <w:tcPr>
            <w:tcW w:w="965" w:type="dxa"/>
            <w:shd w:val="clear" w:color="auto" w:fill="auto"/>
            <w:noWrap/>
            <w:vAlign w:val="center"/>
            <w:hideMark/>
          </w:tcPr>
          <w:p w14:paraId="44134912"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27%</w:t>
            </w:r>
          </w:p>
        </w:tc>
      </w:tr>
    </w:tbl>
    <w:p w14:paraId="337EDD0C" w14:textId="69057776" w:rsidR="003B4E15" w:rsidRPr="00636FC0" w:rsidRDefault="003B4E15" w:rsidP="00407F11">
      <w:pPr>
        <w:spacing w:after="0"/>
        <w:jc w:val="both"/>
        <w:rPr>
          <w:rFonts w:cs="Times New Roman"/>
          <w:szCs w:val="24"/>
        </w:rPr>
      </w:pPr>
    </w:p>
    <w:p w14:paraId="24F2EE60" w14:textId="77777777" w:rsidR="003B4E15" w:rsidRPr="00636FC0" w:rsidRDefault="003B4E15" w:rsidP="003B4E15">
      <w:pPr>
        <w:pStyle w:val="3"/>
        <w:rPr>
          <w:rFonts w:cs="Times New Roman"/>
          <w:color w:val="auto"/>
        </w:rPr>
      </w:pPr>
      <w:bookmarkStart w:id="85" w:name="_Toc535409485"/>
      <w:bookmarkStart w:id="86" w:name="_Toc8253958"/>
      <w:bookmarkStart w:id="87" w:name="_Toc8578711"/>
      <w:bookmarkStart w:id="88" w:name="_Toc87551210"/>
      <w:bookmarkStart w:id="89" w:name="_Toc135294209"/>
      <w:bookmarkStart w:id="90" w:name="sub_1289"/>
      <w:bookmarkEnd w:id="82"/>
      <w:r w:rsidRPr="00636FC0">
        <w:rPr>
          <w:rFonts w:cs="Times New Roman"/>
          <w:color w:val="auto"/>
        </w:rPr>
        <w:t>1.2.9 Способы учета тепла, отпущенного в тепловые сети</w:t>
      </w:r>
      <w:bookmarkEnd w:id="85"/>
      <w:bookmarkEnd w:id="86"/>
      <w:bookmarkEnd w:id="87"/>
      <w:bookmarkEnd w:id="88"/>
      <w:bookmarkEnd w:id="89"/>
    </w:p>
    <w:p w14:paraId="32D119C6" w14:textId="052D332D" w:rsidR="0027466A" w:rsidRPr="00636FC0" w:rsidRDefault="0027466A" w:rsidP="003B4E15">
      <w:pPr>
        <w:spacing w:after="0"/>
        <w:ind w:right="45" w:firstLine="709"/>
        <w:jc w:val="both"/>
        <w:rPr>
          <w:rFonts w:cs="Times New Roman"/>
          <w:szCs w:val="24"/>
        </w:rPr>
      </w:pPr>
      <w:r w:rsidRPr="00636FC0">
        <w:rPr>
          <w:rFonts w:cs="Times New Roman"/>
          <w:szCs w:val="24"/>
        </w:rPr>
        <w:t>Учет тепловой энергии, отпущенной в тепловые сети, осуществляется расчетным путем.</w:t>
      </w:r>
    </w:p>
    <w:p w14:paraId="435610CA" w14:textId="77777777" w:rsidR="003B4E15" w:rsidRPr="00636FC0" w:rsidRDefault="003B4E15" w:rsidP="003B4E15">
      <w:pPr>
        <w:pStyle w:val="3"/>
        <w:spacing w:before="200"/>
        <w:rPr>
          <w:rFonts w:cs="Times New Roman"/>
          <w:color w:val="auto"/>
        </w:rPr>
      </w:pPr>
      <w:bookmarkStart w:id="91" w:name="_Toc535409486"/>
      <w:bookmarkStart w:id="92" w:name="_Toc8253959"/>
      <w:bookmarkStart w:id="93" w:name="_Toc8578712"/>
      <w:bookmarkStart w:id="94" w:name="_Toc87551211"/>
      <w:bookmarkStart w:id="95" w:name="_Toc135294210"/>
      <w:bookmarkStart w:id="96" w:name="sub_12810"/>
      <w:bookmarkEnd w:id="90"/>
      <w:r w:rsidRPr="00636FC0">
        <w:rPr>
          <w:rFonts w:cs="Times New Roman"/>
          <w:color w:val="auto"/>
        </w:rPr>
        <w:t>1.2.10 Статистика отказов и восстановлений оборудования источников тепловой энергии</w:t>
      </w:r>
      <w:bookmarkEnd w:id="91"/>
      <w:bookmarkEnd w:id="92"/>
      <w:bookmarkEnd w:id="93"/>
      <w:bookmarkEnd w:id="94"/>
      <w:bookmarkEnd w:id="95"/>
    </w:p>
    <w:p w14:paraId="1CF0052E" w14:textId="5B939A52" w:rsidR="008F30C1" w:rsidRPr="00636FC0" w:rsidRDefault="008F30C1" w:rsidP="008F30C1">
      <w:pPr>
        <w:spacing w:after="0"/>
        <w:ind w:right="45" w:firstLine="709"/>
        <w:jc w:val="both"/>
        <w:rPr>
          <w:rFonts w:cs="Times New Roman"/>
          <w:szCs w:val="24"/>
        </w:rPr>
      </w:pPr>
      <w:r w:rsidRPr="00636FC0">
        <w:rPr>
          <w:rFonts w:cs="Times New Roman"/>
          <w:szCs w:val="24"/>
        </w:rPr>
        <w:t>Отказов оборудования источников тепловой энергии не зафиксировано.</w:t>
      </w:r>
    </w:p>
    <w:p w14:paraId="39DBA272" w14:textId="77777777" w:rsidR="003B4E15" w:rsidRPr="00636FC0" w:rsidRDefault="003B4E15" w:rsidP="003B4E15">
      <w:pPr>
        <w:pStyle w:val="3"/>
        <w:rPr>
          <w:rFonts w:cs="Times New Roman"/>
          <w:color w:val="auto"/>
        </w:rPr>
      </w:pPr>
      <w:bookmarkStart w:id="97" w:name="_Toc535409487"/>
      <w:bookmarkStart w:id="98" w:name="_Toc8253960"/>
      <w:bookmarkStart w:id="99" w:name="_Toc8578713"/>
      <w:bookmarkStart w:id="100" w:name="_Toc87551212"/>
      <w:bookmarkStart w:id="101" w:name="_Toc135294211"/>
      <w:bookmarkStart w:id="102" w:name="sub_12811"/>
      <w:bookmarkEnd w:id="96"/>
      <w:r w:rsidRPr="00636FC0">
        <w:rPr>
          <w:rFonts w:cs="Times New Roman"/>
          <w:color w:val="auto"/>
        </w:rPr>
        <w:t xml:space="preserve">1.2.11 </w:t>
      </w:r>
      <w:bookmarkStart w:id="103" w:name="_Hlk44061307"/>
      <w:bookmarkStart w:id="104" w:name="_Hlk69652911"/>
      <w:r w:rsidRPr="00636FC0">
        <w:rPr>
          <w:rFonts w:cs="Times New Roman"/>
          <w:color w:val="auto"/>
        </w:rPr>
        <w:t xml:space="preserve">Предписания надзорных органов </w:t>
      </w:r>
      <w:bookmarkEnd w:id="103"/>
      <w:r w:rsidRPr="00636FC0">
        <w:rPr>
          <w:rFonts w:cs="Times New Roman"/>
          <w:color w:val="auto"/>
        </w:rPr>
        <w:t>по запрещению дальнейшей эксплуатации источников тепловой энергии</w:t>
      </w:r>
      <w:bookmarkEnd w:id="97"/>
      <w:bookmarkEnd w:id="98"/>
      <w:bookmarkEnd w:id="99"/>
      <w:bookmarkEnd w:id="100"/>
      <w:bookmarkEnd w:id="104"/>
      <w:bookmarkEnd w:id="101"/>
    </w:p>
    <w:p w14:paraId="39F3D2B2" w14:textId="77777777" w:rsidR="003B4E15" w:rsidRPr="00636FC0" w:rsidRDefault="003B4E15" w:rsidP="003B4E15">
      <w:pPr>
        <w:spacing w:after="0"/>
        <w:ind w:firstLine="709"/>
        <w:jc w:val="both"/>
        <w:rPr>
          <w:rFonts w:cs="Times New Roman"/>
          <w:szCs w:val="24"/>
        </w:rPr>
      </w:pPr>
      <w:r w:rsidRPr="00636FC0">
        <w:rPr>
          <w:rFonts w:cs="Times New Roman"/>
          <w:szCs w:val="24"/>
        </w:rPr>
        <w:t>Предписания надзорных органов по запрещению дальнейшей эксплуатации источников тепловой энергии отсутствуют.</w:t>
      </w:r>
    </w:p>
    <w:p w14:paraId="59E6C3FD" w14:textId="1CFEE40E" w:rsidR="003B4E15" w:rsidRPr="00636FC0" w:rsidRDefault="003B4E15" w:rsidP="003B4E15">
      <w:pPr>
        <w:pStyle w:val="3"/>
        <w:rPr>
          <w:rFonts w:cs="Times New Roman"/>
          <w:color w:val="auto"/>
        </w:rPr>
      </w:pPr>
      <w:bookmarkStart w:id="105" w:name="_Toc535409488"/>
      <w:bookmarkStart w:id="106" w:name="_Toc8253961"/>
      <w:bookmarkStart w:id="107" w:name="_Toc8578714"/>
      <w:bookmarkStart w:id="108" w:name="_Toc87551213"/>
      <w:bookmarkStart w:id="109" w:name="_Toc135294212"/>
      <w:bookmarkEnd w:id="102"/>
      <w:r w:rsidRPr="00636FC0">
        <w:rPr>
          <w:rFonts w:cs="Times New Roman"/>
          <w:color w:val="auto"/>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105"/>
      <w:bookmarkEnd w:id="106"/>
      <w:bookmarkEnd w:id="107"/>
      <w:bookmarkEnd w:id="108"/>
      <w:bookmarkEnd w:id="109"/>
    </w:p>
    <w:p w14:paraId="04F9AC23" w14:textId="77777777" w:rsidR="003B4E15" w:rsidRPr="00636FC0" w:rsidRDefault="003B4E15" w:rsidP="003B4E15">
      <w:pPr>
        <w:ind w:firstLine="709"/>
        <w:jc w:val="both"/>
        <w:rPr>
          <w:rFonts w:cs="Times New Roman"/>
          <w:szCs w:val="24"/>
        </w:rPr>
      </w:pPr>
      <w:r w:rsidRPr="00636FC0">
        <w:rPr>
          <w:rFonts w:cs="Times New Roman"/>
          <w:szCs w:val="24"/>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отсутствуют.</w:t>
      </w:r>
    </w:p>
    <w:p w14:paraId="794D6B6A" w14:textId="0CBAB286" w:rsidR="003B4E15" w:rsidRPr="00636FC0" w:rsidRDefault="003B4E15" w:rsidP="003B4E15">
      <w:pPr>
        <w:ind w:firstLine="709"/>
        <w:jc w:val="both"/>
        <w:rPr>
          <w:rFonts w:cs="Times New Roman"/>
          <w:szCs w:val="24"/>
        </w:rPr>
      </w:pPr>
      <w:r w:rsidRPr="00636FC0">
        <w:rPr>
          <w:rFonts w:cs="Times New Roman"/>
          <w:szCs w:val="24"/>
        </w:rPr>
        <w:t xml:space="preserve">Динамика изменения эксплуатационных показателей работы котельных в зонах деятельности единых теплоснабжающих организаций представлена в таблице </w:t>
      </w:r>
      <w:r w:rsidR="002B4C14" w:rsidRPr="00636FC0">
        <w:rPr>
          <w:rFonts w:cs="Times New Roman"/>
          <w:szCs w:val="24"/>
        </w:rPr>
        <w:fldChar w:fldCharType="begin"/>
      </w:r>
      <w:r w:rsidR="002B4C14" w:rsidRPr="00636FC0">
        <w:rPr>
          <w:rFonts w:cs="Times New Roman"/>
          <w:szCs w:val="24"/>
        </w:rPr>
        <w:instrText xml:space="preserve"> REF _Ref87883588 \h </w:instrText>
      </w:r>
      <w:r w:rsidR="00AD1485" w:rsidRPr="00636FC0">
        <w:rPr>
          <w:rFonts w:cs="Times New Roman"/>
          <w:szCs w:val="24"/>
        </w:rPr>
        <w:instrText xml:space="preserve"> \* MERGEFORMAT </w:instrText>
      </w:r>
      <w:r w:rsidR="002B4C14" w:rsidRPr="00636FC0">
        <w:rPr>
          <w:rFonts w:cs="Times New Roman"/>
          <w:szCs w:val="24"/>
        </w:rPr>
      </w:r>
      <w:r w:rsidR="002B4C14" w:rsidRPr="00636FC0">
        <w:rPr>
          <w:rFonts w:cs="Times New Roman"/>
          <w:szCs w:val="24"/>
        </w:rPr>
        <w:fldChar w:fldCharType="separate"/>
      </w:r>
      <w:r w:rsidR="00DB3F62" w:rsidRPr="00636FC0">
        <w:rPr>
          <w:rFonts w:cs="Times New Roman"/>
          <w:vanish/>
          <w:szCs w:val="24"/>
        </w:rPr>
        <w:t xml:space="preserve">Таблица </w:t>
      </w:r>
      <w:r w:rsidR="00DB3F62" w:rsidRPr="00636FC0">
        <w:rPr>
          <w:rFonts w:cs="Times New Roman"/>
          <w:noProof/>
          <w:szCs w:val="24"/>
        </w:rPr>
        <w:t>6</w:t>
      </w:r>
      <w:r w:rsidR="002B4C14" w:rsidRPr="00636FC0">
        <w:rPr>
          <w:rFonts w:cs="Times New Roman"/>
          <w:szCs w:val="24"/>
        </w:rPr>
        <w:fldChar w:fldCharType="end"/>
      </w:r>
      <w:r w:rsidRPr="00636FC0">
        <w:rPr>
          <w:rFonts w:cs="Times New Roman"/>
          <w:szCs w:val="24"/>
        </w:rPr>
        <w:t xml:space="preserve">. </w:t>
      </w:r>
    </w:p>
    <w:p w14:paraId="5E286815" w14:textId="69F759A7" w:rsidR="00472CE8" w:rsidRPr="00636FC0" w:rsidRDefault="003F1A9C" w:rsidP="003173A8">
      <w:pPr>
        <w:spacing w:after="0" w:line="240" w:lineRule="auto"/>
        <w:jc w:val="center"/>
        <w:rPr>
          <w:rFonts w:cs="Times New Roman"/>
          <w:b/>
          <w:bCs/>
          <w:szCs w:val="24"/>
        </w:rPr>
      </w:pPr>
      <w:bookmarkStart w:id="110" w:name="_Ref87883588"/>
      <w:r w:rsidRPr="00636FC0">
        <w:rPr>
          <w:rFonts w:cs="Times New Roman"/>
          <w:b/>
          <w:bCs/>
          <w:szCs w:val="24"/>
        </w:rPr>
        <w:t xml:space="preserve">Таблица </w:t>
      </w:r>
      <w:r w:rsidR="003B4E15" w:rsidRPr="00636FC0">
        <w:rPr>
          <w:rFonts w:cs="Times New Roman"/>
          <w:b/>
          <w:bCs/>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szCs w:val="24"/>
        </w:rPr>
        <w:fldChar w:fldCharType="separate"/>
      </w:r>
      <w:r w:rsidR="00DB3F62" w:rsidRPr="00636FC0">
        <w:rPr>
          <w:rFonts w:cs="Times New Roman"/>
          <w:b/>
          <w:bCs/>
          <w:noProof/>
          <w:szCs w:val="24"/>
        </w:rPr>
        <w:t>6</w:t>
      </w:r>
      <w:r w:rsidR="003B4E15" w:rsidRPr="00636FC0">
        <w:rPr>
          <w:rFonts w:cs="Times New Roman"/>
          <w:b/>
          <w:bCs/>
          <w:szCs w:val="24"/>
        </w:rPr>
        <w:fldChar w:fldCharType="end"/>
      </w:r>
      <w:bookmarkEnd w:id="110"/>
      <w:r w:rsidR="003B4E15" w:rsidRPr="00636FC0">
        <w:rPr>
          <w:rFonts w:cs="Times New Roman"/>
          <w:b/>
          <w:bCs/>
          <w:szCs w:val="24"/>
        </w:rPr>
        <w:t xml:space="preserve"> – Динамика изменения эксплуатационных показателей работы котельных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60"/>
        <w:gridCol w:w="1666"/>
        <w:gridCol w:w="1284"/>
      </w:tblGrid>
      <w:tr w:rsidR="00B133C8" w:rsidRPr="00636FC0" w14:paraId="60E1F8C1" w14:textId="77777777" w:rsidTr="009B4368">
        <w:trPr>
          <w:divId w:val="316688872"/>
          <w:trHeight w:val="23"/>
          <w:tblHeader/>
          <w:jc w:val="center"/>
        </w:trPr>
        <w:tc>
          <w:tcPr>
            <w:tcW w:w="6460" w:type="dxa"/>
            <w:shd w:val="clear" w:color="auto" w:fill="auto"/>
            <w:vAlign w:val="center"/>
            <w:hideMark/>
          </w:tcPr>
          <w:p w14:paraId="6E04E370" w14:textId="60AD8CE0"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Наименование показателя</w:t>
            </w:r>
          </w:p>
        </w:tc>
        <w:tc>
          <w:tcPr>
            <w:tcW w:w="1666" w:type="dxa"/>
            <w:shd w:val="clear" w:color="auto" w:fill="auto"/>
            <w:vAlign w:val="center"/>
            <w:hideMark/>
          </w:tcPr>
          <w:p w14:paraId="4C96364C" w14:textId="77777777"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Ед. изм.</w:t>
            </w:r>
          </w:p>
        </w:tc>
        <w:tc>
          <w:tcPr>
            <w:tcW w:w="1284" w:type="dxa"/>
            <w:shd w:val="clear" w:color="auto" w:fill="auto"/>
            <w:vAlign w:val="center"/>
            <w:hideMark/>
          </w:tcPr>
          <w:p w14:paraId="39ADF021" w14:textId="77777777"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2023</w:t>
            </w:r>
          </w:p>
        </w:tc>
      </w:tr>
      <w:tr w:rsidR="00B133C8" w:rsidRPr="00636FC0" w14:paraId="59E2B4A5" w14:textId="77777777" w:rsidTr="00A761D7">
        <w:trPr>
          <w:divId w:val="316688872"/>
          <w:trHeight w:val="23"/>
          <w:jc w:val="center"/>
        </w:trPr>
        <w:tc>
          <w:tcPr>
            <w:tcW w:w="6460" w:type="dxa"/>
            <w:shd w:val="clear" w:color="auto" w:fill="auto"/>
            <w:vAlign w:val="center"/>
            <w:hideMark/>
          </w:tcPr>
          <w:p w14:paraId="5810EAFD"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Удельный расход условного топлива на выработку тепловой энергии</w:t>
            </w:r>
          </w:p>
        </w:tc>
        <w:tc>
          <w:tcPr>
            <w:tcW w:w="1666" w:type="dxa"/>
            <w:shd w:val="clear" w:color="auto" w:fill="auto"/>
            <w:vAlign w:val="center"/>
            <w:hideMark/>
          </w:tcPr>
          <w:p w14:paraId="1C13D4D0"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кг/Гкал</w:t>
            </w:r>
          </w:p>
        </w:tc>
        <w:tc>
          <w:tcPr>
            <w:tcW w:w="1284" w:type="dxa"/>
            <w:shd w:val="clear" w:color="auto" w:fill="auto"/>
            <w:vAlign w:val="center"/>
            <w:hideMark/>
          </w:tcPr>
          <w:p w14:paraId="3FD7EE6D"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181</w:t>
            </w:r>
          </w:p>
        </w:tc>
      </w:tr>
      <w:tr w:rsidR="00B133C8" w:rsidRPr="00636FC0" w14:paraId="5A78370A" w14:textId="77777777" w:rsidTr="00A761D7">
        <w:trPr>
          <w:divId w:val="316688872"/>
          <w:trHeight w:val="23"/>
          <w:jc w:val="center"/>
        </w:trPr>
        <w:tc>
          <w:tcPr>
            <w:tcW w:w="6460" w:type="dxa"/>
            <w:shd w:val="clear" w:color="auto" w:fill="auto"/>
            <w:vAlign w:val="center"/>
            <w:hideMark/>
          </w:tcPr>
          <w:p w14:paraId="6939111B"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Собственные нужды</w:t>
            </w:r>
          </w:p>
        </w:tc>
        <w:tc>
          <w:tcPr>
            <w:tcW w:w="1666" w:type="dxa"/>
            <w:shd w:val="clear" w:color="auto" w:fill="auto"/>
            <w:vAlign w:val="center"/>
            <w:hideMark/>
          </w:tcPr>
          <w:p w14:paraId="4D52199E"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w:t>
            </w:r>
          </w:p>
        </w:tc>
        <w:tc>
          <w:tcPr>
            <w:tcW w:w="1284" w:type="dxa"/>
            <w:shd w:val="clear" w:color="auto" w:fill="auto"/>
            <w:vAlign w:val="center"/>
            <w:hideMark/>
          </w:tcPr>
          <w:p w14:paraId="61AD8FF3"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w:t>
            </w:r>
          </w:p>
        </w:tc>
      </w:tr>
      <w:tr w:rsidR="00B133C8" w:rsidRPr="00636FC0" w14:paraId="16C588D3" w14:textId="77777777" w:rsidTr="00A761D7">
        <w:trPr>
          <w:divId w:val="316688872"/>
          <w:trHeight w:val="23"/>
          <w:jc w:val="center"/>
        </w:trPr>
        <w:tc>
          <w:tcPr>
            <w:tcW w:w="6460" w:type="dxa"/>
            <w:shd w:val="clear" w:color="auto" w:fill="auto"/>
            <w:vAlign w:val="center"/>
            <w:hideMark/>
          </w:tcPr>
          <w:p w14:paraId="50E46BB3"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Удельный расход условного топлива на отпуск тепловой энергии</w:t>
            </w:r>
          </w:p>
        </w:tc>
        <w:tc>
          <w:tcPr>
            <w:tcW w:w="1666" w:type="dxa"/>
            <w:shd w:val="clear" w:color="auto" w:fill="auto"/>
            <w:vAlign w:val="center"/>
            <w:hideMark/>
          </w:tcPr>
          <w:p w14:paraId="66048F89"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кг/Гкал</w:t>
            </w:r>
          </w:p>
        </w:tc>
        <w:tc>
          <w:tcPr>
            <w:tcW w:w="1284" w:type="dxa"/>
            <w:shd w:val="clear" w:color="auto" w:fill="auto"/>
            <w:vAlign w:val="center"/>
            <w:hideMark/>
          </w:tcPr>
          <w:p w14:paraId="58036EFB"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186</w:t>
            </w:r>
          </w:p>
        </w:tc>
      </w:tr>
      <w:tr w:rsidR="00B133C8" w:rsidRPr="00636FC0" w14:paraId="7537D87E" w14:textId="77777777" w:rsidTr="00A761D7">
        <w:trPr>
          <w:divId w:val="316688872"/>
          <w:trHeight w:val="23"/>
          <w:jc w:val="center"/>
        </w:trPr>
        <w:tc>
          <w:tcPr>
            <w:tcW w:w="6460" w:type="dxa"/>
            <w:shd w:val="clear" w:color="auto" w:fill="auto"/>
            <w:vAlign w:val="center"/>
            <w:hideMark/>
          </w:tcPr>
          <w:p w14:paraId="331EC0DF"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Удельный расход электрической энергии на отпуск тепловой энергии с коллекторов</w:t>
            </w:r>
          </w:p>
        </w:tc>
        <w:tc>
          <w:tcPr>
            <w:tcW w:w="1666" w:type="dxa"/>
            <w:shd w:val="clear" w:color="auto" w:fill="auto"/>
            <w:vAlign w:val="center"/>
            <w:hideMark/>
          </w:tcPr>
          <w:p w14:paraId="3DDA0A05"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кВт-ч/Гкал</w:t>
            </w:r>
          </w:p>
        </w:tc>
        <w:tc>
          <w:tcPr>
            <w:tcW w:w="1284" w:type="dxa"/>
            <w:shd w:val="clear" w:color="auto" w:fill="auto"/>
            <w:vAlign w:val="center"/>
            <w:hideMark/>
          </w:tcPr>
          <w:p w14:paraId="70BF47F1"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41</w:t>
            </w:r>
          </w:p>
        </w:tc>
      </w:tr>
      <w:tr w:rsidR="00B133C8" w:rsidRPr="00636FC0" w14:paraId="38CA565C" w14:textId="77777777" w:rsidTr="00A761D7">
        <w:trPr>
          <w:divId w:val="316688872"/>
          <w:trHeight w:val="23"/>
          <w:jc w:val="center"/>
        </w:trPr>
        <w:tc>
          <w:tcPr>
            <w:tcW w:w="6460" w:type="dxa"/>
            <w:shd w:val="clear" w:color="auto" w:fill="auto"/>
            <w:vAlign w:val="center"/>
            <w:hideMark/>
          </w:tcPr>
          <w:p w14:paraId="7A7941FF"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Коэффициент использования установленной тепловой мощности</w:t>
            </w:r>
          </w:p>
        </w:tc>
        <w:tc>
          <w:tcPr>
            <w:tcW w:w="1666" w:type="dxa"/>
            <w:shd w:val="clear" w:color="auto" w:fill="auto"/>
            <w:vAlign w:val="center"/>
            <w:hideMark/>
          </w:tcPr>
          <w:p w14:paraId="18E5C6F4"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w:t>
            </w:r>
          </w:p>
        </w:tc>
        <w:tc>
          <w:tcPr>
            <w:tcW w:w="1284" w:type="dxa"/>
            <w:shd w:val="clear" w:color="auto" w:fill="auto"/>
            <w:vAlign w:val="center"/>
            <w:hideMark/>
          </w:tcPr>
          <w:p w14:paraId="420E4719"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27%</w:t>
            </w:r>
          </w:p>
        </w:tc>
      </w:tr>
      <w:tr w:rsidR="00B133C8" w:rsidRPr="00636FC0" w14:paraId="4F8B9095" w14:textId="77777777" w:rsidTr="00A761D7">
        <w:trPr>
          <w:divId w:val="316688872"/>
          <w:trHeight w:val="23"/>
          <w:jc w:val="center"/>
        </w:trPr>
        <w:tc>
          <w:tcPr>
            <w:tcW w:w="6460" w:type="dxa"/>
            <w:shd w:val="clear" w:color="auto" w:fill="auto"/>
            <w:vAlign w:val="center"/>
            <w:hideMark/>
          </w:tcPr>
          <w:p w14:paraId="455FDDD0"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Доля котельных оборудованных приборами учета отпуска тепловой энергии в тепловые сети (от установленной мощности)</w:t>
            </w:r>
          </w:p>
        </w:tc>
        <w:tc>
          <w:tcPr>
            <w:tcW w:w="1666" w:type="dxa"/>
            <w:shd w:val="clear" w:color="auto" w:fill="auto"/>
            <w:vAlign w:val="center"/>
            <w:hideMark/>
          </w:tcPr>
          <w:p w14:paraId="09CD5EF7"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w:t>
            </w:r>
          </w:p>
        </w:tc>
        <w:tc>
          <w:tcPr>
            <w:tcW w:w="1284" w:type="dxa"/>
            <w:shd w:val="clear" w:color="auto" w:fill="auto"/>
            <w:vAlign w:val="center"/>
            <w:hideMark/>
          </w:tcPr>
          <w:p w14:paraId="26C0DA83"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r>
      <w:tr w:rsidR="00B133C8" w:rsidRPr="00636FC0" w14:paraId="01004271" w14:textId="77777777" w:rsidTr="00A761D7">
        <w:trPr>
          <w:divId w:val="316688872"/>
          <w:trHeight w:val="23"/>
          <w:jc w:val="center"/>
        </w:trPr>
        <w:tc>
          <w:tcPr>
            <w:tcW w:w="6460" w:type="dxa"/>
            <w:shd w:val="clear" w:color="auto" w:fill="auto"/>
            <w:vAlign w:val="center"/>
            <w:hideMark/>
          </w:tcPr>
          <w:p w14:paraId="3836786D"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Доля котельных оборудованных приборами учета отпуска тепловой энергии в тепловые сети (от общего количества котельных)</w:t>
            </w:r>
          </w:p>
        </w:tc>
        <w:tc>
          <w:tcPr>
            <w:tcW w:w="1666" w:type="dxa"/>
            <w:shd w:val="clear" w:color="auto" w:fill="auto"/>
            <w:vAlign w:val="center"/>
            <w:hideMark/>
          </w:tcPr>
          <w:p w14:paraId="1CB6AE57"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w:t>
            </w:r>
          </w:p>
        </w:tc>
        <w:tc>
          <w:tcPr>
            <w:tcW w:w="1284" w:type="dxa"/>
            <w:shd w:val="clear" w:color="auto" w:fill="auto"/>
            <w:vAlign w:val="center"/>
            <w:hideMark/>
          </w:tcPr>
          <w:p w14:paraId="274AF0AF"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r>
      <w:tr w:rsidR="00B133C8" w:rsidRPr="00636FC0" w14:paraId="4A793396" w14:textId="77777777" w:rsidTr="00A761D7">
        <w:trPr>
          <w:divId w:val="316688872"/>
          <w:trHeight w:val="23"/>
          <w:jc w:val="center"/>
        </w:trPr>
        <w:tc>
          <w:tcPr>
            <w:tcW w:w="6460" w:type="dxa"/>
            <w:shd w:val="clear" w:color="auto" w:fill="auto"/>
            <w:vAlign w:val="center"/>
            <w:hideMark/>
          </w:tcPr>
          <w:p w14:paraId="0201ACDD"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Доля котельных оборудованных устройствами водоподготовки (от общего количества котельных)</w:t>
            </w:r>
          </w:p>
        </w:tc>
        <w:tc>
          <w:tcPr>
            <w:tcW w:w="1666" w:type="dxa"/>
            <w:shd w:val="clear" w:color="auto" w:fill="auto"/>
            <w:vAlign w:val="center"/>
            <w:hideMark/>
          </w:tcPr>
          <w:p w14:paraId="15515C87"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w:t>
            </w:r>
          </w:p>
        </w:tc>
        <w:tc>
          <w:tcPr>
            <w:tcW w:w="1284" w:type="dxa"/>
            <w:shd w:val="clear" w:color="auto" w:fill="auto"/>
            <w:vAlign w:val="center"/>
            <w:hideMark/>
          </w:tcPr>
          <w:p w14:paraId="6D575588"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100%</w:t>
            </w:r>
          </w:p>
        </w:tc>
      </w:tr>
      <w:tr w:rsidR="00B133C8" w:rsidRPr="00636FC0" w14:paraId="0C9A3EE2" w14:textId="77777777" w:rsidTr="00A761D7">
        <w:trPr>
          <w:divId w:val="316688872"/>
          <w:trHeight w:val="23"/>
          <w:jc w:val="center"/>
        </w:trPr>
        <w:tc>
          <w:tcPr>
            <w:tcW w:w="6460" w:type="dxa"/>
            <w:shd w:val="clear" w:color="auto" w:fill="auto"/>
            <w:vAlign w:val="center"/>
            <w:hideMark/>
          </w:tcPr>
          <w:p w14:paraId="26BCD663"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Доля автоматизированных котельных без обслуживающего персонала (от общего количества котельных)</w:t>
            </w:r>
          </w:p>
        </w:tc>
        <w:tc>
          <w:tcPr>
            <w:tcW w:w="1666" w:type="dxa"/>
            <w:shd w:val="clear" w:color="auto" w:fill="auto"/>
            <w:vAlign w:val="center"/>
            <w:hideMark/>
          </w:tcPr>
          <w:p w14:paraId="35796616"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w:t>
            </w:r>
          </w:p>
        </w:tc>
        <w:tc>
          <w:tcPr>
            <w:tcW w:w="1284" w:type="dxa"/>
            <w:shd w:val="clear" w:color="auto" w:fill="auto"/>
            <w:vAlign w:val="center"/>
            <w:hideMark/>
          </w:tcPr>
          <w:p w14:paraId="0D4E36D5"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r>
      <w:tr w:rsidR="00B133C8" w:rsidRPr="00636FC0" w14:paraId="3C92D174" w14:textId="77777777" w:rsidTr="00A761D7">
        <w:trPr>
          <w:divId w:val="316688872"/>
          <w:trHeight w:val="23"/>
          <w:jc w:val="center"/>
        </w:trPr>
        <w:tc>
          <w:tcPr>
            <w:tcW w:w="6460" w:type="dxa"/>
            <w:shd w:val="clear" w:color="auto" w:fill="auto"/>
            <w:vAlign w:val="center"/>
            <w:hideMark/>
          </w:tcPr>
          <w:p w14:paraId="146B0BBE"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Доля автоматизированных котельных без обслуживающего персонала с УТМ меньше/равной 10 Гкал/ч</w:t>
            </w:r>
          </w:p>
        </w:tc>
        <w:tc>
          <w:tcPr>
            <w:tcW w:w="1666" w:type="dxa"/>
            <w:shd w:val="clear" w:color="auto" w:fill="auto"/>
            <w:vAlign w:val="center"/>
            <w:hideMark/>
          </w:tcPr>
          <w:p w14:paraId="69AE2EDE"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w:t>
            </w:r>
          </w:p>
        </w:tc>
        <w:tc>
          <w:tcPr>
            <w:tcW w:w="1284" w:type="dxa"/>
            <w:shd w:val="clear" w:color="auto" w:fill="auto"/>
            <w:vAlign w:val="center"/>
            <w:hideMark/>
          </w:tcPr>
          <w:p w14:paraId="5A48F95A"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r>
      <w:tr w:rsidR="00B133C8" w:rsidRPr="00636FC0" w14:paraId="3D530EB2" w14:textId="77777777" w:rsidTr="00A761D7">
        <w:trPr>
          <w:divId w:val="316688872"/>
          <w:trHeight w:val="23"/>
          <w:jc w:val="center"/>
        </w:trPr>
        <w:tc>
          <w:tcPr>
            <w:tcW w:w="6460" w:type="dxa"/>
            <w:shd w:val="clear" w:color="auto" w:fill="auto"/>
            <w:vAlign w:val="center"/>
            <w:hideMark/>
          </w:tcPr>
          <w:p w14:paraId="677A2E39"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Общая частота прекращений теплоснабжения от котельных</w:t>
            </w:r>
          </w:p>
        </w:tc>
        <w:tc>
          <w:tcPr>
            <w:tcW w:w="1666" w:type="dxa"/>
            <w:shd w:val="clear" w:color="auto" w:fill="auto"/>
            <w:vAlign w:val="center"/>
            <w:hideMark/>
          </w:tcPr>
          <w:p w14:paraId="554C2DCD"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1/год</w:t>
            </w:r>
          </w:p>
        </w:tc>
        <w:tc>
          <w:tcPr>
            <w:tcW w:w="1284" w:type="dxa"/>
            <w:shd w:val="clear" w:color="auto" w:fill="auto"/>
            <w:vAlign w:val="center"/>
            <w:hideMark/>
          </w:tcPr>
          <w:p w14:paraId="6685FD4B"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r>
      <w:tr w:rsidR="00B133C8" w:rsidRPr="00636FC0" w14:paraId="4064479D" w14:textId="77777777" w:rsidTr="00A761D7">
        <w:trPr>
          <w:divId w:val="316688872"/>
          <w:trHeight w:val="23"/>
          <w:jc w:val="center"/>
        </w:trPr>
        <w:tc>
          <w:tcPr>
            <w:tcW w:w="6460" w:type="dxa"/>
            <w:shd w:val="clear" w:color="auto" w:fill="auto"/>
            <w:vAlign w:val="center"/>
            <w:hideMark/>
          </w:tcPr>
          <w:p w14:paraId="3667A472"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Средняя продолжительность прекращения теплоснабжения от котельных</w:t>
            </w:r>
          </w:p>
        </w:tc>
        <w:tc>
          <w:tcPr>
            <w:tcW w:w="1666" w:type="dxa"/>
            <w:shd w:val="clear" w:color="auto" w:fill="auto"/>
            <w:vAlign w:val="center"/>
            <w:hideMark/>
          </w:tcPr>
          <w:p w14:paraId="411C84D4"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час</w:t>
            </w:r>
          </w:p>
        </w:tc>
        <w:tc>
          <w:tcPr>
            <w:tcW w:w="1284" w:type="dxa"/>
            <w:shd w:val="clear" w:color="auto" w:fill="auto"/>
            <w:vAlign w:val="center"/>
            <w:hideMark/>
          </w:tcPr>
          <w:p w14:paraId="7E208391"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r>
      <w:tr w:rsidR="00B133C8" w:rsidRPr="00636FC0" w14:paraId="4E520D51" w14:textId="77777777" w:rsidTr="00A761D7">
        <w:trPr>
          <w:divId w:val="316688872"/>
          <w:trHeight w:val="23"/>
          <w:jc w:val="center"/>
        </w:trPr>
        <w:tc>
          <w:tcPr>
            <w:tcW w:w="6460" w:type="dxa"/>
            <w:shd w:val="clear" w:color="auto" w:fill="auto"/>
            <w:vAlign w:val="center"/>
            <w:hideMark/>
          </w:tcPr>
          <w:p w14:paraId="621C2847"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Средний недоотпуск тепловой энергии в тепловые сети на единицу прекращения теплоснабжения</w:t>
            </w:r>
          </w:p>
        </w:tc>
        <w:tc>
          <w:tcPr>
            <w:tcW w:w="1666" w:type="dxa"/>
            <w:shd w:val="clear" w:color="auto" w:fill="auto"/>
            <w:vAlign w:val="center"/>
            <w:hideMark/>
          </w:tcPr>
          <w:p w14:paraId="6D420841"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тыс. Гкал</w:t>
            </w:r>
          </w:p>
        </w:tc>
        <w:tc>
          <w:tcPr>
            <w:tcW w:w="1284" w:type="dxa"/>
            <w:shd w:val="clear" w:color="auto" w:fill="auto"/>
            <w:vAlign w:val="center"/>
            <w:hideMark/>
          </w:tcPr>
          <w:p w14:paraId="19438500"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r>
      <w:tr w:rsidR="00B133C8" w:rsidRPr="00636FC0" w14:paraId="5B7A51FD" w14:textId="77777777" w:rsidTr="00A761D7">
        <w:trPr>
          <w:divId w:val="316688872"/>
          <w:trHeight w:val="23"/>
          <w:jc w:val="center"/>
        </w:trPr>
        <w:tc>
          <w:tcPr>
            <w:tcW w:w="6460" w:type="dxa"/>
            <w:shd w:val="clear" w:color="auto" w:fill="auto"/>
            <w:vAlign w:val="center"/>
            <w:hideMark/>
          </w:tcPr>
          <w:p w14:paraId="3CD5BEBB"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Вид резервного топлива</w:t>
            </w:r>
          </w:p>
        </w:tc>
        <w:tc>
          <w:tcPr>
            <w:tcW w:w="1666" w:type="dxa"/>
            <w:shd w:val="clear" w:color="auto" w:fill="auto"/>
            <w:vAlign w:val="center"/>
            <w:hideMark/>
          </w:tcPr>
          <w:p w14:paraId="6F02F1C2" w14:textId="77777777" w:rsidR="00CD4B93" w:rsidRPr="00636FC0" w:rsidRDefault="00CD4B93" w:rsidP="00A761D7">
            <w:pPr>
              <w:spacing w:after="0" w:line="240" w:lineRule="auto"/>
              <w:jc w:val="both"/>
              <w:rPr>
                <w:rFonts w:eastAsia="Times New Roman" w:cs="Times New Roman"/>
                <w:szCs w:val="24"/>
                <w:lang w:eastAsia="ru-RU"/>
              </w:rPr>
            </w:pPr>
            <w:r w:rsidRPr="00636FC0">
              <w:rPr>
                <w:rFonts w:eastAsia="Times New Roman" w:cs="Times New Roman"/>
                <w:szCs w:val="24"/>
                <w:lang w:eastAsia="ru-RU"/>
              </w:rPr>
              <w:t> </w:t>
            </w:r>
          </w:p>
        </w:tc>
        <w:tc>
          <w:tcPr>
            <w:tcW w:w="1284" w:type="dxa"/>
            <w:shd w:val="clear" w:color="auto" w:fill="auto"/>
            <w:vAlign w:val="center"/>
            <w:hideMark/>
          </w:tcPr>
          <w:p w14:paraId="5F0199E8"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нет</w:t>
            </w:r>
          </w:p>
        </w:tc>
      </w:tr>
      <w:tr w:rsidR="00B133C8" w:rsidRPr="00636FC0" w14:paraId="7FE6FFE6" w14:textId="77777777" w:rsidTr="00A761D7">
        <w:trPr>
          <w:divId w:val="316688872"/>
          <w:trHeight w:val="23"/>
          <w:jc w:val="center"/>
        </w:trPr>
        <w:tc>
          <w:tcPr>
            <w:tcW w:w="6460" w:type="dxa"/>
            <w:shd w:val="clear" w:color="auto" w:fill="auto"/>
            <w:vAlign w:val="center"/>
            <w:hideMark/>
          </w:tcPr>
          <w:p w14:paraId="7EA848A6"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Расход резервного топлива</w:t>
            </w:r>
          </w:p>
        </w:tc>
        <w:tc>
          <w:tcPr>
            <w:tcW w:w="1666" w:type="dxa"/>
            <w:shd w:val="clear" w:color="auto" w:fill="auto"/>
            <w:vAlign w:val="center"/>
            <w:hideMark/>
          </w:tcPr>
          <w:p w14:paraId="18F7FE2B"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т.у.т</w:t>
            </w:r>
          </w:p>
        </w:tc>
        <w:tc>
          <w:tcPr>
            <w:tcW w:w="1284" w:type="dxa"/>
            <w:shd w:val="clear" w:color="auto" w:fill="auto"/>
            <w:vAlign w:val="center"/>
            <w:hideMark/>
          </w:tcPr>
          <w:p w14:paraId="7CDE86D1"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w:t>
            </w:r>
          </w:p>
        </w:tc>
      </w:tr>
    </w:tbl>
    <w:p w14:paraId="53CB1A97" w14:textId="49E18B62" w:rsidR="00AD15E5" w:rsidRPr="00636FC0" w:rsidRDefault="00AD15E5" w:rsidP="00AD15E5">
      <w:pPr>
        <w:spacing w:after="0" w:line="240" w:lineRule="auto"/>
        <w:jc w:val="both"/>
        <w:rPr>
          <w:rFonts w:cs="Times New Roman"/>
          <w:szCs w:val="24"/>
        </w:rPr>
      </w:pPr>
      <w:r w:rsidRPr="00636FC0">
        <w:rPr>
          <w:rFonts w:cs="Times New Roman"/>
          <w:szCs w:val="24"/>
        </w:rPr>
        <w:t xml:space="preserve">* Удельный расход условного топлива </w:t>
      </w:r>
      <w:r w:rsidRPr="00636FC0">
        <w:rPr>
          <w:rFonts w:eastAsia="Times New Roman" w:cs="Times New Roman"/>
          <w:szCs w:val="24"/>
          <w:lang w:eastAsia="ru-RU"/>
        </w:rPr>
        <w:t>на отпуск тепловой энергии</w:t>
      </w:r>
      <w:r w:rsidRPr="00636FC0">
        <w:rPr>
          <w:rFonts w:cs="Times New Roman"/>
          <w:szCs w:val="24"/>
        </w:rPr>
        <w:t xml:space="preserve">, кг у.т./Гкал, определен как отношение фактического потребления топлива к расчетному теплопотреблению, соответственно полученные значения УРУТ не отражают фактические показатели работы котельной. </w:t>
      </w:r>
    </w:p>
    <w:p w14:paraId="2FCBBC50" w14:textId="31C80293" w:rsidR="00061A56" w:rsidRPr="00636FC0" w:rsidRDefault="00061A56" w:rsidP="003B4E15">
      <w:pPr>
        <w:rPr>
          <w:rFonts w:cs="Times New Roman"/>
        </w:rPr>
      </w:pPr>
    </w:p>
    <w:p w14:paraId="509D91BD" w14:textId="77777777" w:rsidR="003B4E15" w:rsidRPr="00636FC0" w:rsidRDefault="003B4E15" w:rsidP="003B4E15">
      <w:pPr>
        <w:pStyle w:val="3"/>
        <w:rPr>
          <w:rFonts w:cs="Times New Roman"/>
          <w:color w:val="auto"/>
        </w:rPr>
      </w:pPr>
      <w:bookmarkStart w:id="111" w:name="_Toc8253962"/>
      <w:bookmarkStart w:id="112" w:name="_Toc8578715"/>
      <w:bookmarkStart w:id="113" w:name="_Toc87551214"/>
      <w:bookmarkStart w:id="114" w:name="_Toc135294213"/>
      <w:r w:rsidRPr="00636FC0">
        <w:rPr>
          <w:rFonts w:cs="Times New Roman"/>
          <w:color w:val="auto"/>
        </w:rPr>
        <w:t>1.2.13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bookmarkEnd w:id="111"/>
      <w:bookmarkEnd w:id="112"/>
      <w:bookmarkEnd w:id="113"/>
      <w:bookmarkEnd w:id="114"/>
    </w:p>
    <w:p w14:paraId="42F75F87" w14:textId="19E5B4F8" w:rsidR="009237FD" w:rsidRPr="00636FC0" w:rsidRDefault="009237FD" w:rsidP="003B4E15">
      <w:pPr>
        <w:ind w:firstLine="709"/>
        <w:jc w:val="both"/>
        <w:rPr>
          <w:rFonts w:eastAsia="Times New Roman" w:cs="Times New Roman"/>
          <w:szCs w:val="24"/>
          <w:lang w:eastAsia="ru-RU"/>
        </w:rPr>
      </w:pPr>
      <w:r w:rsidRPr="00636FC0">
        <w:rPr>
          <w:rFonts w:eastAsia="Times New Roman" w:cs="Times New Roman"/>
          <w:szCs w:val="24"/>
          <w:lang w:eastAsia="ru-RU"/>
        </w:rPr>
        <w:t>С момента утверждения раннее разработанной Схемы теплоснабжения уточнены технические характеристик</w:t>
      </w:r>
      <w:r w:rsidR="00DA1B52" w:rsidRPr="00636FC0">
        <w:rPr>
          <w:rFonts w:eastAsia="Times New Roman" w:cs="Times New Roman"/>
          <w:szCs w:val="24"/>
          <w:lang w:eastAsia="ru-RU"/>
        </w:rPr>
        <w:t>и</w:t>
      </w:r>
      <w:r w:rsidRPr="00636FC0">
        <w:rPr>
          <w:rFonts w:eastAsia="Times New Roman" w:cs="Times New Roman"/>
          <w:szCs w:val="24"/>
          <w:lang w:eastAsia="ru-RU"/>
        </w:rPr>
        <w:t xml:space="preserve"> основного оборудования источников тепловой энергии. На основании уточнений скорректированы установленные мощности котельных.</w:t>
      </w:r>
    </w:p>
    <w:p w14:paraId="3476FE3E" w14:textId="4A5E2E6C" w:rsidR="003B4E15" w:rsidRPr="00636FC0" w:rsidRDefault="003B4E15" w:rsidP="003B4E15">
      <w:pPr>
        <w:pStyle w:val="2"/>
        <w:jc w:val="center"/>
        <w:rPr>
          <w:rFonts w:cs="Times New Roman"/>
          <w:color w:val="auto"/>
        </w:rPr>
      </w:pPr>
      <w:bookmarkStart w:id="115" w:name="_Toc87551215"/>
      <w:bookmarkStart w:id="116" w:name="_Toc135294214"/>
      <w:r w:rsidRPr="00636FC0">
        <w:rPr>
          <w:rFonts w:cs="Times New Roman"/>
          <w:color w:val="auto"/>
        </w:rPr>
        <w:t>Часть 3 «Тепловые сети, сооружения на них»</w:t>
      </w:r>
      <w:bookmarkEnd w:id="115"/>
      <w:bookmarkEnd w:id="116"/>
    </w:p>
    <w:p w14:paraId="54044DE4" w14:textId="293F61FE"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Отпуск тепловой энергии от котельных, в виде горячей воды осуществляется централизовано: через сети трубопроводов. </w:t>
      </w:r>
    </w:p>
    <w:p w14:paraId="442CF49A" w14:textId="06D1AA4C"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Тепловые сети котельных выполнены в 2-х</w:t>
      </w:r>
      <w:r w:rsidR="00123F47" w:rsidRPr="00636FC0">
        <w:rPr>
          <w:rFonts w:eastAsia="Times New Roman" w:cs="Times New Roman"/>
          <w:szCs w:val="24"/>
          <w:lang w:eastAsia="ru-RU"/>
        </w:rPr>
        <w:t xml:space="preserve"> и 4-х</w:t>
      </w:r>
      <w:r w:rsidRPr="00636FC0">
        <w:rPr>
          <w:rFonts w:eastAsia="Times New Roman" w:cs="Times New Roman"/>
          <w:szCs w:val="24"/>
          <w:lang w:eastAsia="ru-RU"/>
        </w:rPr>
        <w:t xml:space="preserve"> </w:t>
      </w:r>
      <w:r w:rsidR="00993026" w:rsidRPr="00636FC0">
        <w:rPr>
          <w:rFonts w:eastAsia="Times New Roman" w:cs="Times New Roman"/>
          <w:szCs w:val="24"/>
          <w:lang w:eastAsia="ru-RU"/>
        </w:rPr>
        <w:t xml:space="preserve">трубном </w:t>
      </w:r>
      <w:r w:rsidRPr="00636FC0">
        <w:rPr>
          <w:rFonts w:eastAsia="Times New Roman" w:cs="Times New Roman"/>
          <w:szCs w:val="24"/>
          <w:lang w:eastAsia="ru-RU"/>
        </w:rPr>
        <w:t xml:space="preserve">исполнении; система теплоснабжения закрытая. </w:t>
      </w:r>
    </w:p>
    <w:p w14:paraId="53F968A7" w14:textId="77777777" w:rsidR="003B4E15" w:rsidRPr="00636FC0" w:rsidRDefault="003B4E15" w:rsidP="003B4E15">
      <w:pPr>
        <w:pStyle w:val="3"/>
        <w:rPr>
          <w:rFonts w:cs="Times New Roman"/>
          <w:color w:val="auto"/>
        </w:rPr>
      </w:pPr>
      <w:bookmarkStart w:id="117" w:name="_Toc535409490"/>
      <w:bookmarkStart w:id="118" w:name="_Toc8253964"/>
      <w:bookmarkStart w:id="119" w:name="_Toc8578717"/>
      <w:bookmarkStart w:id="120" w:name="_Toc87551216"/>
      <w:bookmarkStart w:id="121" w:name="_Toc135294215"/>
      <w:bookmarkStart w:id="122" w:name="sub_153"/>
      <w:r w:rsidRPr="00636FC0">
        <w:rPr>
          <w:rFonts w:cs="Times New Roman"/>
          <w:color w:val="auto"/>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bookmarkEnd w:id="117"/>
      <w:bookmarkEnd w:id="118"/>
      <w:bookmarkEnd w:id="119"/>
      <w:bookmarkEnd w:id="120"/>
      <w:bookmarkEnd w:id="121"/>
    </w:p>
    <w:p w14:paraId="2230C0A3" w14:textId="5F1D719A"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Общая характеристика тепловых сетей представлена в таблице </w:t>
      </w:r>
      <w:r w:rsidR="002B4C14" w:rsidRPr="00636FC0">
        <w:rPr>
          <w:rFonts w:eastAsia="Times New Roman" w:cs="Times New Roman"/>
          <w:szCs w:val="24"/>
          <w:lang w:eastAsia="ru-RU"/>
        </w:rPr>
        <w:fldChar w:fldCharType="begin"/>
      </w:r>
      <w:r w:rsidR="002B4C14" w:rsidRPr="00636FC0">
        <w:rPr>
          <w:rFonts w:eastAsia="Times New Roman" w:cs="Times New Roman"/>
          <w:szCs w:val="24"/>
          <w:lang w:eastAsia="ru-RU"/>
        </w:rPr>
        <w:instrText xml:space="preserve"> REF _Ref87883598 \h </w:instrText>
      </w:r>
      <w:r w:rsidR="009758C1" w:rsidRPr="00636FC0">
        <w:rPr>
          <w:rFonts w:eastAsia="Times New Roman" w:cs="Times New Roman"/>
          <w:szCs w:val="24"/>
          <w:lang w:eastAsia="ru-RU"/>
        </w:rPr>
        <w:instrText xml:space="preserve"> \* MERGEFORMAT </w:instrText>
      </w:r>
      <w:r w:rsidR="002B4C14" w:rsidRPr="00636FC0">
        <w:rPr>
          <w:rFonts w:eastAsia="Times New Roman" w:cs="Times New Roman"/>
          <w:szCs w:val="24"/>
          <w:lang w:eastAsia="ru-RU"/>
        </w:rPr>
      </w:r>
      <w:r w:rsidR="002B4C14" w:rsidRPr="00636FC0">
        <w:rPr>
          <w:rFonts w:eastAsia="Times New Roman" w:cs="Times New Roman"/>
          <w:szCs w:val="24"/>
          <w:lang w:eastAsia="ru-RU"/>
        </w:rPr>
        <w:fldChar w:fldCharType="separate"/>
      </w:r>
      <w:r w:rsidR="00DB3F62" w:rsidRPr="00636FC0">
        <w:rPr>
          <w:rFonts w:eastAsia="Times New Roman" w:cs="Times New Roman"/>
          <w:iCs/>
          <w:vanish/>
          <w:szCs w:val="24"/>
          <w:lang w:eastAsia="ru-RU"/>
        </w:rPr>
        <w:t xml:space="preserve">Таблица </w:t>
      </w:r>
      <w:r w:rsidR="00DB3F62" w:rsidRPr="00636FC0">
        <w:rPr>
          <w:rFonts w:eastAsia="Times New Roman" w:cs="Times New Roman"/>
          <w:iCs/>
          <w:noProof/>
          <w:szCs w:val="24"/>
          <w:lang w:eastAsia="ru-RU"/>
        </w:rPr>
        <w:t>7</w:t>
      </w:r>
      <w:r w:rsidR="002B4C14" w:rsidRPr="00636FC0">
        <w:rPr>
          <w:rFonts w:eastAsia="Times New Roman" w:cs="Times New Roman"/>
          <w:szCs w:val="24"/>
          <w:lang w:eastAsia="ru-RU"/>
        </w:rPr>
        <w:fldChar w:fldCharType="end"/>
      </w:r>
      <w:r w:rsidRPr="00636FC0">
        <w:rPr>
          <w:rFonts w:eastAsia="Times New Roman" w:cs="Times New Roman"/>
          <w:szCs w:val="24"/>
          <w:lang w:eastAsia="ru-RU"/>
        </w:rPr>
        <w:t>.</w:t>
      </w:r>
    </w:p>
    <w:p w14:paraId="52B17BE0" w14:textId="742638B7" w:rsidR="00472CE8" w:rsidRPr="00636FC0" w:rsidRDefault="003F1A9C" w:rsidP="00472CE8">
      <w:pPr>
        <w:spacing w:after="0" w:line="240" w:lineRule="auto"/>
        <w:jc w:val="center"/>
        <w:rPr>
          <w:rFonts w:eastAsia="Times New Roman" w:cs="Times New Roman"/>
          <w:b/>
          <w:bCs/>
          <w:iCs/>
          <w:szCs w:val="24"/>
          <w:lang w:eastAsia="ru-RU"/>
        </w:rPr>
      </w:pPr>
      <w:bookmarkStart w:id="123" w:name="_Ref87883598"/>
      <w:r w:rsidRPr="00636FC0">
        <w:rPr>
          <w:rFonts w:eastAsia="Times New Roman" w:cs="Times New Roman"/>
          <w:b/>
          <w:bCs/>
          <w:iCs/>
          <w:szCs w:val="24"/>
          <w:lang w:eastAsia="ru-RU"/>
        </w:rPr>
        <w:t xml:space="preserve">Таблица </w:t>
      </w:r>
      <w:r w:rsidR="003B4E15" w:rsidRPr="00636FC0">
        <w:rPr>
          <w:rFonts w:eastAsia="Times New Roman" w:cs="Times New Roman"/>
          <w:b/>
          <w:bCs/>
          <w:iCs/>
          <w:szCs w:val="24"/>
          <w:lang w:eastAsia="ru-RU"/>
        </w:rPr>
        <w:fldChar w:fldCharType="begin"/>
      </w:r>
      <w:r w:rsidR="003B4E15" w:rsidRPr="00636FC0">
        <w:rPr>
          <w:rFonts w:eastAsia="Times New Roman" w:cs="Times New Roman"/>
          <w:b/>
          <w:bCs/>
          <w:iCs/>
          <w:szCs w:val="24"/>
          <w:lang w:eastAsia="ru-RU"/>
        </w:rPr>
        <w:instrText xml:space="preserve"> SEQ Таблица \* ARABIC </w:instrText>
      </w:r>
      <w:r w:rsidR="003B4E15" w:rsidRPr="00636FC0">
        <w:rPr>
          <w:rFonts w:eastAsia="Times New Roman" w:cs="Times New Roman"/>
          <w:b/>
          <w:bCs/>
          <w:iCs/>
          <w:szCs w:val="24"/>
          <w:lang w:eastAsia="ru-RU"/>
        </w:rPr>
        <w:fldChar w:fldCharType="separate"/>
      </w:r>
      <w:r w:rsidR="00DB3F62" w:rsidRPr="00636FC0">
        <w:rPr>
          <w:rFonts w:eastAsia="Times New Roman" w:cs="Times New Roman"/>
          <w:b/>
          <w:bCs/>
          <w:iCs/>
          <w:noProof/>
          <w:szCs w:val="24"/>
          <w:lang w:eastAsia="ru-RU"/>
        </w:rPr>
        <w:t>7</w:t>
      </w:r>
      <w:r w:rsidR="003B4E15" w:rsidRPr="00636FC0">
        <w:rPr>
          <w:rFonts w:eastAsia="Times New Roman" w:cs="Times New Roman"/>
          <w:b/>
          <w:bCs/>
          <w:iCs/>
          <w:szCs w:val="24"/>
          <w:lang w:eastAsia="ru-RU"/>
        </w:rPr>
        <w:fldChar w:fldCharType="end"/>
      </w:r>
      <w:bookmarkEnd w:id="123"/>
      <w:r w:rsidR="003B4E15" w:rsidRPr="00636FC0">
        <w:rPr>
          <w:rFonts w:eastAsia="Times New Roman" w:cs="Times New Roman"/>
          <w:b/>
          <w:bCs/>
          <w:iCs/>
          <w:szCs w:val="24"/>
          <w:lang w:eastAsia="ru-RU"/>
        </w:rPr>
        <w:t xml:space="preserve"> – Общая характеристика тепловых сетей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90"/>
        <w:gridCol w:w="3191"/>
        <w:gridCol w:w="3189"/>
      </w:tblGrid>
      <w:tr w:rsidR="00B133C8" w:rsidRPr="00636FC0" w14:paraId="10048114" w14:textId="77777777" w:rsidTr="009B4368">
        <w:trPr>
          <w:trHeight w:val="23"/>
          <w:tblHeader/>
          <w:jc w:val="center"/>
        </w:trPr>
        <w:tc>
          <w:tcPr>
            <w:tcW w:w="3190" w:type="dxa"/>
            <w:shd w:val="clear" w:color="auto" w:fill="auto"/>
            <w:vAlign w:val="center"/>
            <w:hideMark/>
          </w:tcPr>
          <w:p w14:paraId="03A5B632" w14:textId="77777777" w:rsidR="007515D9" w:rsidRPr="00636FC0" w:rsidRDefault="007515D9" w:rsidP="009B4368">
            <w:pPr>
              <w:spacing w:after="0" w:line="240" w:lineRule="auto"/>
              <w:jc w:val="center"/>
              <w:rPr>
                <w:rFonts w:eastAsia="Times New Roman" w:cs="Times New Roman"/>
                <w:b/>
                <w:bCs/>
                <w:sz w:val="18"/>
                <w:szCs w:val="18"/>
                <w:lang w:eastAsia="ru-RU"/>
              </w:rPr>
            </w:pPr>
            <w:r w:rsidRPr="00636FC0">
              <w:rPr>
                <w:rFonts w:eastAsia="Times New Roman" w:cs="Times New Roman"/>
                <w:b/>
                <w:bCs/>
                <w:sz w:val="18"/>
                <w:szCs w:val="18"/>
                <w:lang w:eastAsia="ru-RU"/>
              </w:rPr>
              <w:t>Наименование источника</w:t>
            </w:r>
          </w:p>
        </w:tc>
        <w:tc>
          <w:tcPr>
            <w:tcW w:w="3191" w:type="dxa"/>
            <w:shd w:val="clear" w:color="auto" w:fill="auto"/>
            <w:vAlign w:val="center"/>
            <w:hideMark/>
          </w:tcPr>
          <w:p w14:paraId="074B4F58" w14:textId="77777777" w:rsidR="007515D9" w:rsidRPr="00636FC0" w:rsidRDefault="007515D9" w:rsidP="009B4368">
            <w:pPr>
              <w:spacing w:after="0" w:line="240" w:lineRule="auto"/>
              <w:jc w:val="center"/>
              <w:rPr>
                <w:rFonts w:eastAsia="Times New Roman" w:cs="Times New Roman"/>
                <w:b/>
                <w:bCs/>
                <w:sz w:val="18"/>
                <w:szCs w:val="18"/>
                <w:lang w:eastAsia="ru-RU"/>
              </w:rPr>
            </w:pPr>
            <w:r w:rsidRPr="00636FC0">
              <w:rPr>
                <w:rFonts w:eastAsia="Times New Roman" w:cs="Times New Roman"/>
                <w:b/>
                <w:bCs/>
                <w:sz w:val="18"/>
                <w:szCs w:val="18"/>
                <w:lang w:eastAsia="ru-RU"/>
              </w:rPr>
              <w:t>Длина участка, м</w:t>
            </w:r>
          </w:p>
        </w:tc>
        <w:tc>
          <w:tcPr>
            <w:tcW w:w="3189" w:type="dxa"/>
            <w:shd w:val="clear" w:color="auto" w:fill="auto"/>
            <w:vAlign w:val="center"/>
            <w:hideMark/>
          </w:tcPr>
          <w:p w14:paraId="6F2F98C4" w14:textId="77777777" w:rsidR="007515D9" w:rsidRPr="00636FC0" w:rsidRDefault="007515D9" w:rsidP="009B4368">
            <w:pPr>
              <w:spacing w:after="0" w:line="240" w:lineRule="auto"/>
              <w:jc w:val="center"/>
              <w:rPr>
                <w:rFonts w:eastAsia="Times New Roman" w:cs="Times New Roman"/>
                <w:b/>
                <w:bCs/>
                <w:sz w:val="18"/>
                <w:szCs w:val="18"/>
                <w:lang w:eastAsia="ru-RU"/>
              </w:rPr>
            </w:pPr>
            <w:r w:rsidRPr="00636FC0">
              <w:rPr>
                <w:rFonts w:eastAsia="Times New Roman" w:cs="Times New Roman"/>
                <w:b/>
                <w:bCs/>
                <w:sz w:val="18"/>
                <w:szCs w:val="18"/>
                <w:lang w:eastAsia="ru-RU"/>
              </w:rPr>
              <w:t>Диаметp  тpубопpовода, мм</w:t>
            </w:r>
          </w:p>
        </w:tc>
      </w:tr>
      <w:tr w:rsidR="00B133C8" w:rsidRPr="00636FC0" w14:paraId="3A105EEC" w14:textId="77777777" w:rsidTr="00A761D7">
        <w:trPr>
          <w:trHeight w:val="23"/>
          <w:jc w:val="center"/>
        </w:trPr>
        <w:tc>
          <w:tcPr>
            <w:tcW w:w="3190" w:type="dxa"/>
            <w:shd w:val="clear" w:color="auto" w:fill="auto"/>
            <w:vAlign w:val="center"/>
            <w:hideMark/>
          </w:tcPr>
          <w:p w14:paraId="17D8A912"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Котельная Школа</w:t>
            </w:r>
          </w:p>
        </w:tc>
        <w:tc>
          <w:tcPr>
            <w:tcW w:w="3191" w:type="dxa"/>
            <w:shd w:val="clear" w:color="auto" w:fill="auto"/>
            <w:vAlign w:val="center"/>
            <w:hideMark/>
          </w:tcPr>
          <w:p w14:paraId="6DDAD1FB"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6,7</w:t>
            </w:r>
          </w:p>
        </w:tc>
        <w:tc>
          <w:tcPr>
            <w:tcW w:w="3189" w:type="dxa"/>
            <w:shd w:val="clear" w:color="auto" w:fill="auto"/>
            <w:vAlign w:val="center"/>
            <w:hideMark/>
          </w:tcPr>
          <w:p w14:paraId="7EB67E18"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40</w:t>
            </w:r>
          </w:p>
        </w:tc>
      </w:tr>
      <w:tr w:rsidR="00B133C8" w:rsidRPr="00636FC0" w14:paraId="14AF11A6" w14:textId="77777777" w:rsidTr="00A761D7">
        <w:trPr>
          <w:trHeight w:val="23"/>
          <w:jc w:val="center"/>
        </w:trPr>
        <w:tc>
          <w:tcPr>
            <w:tcW w:w="3190" w:type="dxa"/>
            <w:shd w:val="clear" w:color="auto" w:fill="auto"/>
            <w:vAlign w:val="center"/>
            <w:hideMark/>
          </w:tcPr>
          <w:p w14:paraId="2116557C"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Котельная Школа</w:t>
            </w:r>
          </w:p>
        </w:tc>
        <w:tc>
          <w:tcPr>
            <w:tcW w:w="3191" w:type="dxa"/>
            <w:shd w:val="clear" w:color="auto" w:fill="auto"/>
            <w:vAlign w:val="center"/>
            <w:hideMark/>
          </w:tcPr>
          <w:p w14:paraId="70DA300A"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42,0</w:t>
            </w:r>
          </w:p>
        </w:tc>
        <w:tc>
          <w:tcPr>
            <w:tcW w:w="3189" w:type="dxa"/>
            <w:shd w:val="clear" w:color="auto" w:fill="auto"/>
            <w:vAlign w:val="center"/>
            <w:hideMark/>
          </w:tcPr>
          <w:p w14:paraId="7D71E019"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76</w:t>
            </w:r>
          </w:p>
        </w:tc>
      </w:tr>
      <w:tr w:rsidR="00B133C8" w:rsidRPr="00636FC0" w14:paraId="2B766B58" w14:textId="77777777" w:rsidTr="00A761D7">
        <w:trPr>
          <w:trHeight w:val="23"/>
          <w:jc w:val="center"/>
        </w:trPr>
        <w:tc>
          <w:tcPr>
            <w:tcW w:w="3190" w:type="dxa"/>
            <w:shd w:val="clear" w:color="auto" w:fill="auto"/>
            <w:vAlign w:val="center"/>
            <w:hideMark/>
          </w:tcPr>
          <w:p w14:paraId="1B44DCCE"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Котельная Д/К</w:t>
            </w:r>
          </w:p>
        </w:tc>
        <w:tc>
          <w:tcPr>
            <w:tcW w:w="3191" w:type="dxa"/>
            <w:shd w:val="clear" w:color="auto" w:fill="auto"/>
            <w:vAlign w:val="center"/>
            <w:hideMark/>
          </w:tcPr>
          <w:p w14:paraId="3BD799F6"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7,0</w:t>
            </w:r>
          </w:p>
        </w:tc>
        <w:tc>
          <w:tcPr>
            <w:tcW w:w="3189" w:type="dxa"/>
            <w:shd w:val="clear" w:color="auto" w:fill="auto"/>
            <w:vAlign w:val="center"/>
            <w:hideMark/>
          </w:tcPr>
          <w:p w14:paraId="593A4503"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25</w:t>
            </w:r>
          </w:p>
        </w:tc>
      </w:tr>
      <w:tr w:rsidR="00B133C8" w:rsidRPr="00636FC0" w14:paraId="62F8570D" w14:textId="77777777" w:rsidTr="00A761D7">
        <w:trPr>
          <w:trHeight w:val="23"/>
          <w:jc w:val="center"/>
        </w:trPr>
        <w:tc>
          <w:tcPr>
            <w:tcW w:w="3190" w:type="dxa"/>
            <w:shd w:val="clear" w:color="auto" w:fill="auto"/>
            <w:vAlign w:val="center"/>
            <w:hideMark/>
          </w:tcPr>
          <w:p w14:paraId="7900CDFB"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Котельная Д/К</w:t>
            </w:r>
          </w:p>
        </w:tc>
        <w:tc>
          <w:tcPr>
            <w:tcW w:w="3191" w:type="dxa"/>
            <w:shd w:val="clear" w:color="auto" w:fill="auto"/>
            <w:vAlign w:val="center"/>
            <w:hideMark/>
          </w:tcPr>
          <w:p w14:paraId="2EEB0D2C"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18,0</w:t>
            </w:r>
          </w:p>
        </w:tc>
        <w:tc>
          <w:tcPr>
            <w:tcW w:w="3189" w:type="dxa"/>
            <w:shd w:val="clear" w:color="auto" w:fill="auto"/>
            <w:vAlign w:val="center"/>
            <w:hideMark/>
          </w:tcPr>
          <w:p w14:paraId="0A65158C"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r>
      <w:tr w:rsidR="00A761D7" w:rsidRPr="00636FC0" w14:paraId="256F54EB" w14:textId="77777777" w:rsidTr="00A761D7">
        <w:trPr>
          <w:trHeight w:val="23"/>
          <w:jc w:val="center"/>
        </w:trPr>
        <w:tc>
          <w:tcPr>
            <w:tcW w:w="3190" w:type="dxa"/>
            <w:shd w:val="clear" w:color="auto" w:fill="auto"/>
            <w:vAlign w:val="center"/>
            <w:hideMark/>
          </w:tcPr>
          <w:p w14:paraId="6C307A97"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Котельная Д/К</w:t>
            </w:r>
          </w:p>
        </w:tc>
        <w:tc>
          <w:tcPr>
            <w:tcW w:w="3191" w:type="dxa"/>
            <w:shd w:val="clear" w:color="auto" w:fill="auto"/>
            <w:vAlign w:val="center"/>
            <w:hideMark/>
          </w:tcPr>
          <w:p w14:paraId="1ADBF023"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32,0</w:t>
            </w:r>
          </w:p>
        </w:tc>
        <w:tc>
          <w:tcPr>
            <w:tcW w:w="3189" w:type="dxa"/>
            <w:shd w:val="clear" w:color="auto" w:fill="auto"/>
            <w:vAlign w:val="center"/>
            <w:hideMark/>
          </w:tcPr>
          <w:p w14:paraId="02983D2B" w14:textId="77777777" w:rsidR="007515D9" w:rsidRPr="00636FC0" w:rsidRDefault="007515D9"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r>
    </w:tbl>
    <w:p w14:paraId="1C001DE3" w14:textId="77777777" w:rsidR="007515D9" w:rsidRPr="00636FC0" w:rsidRDefault="007515D9" w:rsidP="000B31A9">
      <w:pPr>
        <w:spacing w:after="0" w:line="240" w:lineRule="auto"/>
        <w:rPr>
          <w:rFonts w:cs="Times New Roman"/>
          <w:lang w:eastAsia="ru-RU"/>
        </w:rPr>
      </w:pPr>
    </w:p>
    <w:p w14:paraId="053FABB8" w14:textId="77777777" w:rsidR="003B4E15" w:rsidRPr="00636FC0" w:rsidRDefault="003B4E15" w:rsidP="003B4E15">
      <w:pPr>
        <w:pStyle w:val="3"/>
        <w:spacing w:before="240"/>
        <w:rPr>
          <w:rFonts w:cs="Times New Roman"/>
          <w:color w:val="auto"/>
        </w:rPr>
      </w:pPr>
      <w:bookmarkStart w:id="124" w:name="_Toc535409491"/>
      <w:bookmarkStart w:id="125" w:name="_Toc8253965"/>
      <w:bookmarkStart w:id="126" w:name="_Toc8578718"/>
      <w:bookmarkStart w:id="127" w:name="_Toc87551217"/>
      <w:bookmarkStart w:id="128" w:name="_Toc135294216"/>
      <w:bookmarkStart w:id="129" w:name="sub_154"/>
      <w:bookmarkEnd w:id="122"/>
      <w:r w:rsidRPr="00636FC0">
        <w:rPr>
          <w:rFonts w:cs="Times New Roman"/>
          <w:color w:val="auto"/>
        </w:rPr>
        <w:t>1.3.2 Карты (схемы) тепловых сетей, в зонах действия источников тепловой энергии, в электронной форме и (или) на бумажном носителе</w:t>
      </w:r>
      <w:bookmarkEnd w:id="124"/>
      <w:bookmarkEnd w:id="125"/>
      <w:bookmarkEnd w:id="126"/>
      <w:bookmarkEnd w:id="127"/>
      <w:bookmarkEnd w:id="128"/>
    </w:p>
    <w:p w14:paraId="76AB77C0" w14:textId="688DA0A3" w:rsidR="003B4E15" w:rsidRPr="00636FC0" w:rsidRDefault="003B4E15" w:rsidP="003B4E15">
      <w:pPr>
        <w:spacing w:after="0"/>
        <w:ind w:firstLine="709"/>
        <w:jc w:val="both"/>
        <w:rPr>
          <w:rFonts w:cs="Times New Roman"/>
          <w:szCs w:val="24"/>
        </w:rPr>
      </w:pPr>
      <w:r w:rsidRPr="00636FC0">
        <w:rPr>
          <w:rFonts w:cs="Times New Roman"/>
          <w:szCs w:val="24"/>
        </w:rPr>
        <w:t>Схемы тепловых сетей</w:t>
      </w:r>
      <w:r w:rsidR="003D510E" w:rsidRPr="00636FC0">
        <w:rPr>
          <w:rFonts w:cs="Times New Roman"/>
          <w:szCs w:val="24"/>
        </w:rPr>
        <w:t xml:space="preserve"> представлены </w:t>
      </w:r>
      <w:r w:rsidR="000D70D9" w:rsidRPr="00636FC0">
        <w:rPr>
          <w:rFonts w:cs="Times New Roman"/>
          <w:szCs w:val="24"/>
        </w:rPr>
        <w:t>в</w:t>
      </w:r>
      <w:r w:rsidR="003D510E" w:rsidRPr="00636FC0">
        <w:rPr>
          <w:rFonts w:cs="Times New Roman"/>
          <w:szCs w:val="24"/>
        </w:rPr>
        <w:t xml:space="preserve"> Приложении</w:t>
      </w:r>
    </w:p>
    <w:p w14:paraId="2B1DECA6" w14:textId="77777777" w:rsidR="003B4E15" w:rsidRPr="00636FC0" w:rsidRDefault="003B4E15" w:rsidP="003B4E15">
      <w:pPr>
        <w:pStyle w:val="3"/>
        <w:spacing w:before="0"/>
        <w:rPr>
          <w:rFonts w:cs="Times New Roman"/>
          <w:color w:val="auto"/>
        </w:rPr>
      </w:pPr>
      <w:bookmarkStart w:id="130" w:name="_Toc535409492"/>
      <w:bookmarkStart w:id="131" w:name="_Toc8253966"/>
      <w:bookmarkStart w:id="132" w:name="_Toc8578719"/>
      <w:bookmarkStart w:id="133" w:name="_Toc87551218"/>
      <w:bookmarkStart w:id="134" w:name="_Toc135294217"/>
      <w:bookmarkStart w:id="135" w:name="sub_1313"/>
      <w:bookmarkEnd w:id="129"/>
      <w:r w:rsidRPr="00636FC0">
        <w:rPr>
          <w:rFonts w:cs="Times New Roman"/>
          <w:color w:val="auto"/>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130"/>
      <w:bookmarkEnd w:id="131"/>
      <w:bookmarkEnd w:id="132"/>
      <w:bookmarkEnd w:id="133"/>
      <w:bookmarkEnd w:id="134"/>
    </w:p>
    <w:p w14:paraId="0CC58F72" w14:textId="2C8E018C" w:rsidR="0062112B" w:rsidRPr="00636FC0" w:rsidRDefault="003B4E15" w:rsidP="003B4E15">
      <w:pPr>
        <w:spacing w:after="0"/>
        <w:ind w:right="45" w:firstLine="709"/>
        <w:jc w:val="both"/>
        <w:rPr>
          <w:rFonts w:cs="Times New Roman"/>
          <w:szCs w:val="24"/>
        </w:rPr>
      </w:pPr>
      <w:r w:rsidRPr="00636FC0">
        <w:rPr>
          <w:rFonts w:cs="Times New Roman"/>
          <w:szCs w:val="24"/>
        </w:rPr>
        <w:t>В таблиц</w:t>
      </w:r>
      <w:r w:rsidR="0062112B" w:rsidRPr="00636FC0">
        <w:rPr>
          <w:rFonts w:cs="Times New Roman"/>
          <w:szCs w:val="24"/>
        </w:rPr>
        <w:t xml:space="preserve">ах ниже </w:t>
      </w:r>
      <w:r w:rsidRPr="00636FC0">
        <w:rPr>
          <w:rFonts w:cs="Times New Roman"/>
          <w:szCs w:val="24"/>
        </w:rPr>
        <w:t xml:space="preserve">представлена информация о </w:t>
      </w:r>
      <w:r w:rsidR="0062112B" w:rsidRPr="00636FC0">
        <w:rPr>
          <w:rFonts w:cs="Times New Roman"/>
          <w:szCs w:val="24"/>
        </w:rPr>
        <w:t>параметрах тепловых сетей.</w:t>
      </w:r>
    </w:p>
    <w:p w14:paraId="19839B94" w14:textId="4ED1BE9D" w:rsidR="00472CE8" w:rsidRPr="00636FC0" w:rsidRDefault="003F1A9C" w:rsidP="00472CE8">
      <w:pPr>
        <w:spacing w:after="0" w:line="240" w:lineRule="auto"/>
        <w:jc w:val="center"/>
        <w:rPr>
          <w:rFonts w:cs="Times New Roman"/>
          <w:b/>
          <w:bCs/>
          <w:szCs w:val="24"/>
        </w:rPr>
      </w:pPr>
      <w:bookmarkStart w:id="136" w:name="_Ref87883607"/>
      <w:bookmarkStart w:id="137" w:name="_Toc488826825"/>
      <w:r w:rsidRPr="00636FC0">
        <w:rPr>
          <w:rFonts w:cs="Times New Roman"/>
          <w:b/>
          <w:bCs/>
          <w:szCs w:val="24"/>
        </w:rPr>
        <w:t xml:space="preserve">Таблица </w:t>
      </w:r>
      <w:r w:rsidR="003B4E15" w:rsidRPr="00636FC0">
        <w:rPr>
          <w:rFonts w:cs="Times New Roman"/>
          <w:b/>
          <w:bCs/>
          <w:i/>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i/>
          <w:szCs w:val="24"/>
        </w:rPr>
        <w:fldChar w:fldCharType="separate"/>
      </w:r>
      <w:r w:rsidR="00DB3F62" w:rsidRPr="00636FC0">
        <w:rPr>
          <w:rFonts w:cs="Times New Roman"/>
          <w:b/>
          <w:bCs/>
          <w:noProof/>
          <w:szCs w:val="24"/>
        </w:rPr>
        <w:t>8</w:t>
      </w:r>
      <w:r w:rsidR="003B4E15" w:rsidRPr="00636FC0">
        <w:rPr>
          <w:rFonts w:cs="Times New Roman"/>
          <w:b/>
          <w:bCs/>
          <w:i/>
          <w:szCs w:val="24"/>
        </w:rPr>
        <w:fldChar w:fldCharType="end"/>
      </w:r>
      <w:bookmarkEnd w:id="136"/>
      <w:r w:rsidR="003B4E15" w:rsidRPr="00636FC0">
        <w:rPr>
          <w:rFonts w:cs="Times New Roman"/>
          <w:b/>
          <w:bCs/>
          <w:szCs w:val="24"/>
        </w:rPr>
        <w:t xml:space="preserve"> – </w:t>
      </w:r>
      <w:bookmarkEnd w:id="137"/>
      <w:r w:rsidR="0062112B" w:rsidRPr="00636FC0">
        <w:rPr>
          <w:rFonts w:cs="Times New Roman"/>
          <w:b/>
          <w:bCs/>
          <w:szCs w:val="24"/>
        </w:rPr>
        <w:t xml:space="preserve">Материальные характеристики </w:t>
      </w:r>
      <w:r w:rsidR="00922BBC" w:rsidRPr="00636FC0">
        <w:rPr>
          <w:rFonts w:cs="Times New Roman"/>
          <w:b/>
          <w:bCs/>
          <w:szCs w:val="24"/>
        </w:rPr>
        <w:t xml:space="preserve">тепловых сетей </w:t>
      </w:r>
      <w:r w:rsidR="0062112B" w:rsidRPr="00636FC0">
        <w:rPr>
          <w:rFonts w:cs="Times New Roman"/>
          <w:b/>
          <w:bCs/>
          <w:szCs w:val="24"/>
        </w:rPr>
        <w:t>и тепловой нагрузки потребителей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4660"/>
        <w:gridCol w:w="1795"/>
        <w:gridCol w:w="1701"/>
      </w:tblGrid>
      <w:tr w:rsidR="00B133C8" w:rsidRPr="00636FC0" w14:paraId="2FDC4858" w14:textId="77777777" w:rsidTr="009B4368">
        <w:trPr>
          <w:divId w:val="1860583302"/>
          <w:trHeight w:val="23"/>
          <w:tblHeader/>
          <w:jc w:val="center"/>
        </w:trPr>
        <w:tc>
          <w:tcPr>
            <w:tcW w:w="1254" w:type="dxa"/>
            <w:vMerge w:val="restart"/>
            <w:shd w:val="clear" w:color="auto" w:fill="auto"/>
            <w:vAlign w:val="center"/>
            <w:hideMark/>
          </w:tcPr>
          <w:p w14:paraId="0861CF87" w14:textId="0F0EFA7A"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4660" w:type="dxa"/>
            <w:vMerge w:val="restart"/>
            <w:shd w:val="clear" w:color="auto" w:fill="auto"/>
            <w:vAlign w:val="center"/>
            <w:hideMark/>
          </w:tcPr>
          <w:p w14:paraId="2B6319F4"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3496" w:type="dxa"/>
            <w:gridSpan w:val="2"/>
            <w:shd w:val="clear" w:color="auto" w:fill="auto"/>
            <w:vAlign w:val="center"/>
            <w:hideMark/>
          </w:tcPr>
          <w:p w14:paraId="13E76A0E"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Протяженность тепловых сетей в материальная  характеристика, м</w:t>
            </w:r>
          </w:p>
        </w:tc>
      </w:tr>
      <w:tr w:rsidR="00B133C8" w:rsidRPr="00636FC0" w14:paraId="72BABF14" w14:textId="77777777" w:rsidTr="009B4368">
        <w:trPr>
          <w:divId w:val="1860583302"/>
          <w:trHeight w:val="23"/>
          <w:tblHeader/>
          <w:jc w:val="center"/>
        </w:trPr>
        <w:tc>
          <w:tcPr>
            <w:tcW w:w="1254" w:type="dxa"/>
            <w:vMerge/>
            <w:shd w:val="clear" w:color="auto" w:fill="auto"/>
            <w:vAlign w:val="center"/>
            <w:hideMark/>
          </w:tcPr>
          <w:p w14:paraId="30D026B8" w14:textId="77777777" w:rsidR="00CD4B93" w:rsidRPr="00636FC0" w:rsidRDefault="00CD4B93" w:rsidP="009B4368">
            <w:pPr>
              <w:spacing w:after="0" w:line="240" w:lineRule="auto"/>
              <w:jc w:val="center"/>
              <w:rPr>
                <w:rFonts w:eastAsia="Times New Roman" w:cs="Times New Roman"/>
                <w:b/>
                <w:lang w:eastAsia="ru-RU"/>
              </w:rPr>
            </w:pPr>
          </w:p>
        </w:tc>
        <w:tc>
          <w:tcPr>
            <w:tcW w:w="4660" w:type="dxa"/>
            <w:vMerge/>
            <w:shd w:val="clear" w:color="auto" w:fill="auto"/>
            <w:vAlign w:val="center"/>
            <w:hideMark/>
          </w:tcPr>
          <w:p w14:paraId="3C6A3703" w14:textId="77777777" w:rsidR="00CD4B93" w:rsidRPr="00636FC0" w:rsidRDefault="00CD4B93" w:rsidP="009B4368">
            <w:pPr>
              <w:spacing w:after="0" w:line="240" w:lineRule="auto"/>
              <w:jc w:val="center"/>
              <w:rPr>
                <w:rFonts w:eastAsia="Times New Roman" w:cs="Times New Roman"/>
                <w:b/>
                <w:lang w:eastAsia="ru-RU"/>
              </w:rPr>
            </w:pPr>
          </w:p>
        </w:tc>
        <w:tc>
          <w:tcPr>
            <w:tcW w:w="1795" w:type="dxa"/>
            <w:shd w:val="clear" w:color="auto" w:fill="auto"/>
            <w:vAlign w:val="center"/>
            <w:hideMark/>
          </w:tcPr>
          <w:p w14:paraId="51CD4395"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Сумма по полю Длина участка, м</w:t>
            </w:r>
          </w:p>
        </w:tc>
        <w:tc>
          <w:tcPr>
            <w:tcW w:w="1701" w:type="dxa"/>
            <w:shd w:val="clear" w:color="auto" w:fill="auto"/>
            <w:vAlign w:val="center"/>
            <w:hideMark/>
          </w:tcPr>
          <w:p w14:paraId="4AA68EA2" w14:textId="1A8DB90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xml:space="preserve">Материальная характеристика, </w:t>
            </w:r>
            <w:r w:rsidR="00A761D7" w:rsidRPr="00636FC0">
              <w:rPr>
                <w:rFonts w:eastAsia="Times New Roman" w:cs="Times New Roman"/>
                <w:b/>
                <w:sz w:val="22"/>
                <w:lang w:eastAsia="ru-RU"/>
              </w:rPr>
              <w:t>м²</w:t>
            </w:r>
          </w:p>
        </w:tc>
      </w:tr>
      <w:tr w:rsidR="00B133C8" w:rsidRPr="00636FC0" w14:paraId="04BCC503" w14:textId="77777777" w:rsidTr="00A761D7">
        <w:trPr>
          <w:divId w:val="1860583302"/>
          <w:trHeight w:val="23"/>
          <w:jc w:val="center"/>
        </w:trPr>
        <w:tc>
          <w:tcPr>
            <w:tcW w:w="1254" w:type="dxa"/>
            <w:shd w:val="clear" w:color="auto" w:fill="auto"/>
            <w:vAlign w:val="center"/>
            <w:hideMark/>
          </w:tcPr>
          <w:p w14:paraId="0141677E"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4660" w:type="dxa"/>
            <w:shd w:val="clear" w:color="auto" w:fill="auto"/>
            <w:vAlign w:val="center"/>
            <w:hideMark/>
          </w:tcPr>
          <w:p w14:paraId="452BFEC0"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795" w:type="dxa"/>
            <w:shd w:val="clear" w:color="auto" w:fill="auto"/>
            <w:vAlign w:val="center"/>
            <w:hideMark/>
          </w:tcPr>
          <w:p w14:paraId="43D8EB82" w14:textId="63D4507A" w:rsidR="00CD4B93" w:rsidRPr="00636FC0" w:rsidRDefault="00123F47" w:rsidP="00A761D7">
            <w:pPr>
              <w:spacing w:after="0" w:line="240" w:lineRule="auto"/>
              <w:jc w:val="center"/>
              <w:rPr>
                <w:rFonts w:eastAsia="Times New Roman" w:cs="Times New Roman"/>
                <w:lang w:eastAsia="ru-RU"/>
              </w:rPr>
            </w:pPr>
            <w:r w:rsidRPr="00636FC0">
              <w:rPr>
                <w:rFonts w:eastAsia="Times New Roman" w:cs="Times New Roman"/>
                <w:sz w:val="22"/>
                <w:lang w:eastAsia="ru-RU"/>
              </w:rPr>
              <w:t>48,7</w:t>
            </w:r>
            <w:r w:rsidR="00CD4B93" w:rsidRPr="00636FC0">
              <w:rPr>
                <w:rFonts w:eastAsia="Times New Roman" w:cs="Times New Roman"/>
                <w:sz w:val="22"/>
                <w:lang w:eastAsia="ru-RU"/>
              </w:rPr>
              <w:t> </w:t>
            </w:r>
          </w:p>
        </w:tc>
        <w:tc>
          <w:tcPr>
            <w:tcW w:w="1701" w:type="dxa"/>
            <w:shd w:val="clear" w:color="auto" w:fill="auto"/>
            <w:vAlign w:val="center"/>
            <w:hideMark/>
          </w:tcPr>
          <w:p w14:paraId="73CFC4C6" w14:textId="6FA813E9" w:rsidR="00CD4B93" w:rsidRPr="00636FC0" w:rsidRDefault="00123F47" w:rsidP="00A761D7">
            <w:pPr>
              <w:spacing w:after="0" w:line="240" w:lineRule="auto"/>
              <w:jc w:val="center"/>
              <w:rPr>
                <w:rFonts w:eastAsia="Times New Roman" w:cs="Times New Roman"/>
                <w:lang w:eastAsia="ru-RU"/>
              </w:rPr>
            </w:pPr>
            <w:r w:rsidRPr="00636FC0">
              <w:rPr>
                <w:rFonts w:eastAsia="Times New Roman" w:cs="Times New Roman"/>
                <w:sz w:val="22"/>
                <w:lang w:eastAsia="ru-RU"/>
              </w:rPr>
              <w:t>4,3</w:t>
            </w:r>
            <w:r w:rsidR="00CD4B93" w:rsidRPr="00636FC0">
              <w:rPr>
                <w:rFonts w:eastAsia="Times New Roman" w:cs="Times New Roman"/>
                <w:sz w:val="22"/>
                <w:lang w:eastAsia="ru-RU"/>
              </w:rPr>
              <w:t> </w:t>
            </w:r>
          </w:p>
        </w:tc>
      </w:tr>
      <w:tr w:rsidR="00CD4B93" w:rsidRPr="00636FC0" w14:paraId="13F58798" w14:textId="77777777" w:rsidTr="00A761D7">
        <w:trPr>
          <w:divId w:val="1860583302"/>
          <w:trHeight w:val="23"/>
          <w:jc w:val="center"/>
        </w:trPr>
        <w:tc>
          <w:tcPr>
            <w:tcW w:w="1254" w:type="dxa"/>
            <w:shd w:val="clear" w:color="auto" w:fill="auto"/>
            <w:vAlign w:val="center"/>
            <w:hideMark/>
          </w:tcPr>
          <w:p w14:paraId="58DEB8EA"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4660" w:type="dxa"/>
            <w:shd w:val="clear" w:color="auto" w:fill="auto"/>
            <w:vAlign w:val="center"/>
            <w:hideMark/>
          </w:tcPr>
          <w:p w14:paraId="7368C504"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795" w:type="dxa"/>
            <w:shd w:val="clear" w:color="auto" w:fill="auto"/>
            <w:vAlign w:val="center"/>
            <w:hideMark/>
          </w:tcPr>
          <w:p w14:paraId="155B2CC2" w14:textId="6969EFF0" w:rsidR="00CD4B93" w:rsidRPr="00636FC0" w:rsidRDefault="00123F47" w:rsidP="00A761D7">
            <w:pPr>
              <w:spacing w:after="0" w:line="240" w:lineRule="auto"/>
              <w:jc w:val="center"/>
              <w:rPr>
                <w:rFonts w:eastAsia="Times New Roman" w:cs="Times New Roman"/>
                <w:lang w:eastAsia="ru-RU"/>
              </w:rPr>
            </w:pPr>
            <w:r w:rsidRPr="00636FC0">
              <w:rPr>
                <w:rFonts w:eastAsia="Times New Roman" w:cs="Times New Roman"/>
                <w:sz w:val="22"/>
                <w:lang w:eastAsia="ru-RU"/>
              </w:rPr>
              <w:t>57</w:t>
            </w:r>
            <w:r w:rsidR="00CD4B93" w:rsidRPr="00636FC0">
              <w:rPr>
                <w:rFonts w:eastAsia="Times New Roman" w:cs="Times New Roman"/>
                <w:sz w:val="22"/>
                <w:lang w:eastAsia="ru-RU"/>
              </w:rPr>
              <w:t> </w:t>
            </w:r>
          </w:p>
        </w:tc>
        <w:tc>
          <w:tcPr>
            <w:tcW w:w="1701" w:type="dxa"/>
            <w:shd w:val="clear" w:color="auto" w:fill="auto"/>
            <w:vAlign w:val="center"/>
            <w:hideMark/>
          </w:tcPr>
          <w:p w14:paraId="65D0BD28" w14:textId="4F9AAC99"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 </w:t>
            </w:r>
            <w:r w:rsidR="00123F47" w:rsidRPr="00636FC0">
              <w:rPr>
                <w:rFonts w:eastAsia="Times New Roman" w:cs="Times New Roman"/>
                <w:sz w:val="22"/>
                <w:lang w:eastAsia="ru-RU"/>
              </w:rPr>
              <w:t>5,1</w:t>
            </w:r>
          </w:p>
        </w:tc>
      </w:tr>
    </w:tbl>
    <w:p w14:paraId="7900EDB3" w14:textId="46CD55D7" w:rsidR="00D53606" w:rsidRPr="00636FC0" w:rsidRDefault="00D53606" w:rsidP="00D53606">
      <w:pPr>
        <w:spacing w:after="0" w:line="240" w:lineRule="auto"/>
        <w:rPr>
          <w:rFonts w:eastAsia="Times New Roman" w:cs="Times New Roman"/>
          <w:szCs w:val="24"/>
          <w:lang w:eastAsia="ru-RU"/>
        </w:rPr>
      </w:pPr>
    </w:p>
    <w:p w14:paraId="2C8D46C7" w14:textId="1887B64C" w:rsidR="003B4E15" w:rsidRPr="00636FC0" w:rsidRDefault="003B4E15" w:rsidP="007204CB">
      <w:pPr>
        <w:pStyle w:val="3"/>
        <w:rPr>
          <w:rFonts w:cs="Times New Roman"/>
          <w:color w:val="auto"/>
        </w:rPr>
      </w:pPr>
      <w:bookmarkStart w:id="138" w:name="_Toc535409493"/>
      <w:bookmarkStart w:id="139" w:name="_Toc8253967"/>
      <w:bookmarkStart w:id="140" w:name="_Toc8578720"/>
      <w:bookmarkStart w:id="141" w:name="_Toc87551219"/>
      <w:bookmarkStart w:id="142" w:name="_Toc135294218"/>
      <w:bookmarkStart w:id="143" w:name="sub_1314"/>
      <w:bookmarkEnd w:id="135"/>
      <w:r w:rsidRPr="00636FC0">
        <w:rPr>
          <w:rFonts w:cs="Times New Roman"/>
          <w:color w:val="auto"/>
        </w:rPr>
        <w:t>1.3.4 Описание типов и количества секционирующей и регулирующей арматуры на тепловых сетях</w:t>
      </w:r>
      <w:bookmarkEnd w:id="138"/>
      <w:bookmarkEnd w:id="139"/>
      <w:bookmarkEnd w:id="140"/>
      <w:bookmarkEnd w:id="141"/>
      <w:bookmarkEnd w:id="142"/>
    </w:p>
    <w:p w14:paraId="42E111BD" w14:textId="77777777" w:rsidR="003B4E15" w:rsidRPr="00636FC0" w:rsidRDefault="003B4E15" w:rsidP="003B4E15">
      <w:pPr>
        <w:widowControl w:val="0"/>
        <w:spacing w:after="0"/>
        <w:ind w:right="43" w:firstLine="709"/>
        <w:jc w:val="both"/>
        <w:rPr>
          <w:rFonts w:eastAsia="Times New Roman" w:cs="Times New Roman"/>
          <w:szCs w:val="24"/>
        </w:rPr>
      </w:pPr>
      <w:r w:rsidRPr="00636FC0">
        <w:rPr>
          <w:rFonts w:eastAsia="Times New Roman" w:cs="Times New Roman"/>
          <w:szCs w:val="24"/>
        </w:rPr>
        <w:t xml:space="preserve">На трубопроводах установлена необходимая чугунная и стальная запорная арматура для секционирования тепловых сетей: на участки дренирования сетевой воды, выпуска воздуха из трубопроводов и на трубопроводах - ответвлений к потребителям тепловой энергии. </w:t>
      </w:r>
    </w:p>
    <w:p w14:paraId="4F726A82" w14:textId="396BFF48" w:rsidR="003B4E15" w:rsidRPr="00636FC0" w:rsidRDefault="003B4E15" w:rsidP="003B4E15">
      <w:pPr>
        <w:widowControl w:val="0"/>
        <w:spacing w:after="0"/>
        <w:ind w:right="43" w:firstLine="709"/>
        <w:jc w:val="both"/>
        <w:rPr>
          <w:rFonts w:eastAsia="Times New Roman" w:cs="Times New Roman"/>
          <w:szCs w:val="24"/>
        </w:rPr>
      </w:pPr>
      <w:r w:rsidRPr="00636FC0">
        <w:rPr>
          <w:rFonts w:eastAsia="Times New Roman" w:cs="Times New Roman"/>
          <w:szCs w:val="24"/>
        </w:rPr>
        <w:t xml:space="preserve">Запорная арматура, в основном, установлена в тепловых камерах, за исключением дренажей и воздушников. В качестве запорной арматуры, в основном, используются чугунные клиновые задвижки с ручным приводом, шаровые краны и дисковые затворы. </w:t>
      </w:r>
    </w:p>
    <w:p w14:paraId="736CD7D0" w14:textId="77777777" w:rsidR="003B4E15" w:rsidRPr="00636FC0" w:rsidRDefault="003B4E15" w:rsidP="003B4E15">
      <w:pPr>
        <w:pStyle w:val="3"/>
        <w:rPr>
          <w:rFonts w:cs="Times New Roman"/>
          <w:color w:val="auto"/>
        </w:rPr>
      </w:pPr>
      <w:bookmarkStart w:id="144" w:name="_Toc535409494"/>
      <w:bookmarkStart w:id="145" w:name="_Toc8253968"/>
      <w:bookmarkStart w:id="146" w:name="_Toc8578721"/>
      <w:bookmarkStart w:id="147" w:name="_Toc87551220"/>
      <w:bookmarkStart w:id="148" w:name="_Toc135294219"/>
      <w:bookmarkStart w:id="149" w:name="sub_1315"/>
      <w:bookmarkEnd w:id="143"/>
      <w:r w:rsidRPr="00636FC0">
        <w:rPr>
          <w:rFonts w:cs="Times New Roman"/>
          <w:color w:val="auto"/>
        </w:rPr>
        <w:t>1.3.5 Описание типов и строительных особенностей тепловых пунктов, тепловых камер и павильонов</w:t>
      </w:r>
      <w:bookmarkEnd w:id="144"/>
      <w:bookmarkEnd w:id="145"/>
      <w:bookmarkEnd w:id="146"/>
      <w:bookmarkEnd w:id="147"/>
      <w:bookmarkEnd w:id="148"/>
    </w:p>
    <w:p w14:paraId="1E9CEA04" w14:textId="77777777" w:rsidR="00B71DCC" w:rsidRPr="00636FC0" w:rsidRDefault="00B71DCC" w:rsidP="00B71DCC">
      <w:pPr>
        <w:ind w:firstLine="709"/>
        <w:jc w:val="both"/>
        <w:rPr>
          <w:rFonts w:cs="Times New Roman"/>
          <w:szCs w:val="24"/>
        </w:rPr>
      </w:pPr>
      <w:r w:rsidRPr="00636FC0">
        <w:rPr>
          <w:rFonts w:cs="Times New Roman"/>
          <w:szCs w:val="24"/>
        </w:rPr>
        <w:t xml:space="preserve">Строительные конструкции тепловых камер выполнены железобетонных конструкций - колец. Высота камер в свету от уровня пола до низа выступающих конструкций составляет 1 м. Перекрытия большинства тепловых камер железобетонные с одним люком. </w:t>
      </w:r>
    </w:p>
    <w:p w14:paraId="6A801920" w14:textId="77777777" w:rsidR="003B4E15" w:rsidRPr="00636FC0" w:rsidRDefault="003B4E15" w:rsidP="003B4E15">
      <w:pPr>
        <w:pStyle w:val="3"/>
        <w:rPr>
          <w:rFonts w:cs="Times New Roman"/>
          <w:color w:val="auto"/>
        </w:rPr>
      </w:pPr>
      <w:bookmarkStart w:id="150" w:name="_Toc535409495"/>
      <w:bookmarkStart w:id="151" w:name="_Toc8253969"/>
      <w:bookmarkStart w:id="152" w:name="_Toc8578722"/>
      <w:bookmarkStart w:id="153" w:name="_Toc87551221"/>
      <w:bookmarkStart w:id="154" w:name="_Toc135294220"/>
      <w:bookmarkStart w:id="155" w:name="sub_1316"/>
      <w:bookmarkEnd w:id="149"/>
      <w:r w:rsidRPr="00636FC0">
        <w:rPr>
          <w:rFonts w:cs="Times New Roman"/>
          <w:color w:val="auto"/>
        </w:rPr>
        <w:t>1.3.6 Описание графиков регулирования отпуска тепла в тепловые сети с анализом их обоснованности</w:t>
      </w:r>
      <w:bookmarkEnd w:id="150"/>
      <w:bookmarkEnd w:id="151"/>
      <w:bookmarkEnd w:id="152"/>
      <w:bookmarkEnd w:id="153"/>
      <w:bookmarkEnd w:id="154"/>
    </w:p>
    <w:p w14:paraId="4B0895FD" w14:textId="758F8FB8" w:rsidR="008435E0" w:rsidRPr="00636FC0" w:rsidRDefault="008435E0" w:rsidP="003B4E15">
      <w:pPr>
        <w:spacing w:after="0"/>
        <w:ind w:right="45" w:firstLine="709"/>
        <w:jc w:val="both"/>
        <w:rPr>
          <w:rFonts w:cs="Times New Roman"/>
          <w:szCs w:val="24"/>
        </w:rPr>
      </w:pPr>
      <w:r w:rsidRPr="00636FC0">
        <w:rPr>
          <w:rFonts w:cs="Times New Roman"/>
          <w:szCs w:val="24"/>
        </w:rPr>
        <w:t>Регулирование отпуска теплоты осуществляется качественно по температурному графику 95/70 оС. Изменение температурного графика не предполагается.</w:t>
      </w:r>
    </w:p>
    <w:p w14:paraId="3C59BC21" w14:textId="77777777" w:rsidR="003B4E15" w:rsidRPr="00636FC0" w:rsidRDefault="003B4E15" w:rsidP="003B4E15">
      <w:pPr>
        <w:pStyle w:val="3"/>
        <w:rPr>
          <w:rFonts w:cs="Times New Roman"/>
          <w:color w:val="auto"/>
        </w:rPr>
      </w:pPr>
      <w:bookmarkStart w:id="156" w:name="_Toc535409496"/>
      <w:bookmarkStart w:id="157" w:name="_Toc8253970"/>
      <w:bookmarkStart w:id="158" w:name="_Toc8578723"/>
      <w:bookmarkStart w:id="159" w:name="_Toc87551222"/>
      <w:bookmarkStart w:id="160" w:name="_Toc135294221"/>
      <w:bookmarkStart w:id="161" w:name="sub_1317"/>
      <w:bookmarkEnd w:id="155"/>
      <w:r w:rsidRPr="00636FC0">
        <w:rPr>
          <w:rFonts w:cs="Times New Roman"/>
          <w:color w:val="auto"/>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156"/>
      <w:bookmarkEnd w:id="157"/>
      <w:bookmarkEnd w:id="158"/>
      <w:bookmarkEnd w:id="159"/>
      <w:bookmarkEnd w:id="160"/>
    </w:p>
    <w:p w14:paraId="49B23F91" w14:textId="7584B834" w:rsidR="008435E0" w:rsidRPr="00636FC0" w:rsidRDefault="008435E0" w:rsidP="003B4E15">
      <w:pPr>
        <w:spacing w:after="0"/>
        <w:ind w:right="45" w:firstLine="709"/>
        <w:jc w:val="both"/>
        <w:rPr>
          <w:rFonts w:cs="Times New Roman"/>
          <w:szCs w:val="24"/>
        </w:rPr>
      </w:pPr>
      <w:bookmarkStart w:id="162" w:name="_Hlk89767251"/>
      <w:r w:rsidRPr="00636FC0">
        <w:rPr>
          <w:rFonts w:cs="Times New Roman"/>
          <w:szCs w:val="24"/>
        </w:rPr>
        <w:t xml:space="preserve">Для теплоисточников </w:t>
      </w:r>
      <w:r w:rsidR="00A761D7" w:rsidRPr="00636FC0">
        <w:rPr>
          <w:rFonts w:cs="Times New Roman"/>
          <w:szCs w:val="24"/>
        </w:rPr>
        <w:t>МО СП «Деревня Долгое»</w:t>
      </w:r>
      <w:r w:rsidRPr="00636FC0">
        <w:rPr>
          <w:rFonts w:cs="Times New Roman"/>
          <w:szCs w:val="24"/>
        </w:rPr>
        <w:t xml:space="preserve"> принят качественный способ регулирования температуры теплоносителя. Действующий температурный график для теплоисточников разработаны в соответствии с местными климатическими условиями. Регулирование отпуска теплоты осуществляется качественно по температурному графику 95/70 </w:t>
      </w:r>
      <w:r w:rsidRPr="00636FC0">
        <w:rPr>
          <w:rFonts w:cs="Times New Roman"/>
          <w:szCs w:val="24"/>
          <w:vertAlign w:val="superscript"/>
        </w:rPr>
        <w:t>о</w:t>
      </w:r>
      <w:r w:rsidRPr="00636FC0">
        <w:rPr>
          <w:rFonts w:cs="Times New Roman"/>
          <w:szCs w:val="24"/>
        </w:rPr>
        <w:t>С.</w:t>
      </w:r>
    </w:p>
    <w:p w14:paraId="50DE7A45" w14:textId="77777777" w:rsidR="005A6A54" w:rsidRPr="00636FC0" w:rsidRDefault="005A6A54" w:rsidP="005A6A54">
      <w:pPr>
        <w:spacing w:after="0"/>
        <w:ind w:right="45" w:firstLine="709"/>
        <w:jc w:val="both"/>
        <w:rPr>
          <w:rFonts w:cs="Times New Roman"/>
          <w:szCs w:val="24"/>
        </w:rPr>
      </w:pPr>
      <w:r w:rsidRPr="00636FC0">
        <w:rPr>
          <w:rFonts w:cs="Times New Roman"/>
          <w:szCs w:val="24"/>
        </w:rPr>
        <w:t>В соответствии с пунктом 6.2.59 «Правил технической эксплуатации тепловых энергоустановок»:</w:t>
      </w:r>
    </w:p>
    <w:p w14:paraId="02057F63" w14:textId="77777777" w:rsidR="005A6A54" w:rsidRPr="00636FC0" w:rsidRDefault="005A6A54" w:rsidP="005A6A54">
      <w:pPr>
        <w:spacing w:after="0"/>
        <w:ind w:right="45" w:firstLine="709"/>
        <w:jc w:val="both"/>
        <w:rPr>
          <w:rFonts w:cs="Times New Roman"/>
          <w:szCs w:val="24"/>
        </w:rPr>
      </w:pPr>
      <w:r w:rsidRPr="00636FC0">
        <w:rPr>
          <w:rFonts w:cs="Times New Roman"/>
          <w:szCs w:val="24"/>
        </w:rPr>
        <w:t>Отклонения от заданного режима на источнике теплоты предусматриваются не более:</w:t>
      </w:r>
    </w:p>
    <w:p w14:paraId="27F4B608" w14:textId="691FC6F1" w:rsidR="005A6A54" w:rsidRPr="00636FC0" w:rsidRDefault="005A6A54">
      <w:pPr>
        <w:pStyle w:val="af1"/>
        <w:numPr>
          <w:ilvl w:val="0"/>
          <w:numId w:val="16"/>
        </w:numPr>
        <w:spacing w:after="0"/>
        <w:ind w:right="45"/>
        <w:jc w:val="both"/>
        <w:rPr>
          <w:rFonts w:cs="Times New Roman"/>
          <w:szCs w:val="24"/>
        </w:rPr>
      </w:pPr>
      <w:r w:rsidRPr="00636FC0">
        <w:rPr>
          <w:rFonts w:cs="Times New Roman"/>
          <w:szCs w:val="24"/>
        </w:rPr>
        <w:t>по температуре воды, поступающей в тепловую сеть ± 3%;</w:t>
      </w:r>
    </w:p>
    <w:p w14:paraId="71F82C2B" w14:textId="7DDA6F04" w:rsidR="005A6A54" w:rsidRPr="00636FC0" w:rsidRDefault="005A6A54">
      <w:pPr>
        <w:pStyle w:val="af1"/>
        <w:numPr>
          <w:ilvl w:val="0"/>
          <w:numId w:val="16"/>
        </w:numPr>
        <w:spacing w:after="0"/>
        <w:ind w:right="45"/>
        <w:jc w:val="both"/>
        <w:rPr>
          <w:rFonts w:cs="Times New Roman"/>
          <w:szCs w:val="24"/>
        </w:rPr>
      </w:pPr>
      <w:r w:rsidRPr="00636FC0">
        <w:rPr>
          <w:rFonts w:cs="Times New Roman"/>
          <w:szCs w:val="24"/>
        </w:rPr>
        <w:t>по давлению в подающем трубопроводе ± 5%;</w:t>
      </w:r>
    </w:p>
    <w:p w14:paraId="58C3679A" w14:textId="463B9805" w:rsidR="005A6A54" w:rsidRPr="00636FC0" w:rsidRDefault="005A6A54">
      <w:pPr>
        <w:pStyle w:val="af1"/>
        <w:numPr>
          <w:ilvl w:val="0"/>
          <w:numId w:val="16"/>
        </w:numPr>
        <w:spacing w:after="0"/>
        <w:ind w:right="45"/>
        <w:jc w:val="both"/>
        <w:rPr>
          <w:rFonts w:cs="Times New Roman"/>
          <w:szCs w:val="24"/>
        </w:rPr>
      </w:pPr>
      <w:r w:rsidRPr="00636FC0">
        <w:rPr>
          <w:rFonts w:cs="Times New Roman"/>
          <w:szCs w:val="24"/>
        </w:rPr>
        <w:t>по давлению в обратном трубопроводе ± 0,2 кгс/с</w:t>
      </w:r>
      <w:r w:rsidR="0096188B" w:rsidRPr="00636FC0">
        <w:rPr>
          <w:rFonts w:cs="Times New Roman"/>
          <w:szCs w:val="24"/>
        </w:rPr>
        <w:t>м²</w:t>
      </w:r>
      <w:r w:rsidRPr="00636FC0">
        <w:rPr>
          <w:rFonts w:cs="Times New Roman"/>
          <w:szCs w:val="24"/>
        </w:rPr>
        <w:t>.</w:t>
      </w:r>
    </w:p>
    <w:p w14:paraId="7FD6B2C3" w14:textId="7663ABBA" w:rsidR="005A6A54" w:rsidRPr="00636FC0" w:rsidRDefault="005A6A54" w:rsidP="005A6A54">
      <w:pPr>
        <w:spacing w:after="0"/>
        <w:ind w:right="45" w:firstLine="709"/>
        <w:jc w:val="both"/>
        <w:rPr>
          <w:rFonts w:cs="Times New Roman"/>
          <w:szCs w:val="24"/>
        </w:rPr>
      </w:pPr>
      <w:r w:rsidRPr="00636FC0">
        <w:rPr>
          <w:rFonts w:cs="Times New Roman"/>
          <w:szCs w:val="24"/>
        </w:rPr>
        <w:t>Фактический температурный режим отпуска тепла в тепловые сети соответствует утвержденным температурным графикам регулирования отпуска тепла в тепловые сети.</w:t>
      </w:r>
    </w:p>
    <w:p w14:paraId="354EC8CE" w14:textId="77777777" w:rsidR="003B4E15" w:rsidRPr="00636FC0" w:rsidRDefault="003B4E15" w:rsidP="003B4E15">
      <w:pPr>
        <w:pStyle w:val="3"/>
        <w:rPr>
          <w:rFonts w:cs="Times New Roman"/>
          <w:color w:val="auto"/>
        </w:rPr>
      </w:pPr>
      <w:bookmarkStart w:id="163" w:name="_Toc535409497"/>
      <w:bookmarkStart w:id="164" w:name="_Toc8253971"/>
      <w:bookmarkStart w:id="165" w:name="_Toc8578724"/>
      <w:bookmarkStart w:id="166" w:name="_Toc87551223"/>
      <w:bookmarkStart w:id="167" w:name="_Toc135294222"/>
      <w:bookmarkStart w:id="168" w:name="sub_1318"/>
      <w:bookmarkEnd w:id="161"/>
      <w:bookmarkEnd w:id="162"/>
      <w:r w:rsidRPr="00636FC0">
        <w:rPr>
          <w:rFonts w:cs="Times New Roman"/>
          <w:color w:val="auto"/>
        </w:rPr>
        <w:t>1.3.8 Гидравлические режимы и пьезометрические графики тепловых сетей</w:t>
      </w:r>
      <w:bookmarkEnd w:id="163"/>
      <w:bookmarkEnd w:id="164"/>
      <w:bookmarkEnd w:id="165"/>
      <w:bookmarkEnd w:id="166"/>
      <w:bookmarkEnd w:id="167"/>
    </w:p>
    <w:p w14:paraId="2C28F358" w14:textId="36A9B9BE" w:rsidR="007204CB" w:rsidRPr="00636FC0" w:rsidRDefault="00E2767A" w:rsidP="007204CB">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Задачей гидравлического расчёта трубопроводов является определение фактического гидравлического сопротивления каждого участка и суммы сопротивлений по участкам, начиная от теплового ввода и до каждого теплопотребителя. </w:t>
      </w:r>
      <w:r w:rsidR="00955724" w:rsidRPr="00636FC0">
        <w:rPr>
          <w:rFonts w:cs="Times New Roman"/>
          <w:szCs w:val="24"/>
        </w:rPr>
        <w:t xml:space="preserve">Гидравлические режимы </w:t>
      </w:r>
      <w:r w:rsidRPr="00636FC0">
        <w:rPr>
          <w:rFonts w:cs="Times New Roman"/>
          <w:szCs w:val="24"/>
        </w:rPr>
        <w:t>удовлетворят необходимым требованиям теплоснабжения потребителей</w:t>
      </w:r>
      <w:r w:rsidR="00955724" w:rsidRPr="00636FC0">
        <w:rPr>
          <w:rFonts w:cs="Times New Roman"/>
          <w:szCs w:val="24"/>
        </w:rPr>
        <w:t>.</w:t>
      </w:r>
      <w:r w:rsidR="007204CB" w:rsidRPr="00636FC0">
        <w:rPr>
          <w:rFonts w:cs="Times New Roman"/>
          <w:szCs w:val="24"/>
        </w:rPr>
        <w:t xml:space="preserve"> </w:t>
      </w:r>
    </w:p>
    <w:p w14:paraId="02ECF759" w14:textId="77777777" w:rsidR="003B4E15" w:rsidRPr="00636FC0" w:rsidRDefault="003B4E15" w:rsidP="003B4E15">
      <w:pPr>
        <w:pStyle w:val="3"/>
        <w:rPr>
          <w:rFonts w:cs="Times New Roman"/>
          <w:color w:val="auto"/>
        </w:rPr>
      </w:pPr>
      <w:bookmarkStart w:id="169" w:name="_Toc535409498"/>
      <w:bookmarkStart w:id="170" w:name="_Toc8253972"/>
      <w:bookmarkStart w:id="171" w:name="_Toc8578725"/>
      <w:bookmarkStart w:id="172" w:name="_Toc87551224"/>
      <w:bookmarkStart w:id="173" w:name="_Toc135294223"/>
      <w:bookmarkStart w:id="174" w:name="sub_1319"/>
      <w:bookmarkEnd w:id="168"/>
      <w:r w:rsidRPr="00636FC0">
        <w:rPr>
          <w:rFonts w:cs="Times New Roman"/>
          <w:color w:val="auto"/>
        </w:rPr>
        <w:t>1.3.9 Статистика отказов тепловых сетей (аварийных ситуаций) за последние 5 лет</w:t>
      </w:r>
      <w:bookmarkEnd w:id="169"/>
      <w:bookmarkEnd w:id="170"/>
      <w:bookmarkEnd w:id="171"/>
      <w:bookmarkEnd w:id="172"/>
      <w:bookmarkEnd w:id="173"/>
    </w:p>
    <w:p w14:paraId="766B1BB4" w14:textId="1C8156AF" w:rsidR="003B4E15" w:rsidRPr="00636FC0" w:rsidRDefault="009E2C2A" w:rsidP="009E2C2A">
      <w:pPr>
        <w:spacing w:after="0"/>
        <w:ind w:firstLine="709"/>
        <w:jc w:val="both"/>
        <w:rPr>
          <w:rFonts w:cs="Times New Roman"/>
          <w:b/>
          <w:bCs/>
          <w:szCs w:val="24"/>
        </w:rPr>
      </w:pPr>
      <w:r w:rsidRPr="00636FC0">
        <w:rPr>
          <w:rFonts w:cs="Times New Roman"/>
          <w:szCs w:val="24"/>
        </w:rPr>
        <w:t xml:space="preserve">Отказы тепловых сетей (аварийные ситуации) за последние 5 лет не зафиксированы. </w:t>
      </w:r>
    </w:p>
    <w:p w14:paraId="0612C4A0" w14:textId="77777777" w:rsidR="003B4E15" w:rsidRPr="00636FC0" w:rsidRDefault="003B4E15" w:rsidP="003B4E15">
      <w:pPr>
        <w:pStyle w:val="3"/>
        <w:rPr>
          <w:rFonts w:cs="Times New Roman"/>
          <w:color w:val="auto"/>
        </w:rPr>
      </w:pPr>
      <w:bookmarkStart w:id="175" w:name="_Toc535409499"/>
      <w:bookmarkStart w:id="176" w:name="_Toc8253973"/>
      <w:bookmarkStart w:id="177" w:name="_Toc8578726"/>
      <w:bookmarkStart w:id="178" w:name="_Toc87551225"/>
      <w:bookmarkStart w:id="179" w:name="_Toc135294224"/>
      <w:bookmarkStart w:id="180" w:name="sub_13110"/>
      <w:bookmarkEnd w:id="174"/>
      <w:r w:rsidRPr="00636FC0">
        <w:rPr>
          <w:rFonts w:cs="Times New Roman"/>
          <w:color w:val="auto"/>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75"/>
      <w:bookmarkEnd w:id="176"/>
      <w:bookmarkEnd w:id="177"/>
      <w:bookmarkEnd w:id="178"/>
      <w:bookmarkEnd w:id="179"/>
    </w:p>
    <w:p w14:paraId="3C36F5F3" w14:textId="2BAAE9DE" w:rsidR="006B19D8" w:rsidRPr="00636FC0" w:rsidRDefault="006B19D8" w:rsidP="003B4E15">
      <w:pPr>
        <w:spacing w:after="0"/>
        <w:ind w:firstLine="709"/>
        <w:jc w:val="both"/>
        <w:rPr>
          <w:rFonts w:cs="Times New Roman"/>
          <w:szCs w:val="24"/>
        </w:rPr>
      </w:pPr>
      <w:r w:rsidRPr="00636FC0">
        <w:rPr>
          <w:rFonts w:cs="Times New Roman"/>
          <w:szCs w:val="24"/>
        </w:rPr>
        <w:t xml:space="preserve">Среднее время на восстановление работоспособности тепловых сетей (или продолжительность аварийно-восстановительного ремонта) </w:t>
      </w:r>
      <w:r w:rsidR="00DA1B52" w:rsidRPr="00636FC0">
        <w:rPr>
          <w:rFonts w:cs="Times New Roman"/>
          <w:szCs w:val="24"/>
        </w:rPr>
        <w:t>–</w:t>
      </w:r>
      <w:r w:rsidRPr="00636FC0">
        <w:rPr>
          <w:rFonts w:cs="Times New Roman"/>
          <w:szCs w:val="24"/>
        </w:rPr>
        <w:t xml:space="preserve"> </w:t>
      </w:r>
      <w:r w:rsidR="00DA1B52" w:rsidRPr="00636FC0">
        <w:rPr>
          <w:rFonts w:cs="Times New Roman"/>
          <w:szCs w:val="24"/>
        </w:rPr>
        <w:t xml:space="preserve">не превышает </w:t>
      </w:r>
      <w:r w:rsidR="003D510E" w:rsidRPr="00636FC0">
        <w:rPr>
          <w:rFonts w:cs="Times New Roman"/>
          <w:szCs w:val="24"/>
        </w:rPr>
        <w:t>6</w:t>
      </w:r>
      <w:r w:rsidRPr="00636FC0">
        <w:rPr>
          <w:rFonts w:cs="Times New Roman"/>
          <w:szCs w:val="24"/>
        </w:rPr>
        <w:t xml:space="preserve"> час</w:t>
      </w:r>
      <w:r w:rsidR="00103780" w:rsidRPr="00636FC0">
        <w:rPr>
          <w:rFonts w:cs="Times New Roman"/>
          <w:szCs w:val="24"/>
        </w:rPr>
        <w:t>.</w:t>
      </w:r>
    </w:p>
    <w:p w14:paraId="458617C1" w14:textId="77777777" w:rsidR="003B4E15" w:rsidRPr="00636FC0" w:rsidRDefault="003B4E15" w:rsidP="003B4E15">
      <w:pPr>
        <w:pStyle w:val="3"/>
        <w:rPr>
          <w:rFonts w:cs="Times New Roman"/>
          <w:color w:val="auto"/>
        </w:rPr>
      </w:pPr>
      <w:bookmarkStart w:id="181" w:name="_Toc535409500"/>
      <w:bookmarkStart w:id="182" w:name="_Toc8253974"/>
      <w:bookmarkStart w:id="183" w:name="_Toc8578727"/>
      <w:bookmarkStart w:id="184" w:name="_Toc87551226"/>
      <w:bookmarkStart w:id="185" w:name="_Toc135294225"/>
      <w:bookmarkStart w:id="186" w:name="sub_13111"/>
      <w:bookmarkEnd w:id="180"/>
      <w:r w:rsidRPr="00636FC0">
        <w:rPr>
          <w:rFonts w:cs="Times New Roman"/>
          <w:color w:val="auto"/>
        </w:rPr>
        <w:t>1.3.11 Описание процедур диагностики состояния тепловых сетей и планирования капитальных (текущих) ремонтов</w:t>
      </w:r>
      <w:bookmarkEnd w:id="181"/>
      <w:bookmarkEnd w:id="182"/>
      <w:bookmarkEnd w:id="183"/>
      <w:bookmarkEnd w:id="184"/>
      <w:bookmarkEnd w:id="185"/>
    </w:p>
    <w:p w14:paraId="444A1F9B" w14:textId="77777777" w:rsidR="003B4E15" w:rsidRPr="00636FC0" w:rsidRDefault="003B4E15" w:rsidP="003B4E15">
      <w:pPr>
        <w:widowControl w:val="0"/>
        <w:spacing w:after="0"/>
        <w:ind w:right="55" w:firstLine="709"/>
        <w:jc w:val="both"/>
        <w:rPr>
          <w:rFonts w:eastAsia="Times New Roman" w:cs="Times New Roman"/>
          <w:szCs w:val="24"/>
        </w:rPr>
      </w:pPr>
      <w:r w:rsidRPr="00636FC0">
        <w:rPr>
          <w:rFonts w:eastAsia="Times New Roman" w:cs="Times New Roman"/>
          <w:szCs w:val="24"/>
        </w:rPr>
        <w:t>Для выявления мест утечек, теплоносителя из трубопроводов, теплоснабжающие организации применяют следующие методы:</w:t>
      </w:r>
    </w:p>
    <w:p w14:paraId="6AAB44A3" w14:textId="77777777" w:rsidR="003B4E15" w:rsidRPr="00636FC0" w:rsidRDefault="003B4E15" w:rsidP="003B4E15">
      <w:pPr>
        <w:widowControl w:val="0"/>
        <w:spacing w:after="0"/>
        <w:ind w:right="43" w:firstLine="709"/>
        <w:jc w:val="both"/>
        <w:rPr>
          <w:rFonts w:eastAsia="Times New Roman" w:cs="Times New Roman"/>
          <w:szCs w:val="24"/>
        </w:rPr>
      </w:pPr>
      <w:r w:rsidRPr="00636FC0">
        <w:rPr>
          <w:rFonts w:eastAsia="Times New Roman" w:cs="Times New Roman"/>
          <w:b/>
          <w:bCs/>
          <w:szCs w:val="24"/>
        </w:rPr>
        <w:t>Опрес</w:t>
      </w:r>
      <w:r w:rsidRPr="00636FC0">
        <w:rPr>
          <w:rFonts w:eastAsia="Times New Roman" w:cs="Times New Roman"/>
          <w:b/>
          <w:bCs/>
          <w:szCs w:val="24"/>
          <w:lang w:val="en-US"/>
        </w:rPr>
        <w:t>c</w:t>
      </w:r>
      <w:r w:rsidRPr="00636FC0">
        <w:rPr>
          <w:rFonts w:eastAsia="Times New Roman" w:cs="Times New Roman"/>
          <w:b/>
          <w:bCs/>
          <w:szCs w:val="24"/>
        </w:rPr>
        <w:t xml:space="preserve">овка на прочность повышенным давлением. </w:t>
      </w:r>
      <w:r w:rsidRPr="00636FC0">
        <w:rPr>
          <w:rFonts w:eastAsia="Times New Roman" w:cs="Times New Roman"/>
          <w:szCs w:val="24"/>
        </w:rPr>
        <w:t>Метод применяется и был разработан с целью: выявления ослабленных мест трубопровода - в ремонтный период и исключения появления повреждений - в отопительный период. Он имел долгий период освоения и внедрения, но в настоящее время показывает низкую эффективность – 20-40%. То есть, только 20% повреждений выявляется в ремонтный период и 80% уходит на период отопления. Метод применяется в комплексе оперативной системы сбора и анализа данных о состоянии теплопроводов.</w:t>
      </w:r>
    </w:p>
    <w:p w14:paraId="47751E6B" w14:textId="77777777" w:rsidR="003B4E15" w:rsidRPr="00636FC0" w:rsidRDefault="003B4E15" w:rsidP="003B4E15">
      <w:pPr>
        <w:widowControl w:val="0"/>
        <w:spacing w:after="0"/>
        <w:ind w:right="44" w:firstLine="709"/>
        <w:jc w:val="both"/>
        <w:rPr>
          <w:rFonts w:eastAsia="Times New Roman" w:cs="Times New Roman"/>
          <w:szCs w:val="24"/>
        </w:rPr>
      </w:pPr>
      <w:r w:rsidRPr="00636FC0">
        <w:rPr>
          <w:rFonts w:eastAsia="Times New Roman" w:cs="Times New Roman"/>
          <w:b/>
          <w:bCs/>
          <w:szCs w:val="24"/>
        </w:rPr>
        <w:t xml:space="preserve">Тепловая аэросъемка в ИК-диапазоне. </w:t>
      </w:r>
      <w:r w:rsidRPr="00636FC0">
        <w:rPr>
          <w:rFonts w:eastAsia="Times New Roman" w:cs="Times New Roman"/>
          <w:szCs w:val="24"/>
        </w:rPr>
        <w:t>Метод очень эффективен для планирования ремонтов и выявления участков с повышенными тепловыми потерями. Съемку необходимо проводить весной (март-апрель) и осенью (октябрь-ноябрь): когда система отопления работает, но снега на земле нет. Недостатком метода является - высокая стоимость проведения обследования.</w:t>
      </w:r>
    </w:p>
    <w:p w14:paraId="731CDCB7" w14:textId="77777777" w:rsidR="003B4E15" w:rsidRPr="00636FC0" w:rsidRDefault="003B4E15" w:rsidP="003B4E15">
      <w:pPr>
        <w:widowControl w:val="0"/>
        <w:spacing w:after="0"/>
        <w:ind w:right="43" w:firstLine="709"/>
        <w:jc w:val="both"/>
        <w:rPr>
          <w:rFonts w:eastAsia="Times New Roman" w:cs="Times New Roman"/>
          <w:szCs w:val="24"/>
        </w:rPr>
      </w:pPr>
      <w:r w:rsidRPr="00636FC0">
        <w:rPr>
          <w:rFonts w:eastAsia="Times New Roman" w:cs="Times New Roman"/>
          <w:b/>
          <w:bCs/>
          <w:szCs w:val="24"/>
        </w:rPr>
        <w:t xml:space="preserve">Метод наземного тепловизионного обследования с помощью тепловизора. </w:t>
      </w:r>
      <w:r w:rsidRPr="00636FC0">
        <w:rPr>
          <w:rFonts w:eastAsia="Times New Roman" w:cs="Times New Roman"/>
          <w:szCs w:val="24"/>
        </w:rPr>
        <w:t>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может очень хорошо показывать состояние обследуемого участка. По вышеназванным условиям применение возможно только на 10% старых прокладок. В некоторых случаях метод эффективен для поиска утечек.</w:t>
      </w:r>
    </w:p>
    <w:p w14:paraId="354C3D43" w14:textId="77777777" w:rsidR="003B4E15" w:rsidRPr="00636FC0" w:rsidRDefault="003B4E15" w:rsidP="003B4E15">
      <w:pPr>
        <w:widowControl w:val="0"/>
        <w:spacing w:after="0"/>
        <w:ind w:right="44" w:firstLine="709"/>
        <w:jc w:val="both"/>
        <w:rPr>
          <w:rFonts w:eastAsia="Times New Roman" w:cs="Times New Roman"/>
          <w:szCs w:val="24"/>
        </w:rPr>
      </w:pPr>
      <w:r w:rsidRPr="00636FC0">
        <w:rPr>
          <w:rFonts w:eastAsia="Times New Roman" w:cs="Times New Roman"/>
          <w:b/>
          <w:bCs/>
          <w:szCs w:val="24"/>
        </w:rPr>
        <w:t>Использование акустических корреляционных течеискателей.</w:t>
      </w:r>
      <w:r w:rsidRPr="00636FC0">
        <w:rPr>
          <w:rFonts w:eastAsia="Times New Roman" w:cs="Times New Roman"/>
          <w:szCs w:val="24"/>
        </w:rPr>
        <w:t xml:space="preserve"> Принцип действия течеискателей, корреляционных, основан на сравнении шумов, определяемых сенсорами звуковой частоты в двух точках трубопровода. Акустические датчики устанавливаются на трубе таким образом, чтобы предполагаемая течь находилась между ними. Датчики устанавливаются, как правило, в колодцах, на задвижках, на трубопроводах и в других доступных местах; хотя иногда, для установки датчиков, приходится делать специальные раскопки.</w:t>
      </w:r>
    </w:p>
    <w:p w14:paraId="7927DD29" w14:textId="77777777" w:rsidR="003B4E15" w:rsidRPr="00636FC0" w:rsidRDefault="003B4E15" w:rsidP="003B4E15">
      <w:pPr>
        <w:widowControl w:val="0"/>
        <w:spacing w:after="0"/>
        <w:ind w:right="44" w:firstLine="709"/>
        <w:jc w:val="both"/>
        <w:rPr>
          <w:rFonts w:eastAsia="Times New Roman" w:cs="Times New Roman"/>
          <w:szCs w:val="24"/>
        </w:rPr>
      </w:pPr>
      <w:r w:rsidRPr="00636FC0">
        <w:rPr>
          <w:rFonts w:eastAsia="Times New Roman" w:cs="Times New Roman"/>
          <w:szCs w:val="24"/>
        </w:rPr>
        <w:t>После ремонта, в межотопительный период, тепловые сети подвергаются испытаниям в соответствии с существующими техническими регламентами и прочими руководящими документами.</w:t>
      </w:r>
    </w:p>
    <w:p w14:paraId="751394F2" w14:textId="77777777" w:rsidR="003B4E15" w:rsidRPr="00636FC0" w:rsidRDefault="003B4E15" w:rsidP="003B4E15">
      <w:pPr>
        <w:pStyle w:val="3"/>
        <w:rPr>
          <w:rFonts w:cs="Times New Roman"/>
          <w:color w:val="auto"/>
        </w:rPr>
      </w:pPr>
      <w:bookmarkStart w:id="187" w:name="_Toc535409501"/>
      <w:bookmarkStart w:id="188" w:name="_Toc8253975"/>
      <w:bookmarkStart w:id="189" w:name="_Toc8578728"/>
      <w:bookmarkStart w:id="190" w:name="_Toc87551227"/>
      <w:bookmarkStart w:id="191" w:name="_Toc135294226"/>
      <w:bookmarkEnd w:id="186"/>
      <w:r w:rsidRPr="00636FC0">
        <w:rPr>
          <w:rFonts w:cs="Times New Roman"/>
          <w:color w:val="auto"/>
        </w:rPr>
        <w:t>1.3.12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bookmarkEnd w:id="187"/>
      <w:bookmarkEnd w:id="188"/>
      <w:bookmarkEnd w:id="189"/>
      <w:bookmarkEnd w:id="190"/>
      <w:bookmarkEnd w:id="191"/>
    </w:p>
    <w:p w14:paraId="1AB1B6C5" w14:textId="77777777" w:rsidR="00993026" w:rsidRPr="00636FC0" w:rsidRDefault="00993026" w:rsidP="00993026">
      <w:pPr>
        <w:suppressAutoHyphens/>
        <w:spacing w:after="0"/>
        <w:ind w:firstLine="708"/>
        <w:jc w:val="both"/>
        <w:rPr>
          <w:rFonts w:eastAsia="Times New Roman" w:cs="Times New Roman"/>
          <w:szCs w:val="24"/>
          <w:lang w:eastAsia="ar-SA"/>
        </w:rPr>
      </w:pPr>
      <w:bookmarkStart w:id="192" w:name="_Hlk89767306"/>
      <w:r w:rsidRPr="00636FC0">
        <w:rPr>
          <w:rFonts w:eastAsia="Times New Roman" w:cs="Times New Roman"/>
          <w:szCs w:val="24"/>
          <w:lang w:eastAsia="ar-SA"/>
        </w:rPr>
        <w:t xml:space="preserve">Согласно п.6.82 МДК 4-02.2001 «Типовая инструкция по технической эксплуатации тепловых сетей систем коммунального теплоснабжения»: </w:t>
      </w:r>
    </w:p>
    <w:p w14:paraId="2EBD5E9C"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 xml:space="preserve">Тепловые сети, находящиеся в эксплуатации, должны подвергаться следующим испытаниям: </w:t>
      </w:r>
    </w:p>
    <w:p w14:paraId="31E3659B"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 xml:space="preserve">• гидравлическим испытаниям с целью проверки прочности и плотности трубопроводов, их элементов и арматуры; </w:t>
      </w:r>
    </w:p>
    <w:p w14:paraId="7BBDCA77"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 xml:space="preserve">• испытаниям на максимальную температуру теплоносителя (температурным испытаниям) для выявления дефектов трубопроводов и оборудования тепловой сети, контроля за их состоянием, проверки компенсирующей способности тепловой сети; </w:t>
      </w:r>
    </w:p>
    <w:p w14:paraId="3B0D2B4C"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 испытаниям на тепловые потери для определения фактических тепловых потерь теплопроводами в зависимости от типа строительно-изоляционных;</w:t>
      </w:r>
    </w:p>
    <w:p w14:paraId="0342C407"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 xml:space="preserve">• конструкций, срока службы, состояния и условий эксплуатации; </w:t>
      </w:r>
    </w:p>
    <w:p w14:paraId="3366E39C"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 xml:space="preserve">• испытаниям на гидравлические потери для получения гидравлических характеристик трубопроводов; </w:t>
      </w:r>
    </w:p>
    <w:p w14:paraId="0D36B1D1"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 испытаниям на потенциалы блуждающих токов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p>
    <w:p w14:paraId="065056C0" w14:textId="26815BFE"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Регламентные работы на тепловых сетях проводятся в соответствии с планом проведения регламентных работ и включают:</w:t>
      </w:r>
    </w:p>
    <w:p w14:paraId="531CC397"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w:t>
      </w:r>
      <w:r w:rsidRPr="00636FC0">
        <w:rPr>
          <w:rFonts w:eastAsia="Times New Roman" w:cs="Times New Roman"/>
          <w:szCs w:val="24"/>
          <w:lang w:eastAsia="ar-SA"/>
        </w:rPr>
        <w:tab/>
        <w:t>заполнение трубопроводов магистральных и распределительных сетей после проведения ремонта в межотопительный период – 1 раз в год;</w:t>
      </w:r>
    </w:p>
    <w:p w14:paraId="11884868" w14:textId="77777777"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w:t>
      </w:r>
      <w:r w:rsidRPr="00636FC0">
        <w:rPr>
          <w:rFonts w:eastAsia="Times New Roman" w:cs="Times New Roman"/>
          <w:szCs w:val="24"/>
          <w:lang w:eastAsia="ar-SA"/>
        </w:rPr>
        <w:tab/>
        <w:t>испытание на плотность и механическую прочность трубопроводов тепловых сетей – 1 раз в год;</w:t>
      </w:r>
    </w:p>
    <w:p w14:paraId="21FE51E0" w14:textId="344E7B60" w:rsidR="00993026" w:rsidRPr="00636FC0" w:rsidRDefault="00993026" w:rsidP="00993026">
      <w:pPr>
        <w:suppressAutoHyphens/>
        <w:spacing w:after="0"/>
        <w:ind w:firstLine="708"/>
        <w:jc w:val="both"/>
        <w:rPr>
          <w:rFonts w:eastAsia="Times New Roman" w:cs="Times New Roman"/>
          <w:szCs w:val="24"/>
          <w:lang w:eastAsia="ar-SA"/>
        </w:rPr>
      </w:pPr>
      <w:r w:rsidRPr="00636FC0">
        <w:rPr>
          <w:rFonts w:eastAsia="Times New Roman" w:cs="Times New Roman"/>
          <w:szCs w:val="24"/>
          <w:lang w:eastAsia="ar-SA"/>
        </w:rPr>
        <w:t>•</w:t>
      </w:r>
      <w:r w:rsidRPr="00636FC0">
        <w:rPr>
          <w:rFonts w:eastAsia="Times New Roman" w:cs="Times New Roman"/>
          <w:szCs w:val="24"/>
          <w:lang w:eastAsia="ar-SA"/>
        </w:rPr>
        <w:tab/>
        <w:t>промывку трубопроводов тепловых сетей – 1 раз в год.</w:t>
      </w:r>
    </w:p>
    <w:p w14:paraId="1C28E6EB" w14:textId="77777777" w:rsidR="003B4E15" w:rsidRPr="00636FC0" w:rsidRDefault="003B4E15" w:rsidP="003B4E15">
      <w:pPr>
        <w:pStyle w:val="3"/>
        <w:rPr>
          <w:rFonts w:cs="Times New Roman"/>
          <w:color w:val="auto"/>
        </w:rPr>
      </w:pPr>
      <w:bookmarkStart w:id="193" w:name="_Toc535409502"/>
      <w:bookmarkStart w:id="194" w:name="_Toc8253976"/>
      <w:bookmarkStart w:id="195" w:name="_Toc8578729"/>
      <w:bookmarkStart w:id="196" w:name="_Toc87551228"/>
      <w:bookmarkStart w:id="197" w:name="_Toc135294227"/>
      <w:bookmarkStart w:id="198" w:name="sub_13113"/>
      <w:bookmarkEnd w:id="192"/>
      <w:r w:rsidRPr="00636FC0">
        <w:rPr>
          <w:rFonts w:cs="Times New Roman"/>
          <w:color w:val="auto"/>
        </w:rPr>
        <w:t>1.3.13 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bookmarkEnd w:id="193"/>
      <w:bookmarkEnd w:id="194"/>
      <w:bookmarkEnd w:id="195"/>
      <w:bookmarkEnd w:id="196"/>
      <w:bookmarkEnd w:id="197"/>
    </w:p>
    <w:p w14:paraId="682F922C" w14:textId="77777777" w:rsidR="003B4E15" w:rsidRPr="00636FC0" w:rsidRDefault="003B4E15" w:rsidP="003B4E15">
      <w:pPr>
        <w:spacing w:after="0"/>
        <w:ind w:right="45" w:firstLine="709"/>
        <w:jc w:val="both"/>
        <w:rPr>
          <w:rFonts w:cs="Times New Roman"/>
          <w:szCs w:val="24"/>
        </w:rPr>
      </w:pPr>
      <w:r w:rsidRPr="00636FC0">
        <w:rPr>
          <w:rFonts w:cs="Times New Roman"/>
          <w:szCs w:val="24"/>
        </w:rPr>
        <w:t>К нормативам технологических потерь, при передаче тепловой энергии, относятся 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 и созданию безопасных условий эксплуатации тепловых сетей, а именно:</w:t>
      </w:r>
    </w:p>
    <w:p w14:paraId="040782CC" w14:textId="77777777" w:rsidR="003B4E15" w:rsidRPr="00636FC0" w:rsidRDefault="003B4E15" w:rsidP="003B4E15">
      <w:pPr>
        <w:spacing w:after="0"/>
        <w:ind w:right="45" w:firstLine="709"/>
        <w:jc w:val="both"/>
        <w:rPr>
          <w:rFonts w:cs="Times New Roman"/>
          <w:szCs w:val="24"/>
        </w:rPr>
      </w:pPr>
      <w:r w:rsidRPr="00636FC0">
        <w:rPr>
          <w:rFonts w:cs="Times New Roman"/>
          <w:szCs w:val="24"/>
        </w:rPr>
        <w:t>1) потери и затраты теплоносителя (м³) в пределах установленных норм;</w:t>
      </w:r>
    </w:p>
    <w:p w14:paraId="2F31734C" w14:textId="77777777" w:rsidR="003B4E15" w:rsidRPr="00636FC0" w:rsidRDefault="003B4E15" w:rsidP="003B4E15">
      <w:pPr>
        <w:spacing w:after="0"/>
        <w:ind w:right="45" w:firstLine="709"/>
        <w:jc w:val="both"/>
        <w:rPr>
          <w:rFonts w:cs="Times New Roman"/>
          <w:szCs w:val="24"/>
        </w:rPr>
      </w:pPr>
      <w:r w:rsidRPr="00636FC0">
        <w:rPr>
          <w:rFonts w:cs="Times New Roman"/>
          <w:szCs w:val="24"/>
        </w:rPr>
        <w:t>2) потери тепловой энергии теплопередачей через теплоизоляционные конструкции теплопроводов и с потерями и затратами теплоносителя (Гкал).</w:t>
      </w:r>
    </w:p>
    <w:p w14:paraId="17210460" w14:textId="77777777" w:rsidR="003B4E15" w:rsidRPr="00636FC0" w:rsidRDefault="003B4E15" w:rsidP="003B4E15">
      <w:pPr>
        <w:spacing w:after="0"/>
        <w:ind w:right="45" w:firstLine="709"/>
        <w:jc w:val="both"/>
        <w:rPr>
          <w:rFonts w:cs="Times New Roman"/>
          <w:szCs w:val="24"/>
        </w:rPr>
      </w:pPr>
      <w:r w:rsidRPr="00636FC0">
        <w:rPr>
          <w:rFonts w:cs="Times New Roman"/>
          <w:szCs w:val="24"/>
        </w:rPr>
        <w:t>К нормируемым технологическим затратам теплоносителя относятся:</w:t>
      </w:r>
    </w:p>
    <w:p w14:paraId="68B1A194" w14:textId="77777777" w:rsidR="003B4E15" w:rsidRPr="00636FC0" w:rsidRDefault="003B4E15" w:rsidP="003B4E15">
      <w:pPr>
        <w:spacing w:after="0"/>
        <w:ind w:right="45" w:firstLine="709"/>
        <w:jc w:val="both"/>
        <w:rPr>
          <w:rFonts w:cs="Times New Roman"/>
          <w:szCs w:val="24"/>
        </w:rPr>
      </w:pPr>
      <w:r w:rsidRPr="00636FC0">
        <w:rPr>
          <w:rFonts w:cs="Times New Roman"/>
          <w:szCs w:val="24"/>
        </w:rPr>
        <w:t>1)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14:paraId="01908848" w14:textId="77777777" w:rsidR="003B4E15" w:rsidRPr="00636FC0" w:rsidRDefault="003B4E15" w:rsidP="003B4E15">
      <w:pPr>
        <w:spacing w:after="0"/>
        <w:ind w:right="45" w:firstLine="709"/>
        <w:jc w:val="both"/>
        <w:rPr>
          <w:rFonts w:cs="Times New Roman"/>
          <w:szCs w:val="24"/>
        </w:rPr>
      </w:pPr>
      <w:r w:rsidRPr="00636FC0">
        <w:rPr>
          <w:rFonts w:cs="Times New Roman"/>
          <w:szCs w:val="24"/>
        </w:rPr>
        <w:t>2) 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20C8D9A5" w14:textId="77777777" w:rsidR="003B4E15" w:rsidRPr="00636FC0" w:rsidRDefault="003B4E15" w:rsidP="003B4E15">
      <w:pPr>
        <w:spacing w:after="0"/>
        <w:ind w:right="45" w:firstLine="709"/>
        <w:jc w:val="both"/>
        <w:rPr>
          <w:rFonts w:cs="Times New Roman"/>
          <w:szCs w:val="24"/>
        </w:rPr>
      </w:pPr>
      <w:r w:rsidRPr="00636FC0">
        <w:rPr>
          <w:rFonts w:cs="Times New Roman"/>
          <w:szCs w:val="24"/>
        </w:rPr>
        <w:t>3) технически обоснованные затраты теплоносителя на плановые эксплуатационные испытания тепловых сетей и другие регламентные работы.</w:t>
      </w:r>
    </w:p>
    <w:p w14:paraId="54525E37" w14:textId="76102FCF" w:rsidR="003B4E15" w:rsidRPr="00636FC0" w:rsidRDefault="003B4E15" w:rsidP="003B4E15">
      <w:pPr>
        <w:ind w:right="43" w:firstLine="709"/>
        <w:jc w:val="both"/>
        <w:rPr>
          <w:rFonts w:cs="Times New Roman"/>
          <w:szCs w:val="24"/>
        </w:rPr>
      </w:pPr>
      <w:r w:rsidRPr="00636FC0">
        <w:rPr>
          <w:rFonts w:cs="Times New Roman"/>
          <w:szCs w:val="24"/>
        </w:rPr>
        <w:t>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 с его утечкой через неплотности в арматуре и трубопроводах тепловых сетей.</w:t>
      </w:r>
    </w:p>
    <w:p w14:paraId="660711A8" w14:textId="03A048FA" w:rsidR="006B19D8" w:rsidRPr="00636FC0" w:rsidRDefault="006B19D8" w:rsidP="003B4E15">
      <w:pPr>
        <w:ind w:right="43" w:firstLine="709"/>
        <w:jc w:val="both"/>
        <w:rPr>
          <w:rFonts w:cs="Times New Roman"/>
          <w:szCs w:val="24"/>
        </w:rPr>
      </w:pPr>
      <w:r w:rsidRPr="00636FC0">
        <w:rPr>
          <w:rFonts w:cs="Times New Roman"/>
          <w:szCs w:val="24"/>
        </w:rPr>
        <w:t>Нормативы технологических потерь при передаче тепловой энергии включаемые в расчет отпущенной тепловой энергии представлены в п 1.3.14.</w:t>
      </w:r>
    </w:p>
    <w:p w14:paraId="76F55010" w14:textId="77777777" w:rsidR="003B4E15" w:rsidRPr="00636FC0" w:rsidRDefault="003B4E15" w:rsidP="003B4E15">
      <w:pPr>
        <w:pStyle w:val="3"/>
        <w:rPr>
          <w:rFonts w:cs="Times New Roman"/>
          <w:color w:val="auto"/>
        </w:rPr>
      </w:pPr>
      <w:bookmarkStart w:id="199" w:name="_Toc535409503"/>
      <w:bookmarkStart w:id="200" w:name="_Toc8253977"/>
      <w:bookmarkStart w:id="201" w:name="_Toc8578730"/>
      <w:bookmarkStart w:id="202" w:name="_Toc87551229"/>
      <w:bookmarkStart w:id="203" w:name="_Toc135294228"/>
      <w:bookmarkEnd w:id="198"/>
      <w:r w:rsidRPr="00636FC0">
        <w:rPr>
          <w:rFonts w:cs="Times New Roman"/>
          <w:color w:val="auto"/>
        </w:rPr>
        <w:t>1.3.14 Оценка фактических потерь тепловой энергии и теплоносителя, при передаче тепловой энергии и теплоносителя по тепловым сетям, за последние 3 года</w:t>
      </w:r>
      <w:bookmarkEnd w:id="199"/>
      <w:bookmarkEnd w:id="200"/>
      <w:bookmarkEnd w:id="201"/>
      <w:bookmarkEnd w:id="202"/>
      <w:bookmarkEnd w:id="203"/>
    </w:p>
    <w:p w14:paraId="3C0D6382" w14:textId="50F05E1B" w:rsidR="003B4E15" w:rsidRPr="00636FC0" w:rsidRDefault="003B4E15" w:rsidP="003B4E15">
      <w:pPr>
        <w:spacing w:after="0"/>
        <w:ind w:right="38" w:firstLine="709"/>
        <w:jc w:val="both"/>
        <w:rPr>
          <w:rFonts w:cs="Times New Roman"/>
          <w:szCs w:val="24"/>
        </w:rPr>
      </w:pPr>
      <w:r w:rsidRPr="00636FC0">
        <w:rPr>
          <w:rFonts w:cs="Times New Roman"/>
          <w:szCs w:val="24"/>
        </w:rPr>
        <w:t xml:space="preserve">Динамика изменения фактических показателей потерь тепловой энергии в тепловых сетях, представлена в таблице </w:t>
      </w:r>
      <w:r w:rsidR="002B4C14" w:rsidRPr="00636FC0">
        <w:rPr>
          <w:rFonts w:cs="Times New Roman"/>
          <w:szCs w:val="24"/>
        </w:rPr>
        <w:fldChar w:fldCharType="begin"/>
      </w:r>
      <w:r w:rsidR="002B4C14" w:rsidRPr="00636FC0">
        <w:rPr>
          <w:rFonts w:cs="Times New Roman"/>
          <w:szCs w:val="24"/>
        </w:rPr>
        <w:instrText xml:space="preserve"> REF _Ref87883635 \h </w:instrText>
      </w:r>
      <w:r w:rsidR="009758C1" w:rsidRPr="00636FC0">
        <w:rPr>
          <w:rFonts w:cs="Times New Roman"/>
          <w:szCs w:val="24"/>
        </w:rPr>
        <w:instrText xml:space="preserve"> \* MERGEFORMAT </w:instrText>
      </w:r>
      <w:r w:rsidR="002B4C14" w:rsidRPr="00636FC0">
        <w:rPr>
          <w:rFonts w:cs="Times New Roman"/>
          <w:szCs w:val="24"/>
        </w:rPr>
      </w:r>
      <w:r w:rsidR="002B4C14" w:rsidRPr="00636FC0">
        <w:rPr>
          <w:rFonts w:cs="Times New Roman"/>
          <w:szCs w:val="24"/>
        </w:rPr>
        <w:fldChar w:fldCharType="separate"/>
      </w:r>
      <w:r w:rsidR="00DB3F62" w:rsidRPr="00636FC0">
        <w:rPr>
          <w:rFonts w:cs="Times New Roman"/>
          <w:vanish/>
          <w:szCs w:val="24"/>
        </w:rPr>
        <w:t xml:space="preserve">Таблица </w:t>
      </w:r>
      <w:r w:rsidR="00DB3F62" w:rsidRPr="00636FC0">
        <w:rPr>
          <w:rFonts w:cs="Times New Roman"/>
          <w:noProof/>
          <w:szCs w:val="24"/>
        </w:rPr>
        <w:t>9</w:t>
      </w:r>
      <w:r w:rsidR="002B4C14" w:rsidRPr="00636FC0">
        <w:rPr>
          <w:rFonts w:cs="Times New Roman"/>
          <w:szCs w:val="24"/>
        </w:rPr>
        <w:fldChar w:fldCharType="end"/>
      </w:r>
      <w:r w:rsidRPr="00636FC0">
        <w:rPr>
          <w:rFonts w:cs="Times New Roman"/>
          <w:szCs w:val="24"/>
        </w:rPr>
        <w:t>.</w:t>
      </w:r>
    </w:p>
    <w:p w14:paraId="10EDC1BC" w14:textId="5EB9F667" w:rsidR="00472CE8" w:rsidRPr="00636FC0" w:rsidRDefault="003F1A9C" w:rsidP="00472CE8">
      <w:pPr>
        <w:spacing w:after="0" w:line="240" w:lineRule="auto"/>
        <w:ind w:right="38"/>
        <w:jc w:val="center"/>
        <w:rPr>
          <w:rFonts w:cs="Times New Roman"/>
          <w:b/>
          <w:bCs/>
          <w:szCs w:val="24"/>
        </w:rPr>
      </w:pPr>
      <w:bookmarkStart w:id="204" w:name="_Ref87883635"/>
      <w:bookmarkStart w:id="205" w:name="_Toc488826828"/>
      <w:r w:rsidRPr="00636FC0">
        <w:rPr>
          <w:rFonts w:cs="Times New Roman"/>
          <w:b/>
          <w:bCs/>
          <w:szCs w:val="24"/>
        </w:rPr>
        <w:t xml:space="preserve">Таблица </w:t>
      </w:r>
      <w:r w:rsidR="003B4E15" w:rsidRPr="00636FC0">
        <w:rPr>
          <w:rFonts w:cs="Times New Roman"/>
          <w:b/>
          <w:bCs/>
          <w:i/>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i/>
          <w:szCs w:val="24"/>
        </w:rPr>
        <w:fldChar w:fldCharType="separate"/>
      </w:r>
      <w:r w:rsidR="00DB3F62" w:rsidRPr="00636FC0">
        <w:rPr>
          <w:rFonts w:cs="Times New Roman"/>
          <w:b/>
          <w:bCs/>
          <w:noProof/>
          <w:szCs w:val="24"/>
        </w:rPr>
        <w:t>9</w:t>
      </w:r>
      <w:r w:rsidR="003B4E15" w:rsidRPr="00636FC0">
        <w:rPr>
          <w:rFonts w:cs="Times New Roman"/>
          <w:b/>
          <w:bCs/>
          <w:i/>
          <w:szCs w:val="24"/>
        </w:rPr>
        <w:fldChar w:fldCharType="end"/>
      </w:r>
      <w:bookmarkEnd w:id="204"/>
      <w:r w:rsidR="003B4E15" w:rsidRPr="00636FC0">
        <w:rPr>
          <w:rFonts w:cs="Times New Roman"/>
          <w:b/>
          <w:bCs/>
          <w:szCs w:val="24"/>
        </w:rPr>
        <w:t xml:space="preserve"> – </w:t>
      </w:r>
      <w:bookmarkStart w:id="206" w:name="sub_13114"/>
      <w:bookmarkEnd w:id="205"/>
      <w:r w:rsidR="003B352D" w:rsidRPr="00636FC0">
        <w:rPr>
          <w:rFonts w:cs="Times New Roman"/>
          <w:b/>
          <w:bCs/>
          <w:szCs w:val="24"/>
        </w:rPr>
        <w:t>Фактические потери тепловой энергии и теплоносителя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6"/>
        <w:gridCol w:w="5574"/>
        <w:gridCol w:w="1741"/>
        <w:gridCol w:w="1419"/>
      </w:tblGrid>
      <w:tr w:rsidR="00B133C8" w:rsidRPr="00636FC0" w14:paraId="5CFA61BA" w14:textId="77777777" w:rsidTr="009B4368">
        <w:trPr>
          <w:divId w:val="1184054000"/>
          <w:trHeight w:val="23"/>
          <w:tblHeader/>
          <w:jc w:val="center"/>
        </w:trPr>
        <w:tc>
          <w:tcPr>
            <w:tcW w:w="676" w:type="dxa"/>
            <w:shd w:val="clear" w:color="auto" w:fill="auto"/>
            <w:vAlign w:val="center"/>
            <w:hideMark/>
          </w:tcPr>
          <w:p w14:paraId="2440AFED" w14:textId="23C96C30"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5574" w:type="dxa"/>
            <w:shd w:val="clear" w:color="auto" w:fill="auto"/>
            <w:vAlign w:val="center"/>
            <w:hideMark/>
          </w:tcPr>
          <w:p w14:paraId="60A9DFB4"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1741" w:type="dxa"/>
            <w:shd w:val="clear" w:color="auto" w:fill="auto"/>
            <w:vAlign w:val="center"/>
            <w:hideMark/>
          </w:tcPr>
          <w:p w14:paraId="6FF7D69A"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Потери тепловой энергии в тепловых сетях, Гкал/год</w:t>
            </w:r>
          </w:p>
        </w:tc>
        <w:tc>
          <w:tcPr>
            <w:tcW w:w="1419" w:type="dxa"/>
            <w:shd w:val="clear" w:color="auto" w:fill="auto"/>
            <w:vAlign w:val="center"/>
            <w:hideMark/>
          </w:tcPr>
          <w:p w14:paraId="11F0C676"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Всего в % от отпущенной тепловой энергии в тепловые сети</w:t>
            </w:r>
          </w:p>
        </w:tc>
      </w:tr>
      <w:tr w:rsidR="00B133C8" w:rsidRPr="00636FC0" w14:paraId="549598C4" w14:textId="77777777" w:rsidTr="00A761D7">
        <w:trPr>
          <w:divId w:val="1184054000"/>
          <w:trHeight w:val="23"/>
          <w:jc w:val="center"/>
        </w:trPr>
        <w:tc>
          <w:tcPr>
            <w:tcW w:w="676" w:type="dxa"/>
            <w:shd w:val="clear" w:color="auto" w:fill="auto"/>
            <w:vAlign w:val="center"/>
            <w:hideMark/>
          </w:tcPr>
          <w:p w14:paraId="0C83F3A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5574" w:type="dxa"/>
            <w:shd w:val="clear" w:color="auto" w:fill="auto"/>
            <w:vAlign w:val="center"/>
            <w:hideMark/>
          </w:tcPr>
          <w:p w14:paraId="3D26909A"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741" w:type="dxa"/>
            <w:shd w:val="clear" w:color="auto" w:fill="auto"/>
            <w:vAlign w:val="center"/>
            <w:hideMark/>
          </w:tcPr>
          <w:p w14:paraId="0B863C5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10</w:t>
            </w:r>
          </w:p>
        </w:tc>
        <w:tc>
          <w:tcPr>
            <w:tcW w:w="1419" w:type="dxa"/>
            <w:shd w:val="clear" w:color="auto" w:fill="auto"/>
            <w:vAlign w:val="center"/>
            <w:hideMark/>
          </w:tcPr>
          <w:p w14:paraId="37C67C26"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w:t>
            </w:r>
          </w:p>
        </w:tc>
      </w:tr>
      <w:tr w:rsidR="00CD4B93" w:rsidRPr="00636FC0" w14:paraId="3C5A705B" w14:textId="77777777" w:rsidTr="00A761D7">
        <w:trPr>
          <w:divId w:val="1184054000"/>
          <w:trHeight w:val="23"/>
          <w:jc w:val="center"/>
        </w:trPr>
        <w:tc>
          <w:tcPr>
            <w:tcW w:w="676" w:type="dxa"/>
            <w:shd w:val="clear" w:color="auto" w:fill="auto"/>
            <w:vAlign w:val="center"/>
            <w:hideMark/>
          </w:tcPr>
          <w:p w14:paraId="0A1284A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5574" w:type="dxa"/>
            <w:shd w:val="clear" w:color="auto" w:fill="auto"/>
            <w:vAlign w:val="center"/>
            <w:hideMark/>
          </w:tcPr>
          <w:p w14:paraId="0378A2CA"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741" w:type="dxa"/>
            <w:shd w:val="clear" w:color="auto" w:fill="auto"/>
            <w:vAlign w:val="center"/>
            <w:hideMark/>
          </w:tcPr>
          <w:p w14:paraId="4609CCD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w:t>
            </w:r>
          </w:p>
        </w:tc>
        <w:tc>
          <w:tcPr>
            <w:tcW w:w="1419" w:type="dxa"/>
            <w:shd w:val="clear" w:color="auto" w:fill="auto"/>
            <w:vAlign w:val="center"/>
            <w:hideMark/>
          </w:tcPr>
          <w:p w14:paraId="01051DF2"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w:t>
            </w:r>
          </w:p>
        </w:tc>
      </w:tr>
    </w:tbl>
    <w:p w14:paraId="6F20B4D9" w14:textId="46CF6B69" w:rsidR="00692290" w:rsidRPr="00636FC0" w:rsidRDefault="00692290" w:rsidP="00F81F45">
      <w:pPr>
        <w:spacing w:after="0"/>
        <w:ind w:right="38"/>
        <w:jc w:val="both"/>
        <w:rPr>
          <w:rFonts w:cs="Times New Roman"/>
          <w:b/>
          <w:bCs/>
          <w:szCs w:val="24"/>
        </w:rPr>
      </w:pPr>
    </w:p>
    <w:p w14:paraId="746DD899" w14:textId="77777777" w:rsidR="003B4E15" w:rsidRPr="00636FC0" w:rsidRDefault="003B4E15" w:rsidP="003B4E15">
      <w:pPr>
        <w:pStyle w:val="3"/>
        <w:rPr>
          <w:rFonts w:cs="Times New Roman"/>
          <w:color w:val="auto"/>
        </w:rPr>
      </w:pPr>
      <w:bookmarkStart w:id="207" w:name="_Toc535409504"/>
      <w:bookmarkStart w:id="208" w:name="_Toc8253978"/>
      <w:bookmarkStart w:id="209" w:name="_Toc8578731"/>
      <w:bookmarkStart w:id="210" w:name="_Toc87551230"/>
      <w:bookmarkStart w:id="211" w:name="_Toc135294229"/>
      <w:bookmarkStart w:id="212" w:name="sub_13115"/>
      <w:bookmarkEnd w:id="206"/>
      <w:r w:rsidRPr="00636FC0">
        <w:rPr>
          <w:rFonts w:cs="Times New Roman"/>
          <w:color w:val="auto"/>
        </w:rPr>
        <w:t>1.3.15 Предписания надзорных органов по запрещению дальнейшей эксплуатации участков тепловой сети и результаты их исполнения</w:t>
      </w:r>
      <w:bookmarkEnd w:id="207"/>
      <w:bookmarkEnd w:id="208"/>
      <w:bookmarkEnd w:id="209"/>
      <w:bookmarkEnd w:id="210"/>
      <w:bookmarkEnd w:id="211"/>
    </w:p>
    <w:p w14:paraId="351B6410" w14:textId="77777777" w:rsidR="003B4E15" w:rsidRPr="00636FC0" w:rsidRDefault="003B4E15" w:rsidP="003B4E15">
      <w:pPr>
        <w:spacing w:after="0"/>
        <w:ind w:firstLine="709"/>
        <w:jc w:val="both"/>
        <w:rPr>
          <w:rFonts w:cs="Times New Roman"/>
          <w:szCs w:val="24"/>
        </w:rPr>
      </w:pPr>
      <w:r w:rsidRPr="00636FC0">
        <w:rPr>
          <w:rFonts w:cs="Times New Roman"/>
          <w:szCs w:val="24"/>
        </w:rPr>
        <w:t>Предписания надзорных органов по запрещению дальнейшей эксплуатации участков тепловой сети не выдавались.</w:t>
      </w:r>
    </w:p>
    <w:p w14:paraId="76DA84AA" w14:textId="77777777" w:rsidR="003B4E15" w:rsidRPr="00636FC0" w:rsidRDefault="003B4E15" w:rsidP="003B4E15">
      <w:pPr>
        <w:pStyle w:val="3"/>
        <w:rPr>
          <w:rFonts w:cs="Times New Roman"/>
          <w:color w:val="auto"/>
        </w:rPr>
      </w:pPr>
      <w:bookmarkStart w:id="213" w:name="_Toc535409505"/>
      <w:bookmarkStart w:id="214" w:name="_Toc8253979"/>
      <w:bookmarkStart w:id="215" w:name="_Toc8578732"/>
      <w:bookmarkStart w:id="216" w:name="_Toc87551231"/>
      <w:bookmarkStart w:id="217" w:name="_Toc135294230"/>
      <w:bookmarkStart w:id="218" w:name="sub_13116"/>
      <w:bookmarkEnd w:id="212"/>
      <w:r w:rsidRPr="00636FC0">
        <w:rPr>
          <w:rFonts w:cs="Times New Roman"/>
          <w:color w:val="auto"/>
        </w:rPr>
        <w:t>1.3.16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213"/>
      <w:bookmarkEnd w:id="214"/>
      <w:bookmarkEnd w:id="215"/>
      <w:bookmarkEnd w:id="216"/>
      <w:bookmarkEnd w:id="217"/>
    </w:p>
    <w:p w14:paraId="3D4BA395" w14:textId="6F8E8200" w:rsidR="00E2767A" w:rsidRPr="00636FC0" w:rsidRDefault="00E2767A" w:rsidP="00E2767A">
      <w:pPr>
        <w:spacing w:after="0"/>
        <w:ind w:right="46" w:firstLine="709"/>
        <w:jc w:val="both"/>
        <w:rPr>
          <w:rFonts w:eastAsia="Times New Roman" w:cs="Times New Roman"/>
          <w:szCs w:val="24"/>
          <w:lang w:eastAsia="ru-RU"/>
        </w:rPr>
      </w:pPr>
      <w:r w:rsidRPr="00636FC0">
        <w:rPr>
          <w:rFonts w:eastAsia="Times New Roman" w:cs="Times New Roman"/>
          <w:szCs w:val="24"/>
          <w:lang w:eastAsia="ru-RU"/>
        </w:rPr>
        <w:t xml:space="preserve">Котельные </w:t>
      </w:r>
      <w:r w:rsidR="009F589A" w:rsidRPr="00636FC0">
        <w:rPr>
          <w:rFonts w:eastAsia="Times New Roman" w:cs="Times New Roman"/>
          <w:szCs w:val="24"/>
          <w:lang w:eastAsia="ru-RU"/>
        </w:rPr>
        <w:t>муниципального образования</w:t>
      </w:r>
      <w:r w:rsidRPr="00636FC0">
        <w:rPr>
          <w:rFonts w:eastAsia="Times New Roman" w:cs="Times New Roman"/>
          <w:szCs w:val="24"/>
          <w:lang w:eastAsia="ru-RU"/>
        </w:rPr>
        <w:t xml:space="preserve"> работают по зависимой схеме. Потребители тепловой энергии присоединяются посредством распределительных сетей непосредственно к магистральному теплопроводу. Для обеспечения работы внутридомовых сетей потребителей избыточный напор теплоносителя гасится шайбами. Данный тип присоединения теплопотребляющих установок определяет график регулирования отпуска тепловой энергии потребителям.</w:t>
      </w:r>
    </w:p>
    <w:p w14:paraId="4C0B0C03" w14:textId="77777777" w:rsidR="003B4E15" w:rsidRPr="00636FC0" w:rsidRDefault="003B4E15" w:rsidP="003B4E15">
      <w:pPr>
        <w:pStyle w:val="3"/>
        <w:rPr>
          <w:rFonts w:cs="Times New Roman"/>
          <w:color w:val="auto"/>
        </w:rPr>
      </w:pPr>
      <w:bookmarkStart w:id="219" w:name="_Toc535409506"/>
      <w:bookmarkStart w:id="220" w:name="_Toc8253980"/>
      <w:bookmarkStart w:id="221" w:name="_Toc8578733"/>
      <w:bookmarkStart w:id="222" w:name="_Toc87551232"/>
      <w:bookmarkStart w:id="223" w:name="_Toc135294231"/>
      <w:bookmarkStart w:id="224" w:name="sub_13117"/>
      <w:bookmarkEnd w:id="218"/>
      <w:r w:rsidRPr="00636FC0">
        <w:rPr>
          <w:rFonts w:cs="Times New Roman"/>
          <w:color w:val="auto"/>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219"/>
      <w:bookmarkEnd w:id="220"/>
      <w:bookmarkEnd w:id="221"/>
      <w:bookmarkEnd w:id="222"/>
      <w:bookmarkEnd w:id="223"/>
    </w:p>
    <w:p w14:paraId="7F9B974E" w14:textId="6A4918C3" w:rsidR="00C6116F" w:rsidRPr="00636FC0" w:rsidRDefault="00C6116F" w:rsidP="00C6116F">
      <w:pPr>
        <w:spacing w:after="0"/>
        <w:ind w:right="46" w:firstLine="709"/>
        <w:jc w:val="both"/>
        <w:rPr>
          <w:rFonts w:eastAsia="Times New Roman" w:cs="Times New Roman"/>
          <w:szCs w:val="24"/>
        </w:rPr>
      </w:pPr>
      <w:bookmarkStart w:id="225" w:name="_Hlk99286744"/>
      <w:bookmarkStart w:id="226" w:name="_Toc535409507"/>
      <w:bookmarkStart w:id="227" w:name="_Toc8253981"/>
      <w:bookmarkStart w:id="228" w:name="_Toc8578734"/>
      <w:bookmarkStart w:id="229" w:name="_Toc87551233"/>
      <w:bookmarkStart w:id="230" w:name="sub_13118"/>
      <w:bookmarkEnd w:id="224"/>
      <w:r w:rsidRPr="00636FC0">
        <w:rPr>
          <w:rFonts w:eastAsia="Times New Roman" w:cs="Times New Roman"/>
          <w:szCs w:val="24"/>
        </w:rPr>
        <w:t xml:space="preserve">Приборы учета тепловой энергии </w:t>
      </w:r>
      <w:r w:rsidR="00D93B71" w:rsidRPr="00636FC0">
        <w:rPr>
          <w:rFonts w:eastAsia="Times New Roman" w:cs="Times New Roman"/>
          <w:szCs w:val="24"/>
        </w:rPr>
        <w:t>на котельных</w:t>
      </w:r>
      <w:r w:rsidRPr="00636FC0">
        <w:rPr>
          <w:rFonts w:eastAsia="Times New Roman" w:cs="Times New Roman"/>
          <w:szCs w:val="24"/>
        </w:rPr>
        <w:t xml:space="preserve"> отсутствуют.</w:t>
      </w:r>
    </w:p>
    <w:p w14:paraId="427A90F5" w14:textId="77777777" w:rsidR="003B4E15" w:rsidRPr="00636FC0" w:rsidRDefault="003B4E15" w:rsidP="003B4E15">
      <w:pPr>
        <w:pStyle w:val="3"/>
        <w:rPr>
          <w:rFonts w:cs="Times New Roman"/>
          <w:color w:val="auto"/>
        </w:rPr>
      </w:pPr>
      <w:bookmarkStart w:id="231" w:name="_Toc135294232"/>
      <w:bookmarkEnd w:id="225"/>
      <w:r w:rsidRPr="00636FC0">
        <w:rPr>
          <w:rFonts w:cs="Times New Roman"/>
          <w:color w:val="auto"/>
        </w:rPr>
        <w:t xml:space="preserve">1.3.18 Анализ работы </w:t>
      </w:r>
      <w:bookmarkStart w:id="232" w:name="_Hlk99274455"/>
      <w:r w:rsidRPr="00636FC0">
        <w:rPr>
          <w:rFonts w:cs="Times New Roman"/>
          <w:color w:val="auto"/>
        </w:rPr>
        <w:t xml:space="preserve">диспетчерских </w:t>
      </w:r>
      <w:bookmarkEnd w:id="232"/>
      <w:r w:rsidRPr="00636FC0">
        <w:rPr>
          <w:rFonts w:cs="Times New Roman"/>
          <w:color w:val="auto"/>
        </w:rPr>
        <w:t>служб теплоснабжающих (теплосетевых) организаций и используемых средств автоматизации, телемеханизации и связи</w:t>
      </w:r>
      <w:bookmarkEnd w:id="226"/>
      <w:bookmarkEnd w:id="227"/>
      <w:bookmarkEnd w:id="228"/>
      <w:bookmarkEnd w:id="229"/>
      <w:bookmarkEnd w:id="231"/>
    </w:p>
    <w:p w14:paraId="4165B99B" w14:textId="0240379F" w:rsidR="00C42A51" w:rsidRPr="00636FC0" w:rsidRDefault="00C42A51" w:rsidP="00C42A51">
      <w:pPr>
        <w:spacing w:after="0"/>
        <w:ind w:firstLine="709"/>
        <w:jc w:val="both"/>
        <w:rPr>
          <w:rFonts w:cs="Times New Roman"/>
          <w:szCs w:val="24"/>
        </w:rPr>
      </w:pPr>
      <w:bookmarkStart w:id="233" w:name="_Hlk99288291"/>
      <w:r w:rsidRPr="00636FC0">
        <w:rPr>
          <w:rFonts w:cs="Times New Roman"/>
          <w:szCs w:val="24"/>
        </w:rPr>
        <w:t xml:space="preserve">На котельных </w:t>
      </w:r>
      <w:r w:rsidR="00A761D7" w:rsidRPr="00636FC0">
        <w:rPr>
          <w:rFonts w:cs="Times New Roman"/>
          <w:szCs w:val="24"/>
        </w:rPr>
        <w:t>МО СП «Деревня Долгое»</w:t>
      </w:r>
      <w:r w:rsidRPr="00636FC0">
        <w:rPr>
          <w:rFonts w:cs="Times New Roman"/>
          <w:szCs w:val="24"/>
        </w:rPr>
        <w:t xml:space="preserve"> </w:t>
      </w:r>
      <w:r w:rsidR="00E31509" w:rsidRPr="00636FC0">
        <w:rPr>
          <w:rFonts w:cs="Times New Roman"/>
          <w:szCs w:val="24"/>
        </w:rPr>
        <w:t>отсутствует</w:t>
      </w:r>
      <w:r w:rsidRPr="00636FC0">
        <w:rPr>
          <w:rFonts w:cs="Times New Roman"/>
          <w:szCs w:val="24"/>
        </w:rPr>
        <w:t xml:space="preserve"> система диспетчеризации</w:t>
      </w:r>
      <w:r w:rsidR="00E31509" w:rsidRPr="00636FC0">
        <w:rPr>
          <w:rFonts w:cs="Times New Roman"/>
          <w:szCs w:val="24"/>
        </w:rPr>
        <w:t xml:space="preserve">. </w:t>
      </w:r>
    </w:p>
    <w:p w14:paraId="5421562C" w14:textId="77777777" w:rsidR="003B4E15" w:rsidRPr="00636FC0" w:rsidRDefault="003B4E15" w:rsidP="003B4E15">
      <w:pPr>
        <w:pStyle w:val="3"/>
        <w:rPr>
          <w:rFonts w:cs="Times New Roman"/>
          <w:color w:val="auto"/>
        </w:rPr>
      </w:pPr>
      <w:bookmarkStart w:id="234" w:name="_Toc535409508"/>
      <w:bookmarkStart w:id="235" w:name="_Toc8253982"/>
      <w:bookmarkStart w:id="236" w:name="_Toc8578735"/>
      <w:bookmarkStart w:id="237" w:name="_Toc87551234"/>
      <w:bookmarkStart w:id="238" w:name="_Toc135294233"/>
      <w:bookmarkStart w:id="239" w:name="sub_13119"/>
      <w:bookmarkEnd w:id="230"/>
      <w:bookmarkEnd w:id="233"/>
      <w:r w:rsidRPr="00636FC0">
        <w:rPr>
          <w:rFonts w:cs="Times New Roman"/>
          <w:color w:val="auto"/>
        </w:rPr>
        <w:t>1.3.19 Уровень автоматизации и обслуживания центральных тепловых пунктов, насосных станций</w:t>
      </w:r>
      <w:bookmarkEnd w:id="234"/>
      <w:bookmarkEnd w:id="235"/>
      <w:bookmarkEnd w:id="236"/>
      <w:bookmarkEnd w:id="237"/>
      <w:bookmarkEnd w:id="238"/>
    </w:p>
    <w:p w14:paraId="5154CC45" w14:textId="1848DCE6" w:rsidR="00692290" w:rsidRPr="00636FC0" w:rsidRDefault="00692290" w:rsidP="003B4E15">
      <w:pPr>
        <w:spacing w:after="0"/>
        <w:ind w:firstLine="709"/>
        <w:jc w:val="both"/>
        <w:rPr>
          <w:rFonts w:cs="Times New Roman"/>
          <w:szCs w:val="24"/>
        </w:rPr>
      </w:pPr>
      <w:r w:rsidRPr="00636FC0">
        <w:rPr>
          <w:rFonts w:cs="Times New Roman"/>
          <w:szCs w:val="24"/>
        </w:rPr>
        <w:t xml:space="preserve">Система централизованного теплоснабжения </w:t>
      </w:r>
      <w:r w:rsidR="00A761D7" w:rsidRPr="00636FC0">
        <w:rPr>
          <w:rFonts w:cs="Times New Roman"/>
          <w:szCs w:val="24"/>
        </w:rPr>
        <w:t>МО СП «Деревня Долгое»</w:t>
      </w:r>
      <w:r w:rsidRPr="00636FC0">
        <w:rPr>
          <w:rFonts w:cs="Times New Roman"/>
          <w:szCs w:val="24"/>
        </w:rPr>
        <w:t xml:space="preserve"> функционирует без повысительных и понизительных насосных станций. Районные и групповые тепловые пункты (ЦТП) в системах теплоснабжения не используются.</w:t>
      </w:r>
    </w:p>
    <w:p w14:paraId="29B8574C" w14:textId="77777777" w:rsidR="003B4E15" w:rsidRPr="00636FC0" w:rsidRDefault="003B4E15" w:rsidP="003B4E15">
      <w:pPr>
        <w:pStyle w:val="3"/>
        <w:rPr>
          <w:rFonts w:cs="Times New Roman"/>
          <w:color w:val="auto"/>
        </w:rPr>
      </w:pPr>
      <w:bookmarkStart w:id="240" w:name="_Toc535409509"/>
      <w:bookmarkStart w:id="241" w:name="_Toc8253983"/>
      <w:bookmarkStart w:id="242" w:name="_Toc8578736"/>
      <w:bookmarkStart w:id="243" w:name="_Toc87551235"/>
      <w:bookmarkStart w:id="244" w:name="_Toc135294234"/>
      <w:bookmarkStart w:id="245" w:name="sub_13120"/>
      <w:bookmarkEnd w:id="239"/>
      <w:r w:rsidRPr="00636FC0">
        <w:rPr>
          <w:rFonts w:cs="Times New Roman"/>
          <w:color w:val="auto"/>
        </w:rPr>
        <w:t>1.3.20 Сведения о наличии защиты тепловых сетей от превышения давления</w:t>
      </w:r>
      <w:bookmarkEnd w:id="240"/>
      <w:bookmarkEnd w:id="241"/>
      <w:bookmarkEnd w:id="242"/>
      <w:bookmarkEnd w:id="243"/>
      <w:bookmarkEnd w:id="244"/>
    </w:p>
    <w:p w14:paraId="1FF9D860" w14:textId="0B069598" w:rsidR="003B4E15" w:rsidRPr="00636FC0" w:rsidRDefault="003B4E15" w:rsidP="003B4E15">
      <w:pPr>
        <w:spacing w:after="0"/>
        <w:ind w:firstLine="709"/>
        <w:jc w:val="both"/>
        <w:rPr>
          <w:rFonts w:cs="Times New Roman"/>
          <w:szCs w:val="24"/>
        </w:rPr>
      </w:pPr>
      <w:r w:rsidRPr="00636FC0">
        <w:rPr>
          <w:rFonts w:cs="Times New Roman"/>
          <w:szCs w:val="24"/>
        </w:rPr>
        <w:t xml:space="preserve">Защита тепловых сетей от превышения давления </w:t>
      </w:r>
      <w:r w:rsidR="003E64EF" w:rsidRPr="00636FC0">
        <w:rPr>
          <w:rFonts w:cs="Times New Roman"/>
          <w:szCs w:val="24"/>
        </w:rPr>
        <w:t>установлена непосредственно на котельных</w:t>
      </w:r>
      <w:r w:rsidRPr="00636FC0">
        <w:rPr>
          <w:rFonts w:cs="Times New Roman"/>
          <w:szCs w:val="24"/>
        </w:rPr>
        <w:t>.</w:t>
      </w:r>
    </w:p>
    <w:p w14:paraId="4EEEA594" w14:textId="74B030A9" w:rsidR="003B4E15" w:rsidRPr="00636FC0" w:rsidRDefault="003B4E15" w:rsidP="003B4E15">
      <w:pPr>
        <w:pStyle w:val="3"/>
        <w:rPr>
          <w:rFonts w:cs="Times New Roman"/>
          <w:color w:val="auto"/>
        </w:rPr>
      </w:pPr>
      <w:bookmarkStart w:id="246" w:name="_Toc535409510"/>
      <w:bookmarkStart w:id="247" w:name="_Toc8253984"/>
      <w:bookmarkStart w:id="248" w:name="_Toc8578737"/>
      <w:bookmarkStart w:id="249" w:name="_Toc87551236"/>
      <w:bookmarkStart w:id="250" w:name="_Toc135294235"/>
      <w:bookmarkEnd w:id="245"/>
      <w:r w:rsidRPr="00636FC0">
        <w:rPr>
          <w:rFonts w:cs="Times New Roman"/>
          <w:color w:val="auto"/>
        </w:rPr>
        <w:t>1.3.21 Перечень выявленных бесхозяйных тепловых сетей и обоснование выбора организации, уполномоченной на их эксплуатацию</w:t>
      </w:r>
      <w:bookmarkEnd w:id="246"/>
      <w:bookmarkEnd w:id="247"/>
      <w:bookmarkEnd w:id="248"/>
      <w:bookmarkEnd w:id="249"/>
      <w:bookmarkEnd w:id="250"/>
    </w:p>
    <w:p w14:paraId="09A5D9C9" w14:textId="77777777" w:rsidR="00E876CE" w:rsidRPr="00636FC0" w:rsidRDefault="003E64EF" w:rsidP="00E876CE">
      <w:pPr>
        <w:ind w:firstLine="709"/>
        <w:jc w:val="both"/>
        <w:rPr>
          <w:rFonts w:cs="Times New Roman"/>
          <w:bCs/>
          <w:szCs w:val="24"/>
        </w:rPr>
      </w:pPr>
      <w:bookmarkStart w:id="251" w:name="sub_13121"/>
      <w:r w:rsidRPr="00636FC0">
        <w:rPr>
          <w:rFonts w:cs="Times New Roman"/>
          <w:bCs/>
          <w:szCs w:val="24"/>
        </w:rPr>
        <w:t>Участки тепловых сетей, относящиеся к категории «бесхозяйные» не выявлены.</w:t>
      </w:r>
      <w:bookmarkStart w:id="252" w:name="_Toc535409511"/>
      <w:bookmarkStart w:id="253" w:name="_Toc8253985"/>
      <w:bookmarkStart w:id="254" w:name="_Toc8578738"/>
      <w:bookmarkStart w:id="255" w:name="_Toc87551237"/>
      <w:bookmarkEnd w:id="251"/>
    </w:p>
    <w:p w14:paraId="6FBB56DB" w14:textId="6CC62C7E" w:rsidR="003B4E15" w:rsidRPr="00636FC0" w:rsidRDefault="003B4E15" w:rsidP="00E876CE">
      <w:pPr>
        <w:pStyle w:val="3"/>
        <w:rPr>
          <w:rFonts w:cs="Times New Roman"/>
          <w:color w:val="auto"/>
        </w:rPr>
      </w:pPr>
      <w:bookmarkStart w:id="256" w:name="_Toc135294236"/>
      <w:r w:rsidRPr="00636FC0">
        <w:rPr>
          <w:rFonts w:cs="Times New Roman"/>
          <w:color w:val="auto"/>
        </w:rPr>
        <w:t>1.3.22 Данные энергетических характеристик тепловых сетей (при их наличии)</w:t>
      </w:r>
      <w:bookmarkEnd w:id="252"/>
      <w:bookmarkEnd w:id="253"/>
      <w:bookmarkEnd w:id="254"/>
      <w:bookmarkEnd w:id="255"/>
      <w:bookmarkEnd w:id="256"/>
    </w:p>
    <w:p w14:paraId="01000773" w14:textId="118BBFAB"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Энергетические характеристики тепловых сетей не разрабатывались. Динамика изменения фактических показателей функционирования тепловых сетей приведен</w:t>
      </w:r>
      <w:r w:rsidR="00E876CE" w:rsidRPr="00636FC0">
        <w:rPr>
          <w:rFonts w:eastAsia="Times New Roman" w:cs="Times New Roman"/>
          <w:szCs w:val="24"/>
          <w:lang w:eastAsia="ru-RU"/>
        </w:rPr>
        <w:t>а</w:t>
      </w:r>
      <w:r w:rsidRPr="00636FC0">
        <w:rPr>
          <w:rFonts w:eastAsia="Times New Roman" w:cs="Times New Roman"/>
          <w:szCs w:val="24"/>
          <w:lang w:eastAsia="ru-RU"/>
        </w:rPr>
        <w:t xml:space="preserve"> в таблице </w:t>
      </w:r>
      <w:r w:rsidR="002B4C14" w:rsidRPr="00636FC0">
        <w:rPr>
          <w:rFonts w:eastAsia="Times New Roman" w:cs="Times New Roman"/>
          <w:szCs w:val="24"/>
          <w:lang w:eastAsia="ru-RU"/>
        </w:rPr>
        <w:fldChar w:fldCharType="begin"/>
      </w:r>
      <w:r w:rsidR="002B4C14" w:rsidRPr="00636FC0">
        <w:rPr>
          <w:rFonts w:eastAsia="Times New Roman" w:cs="Times New Roman"/>
          <w:szCs w:val="24"/>
          <w:lang w:eastAsia="ru-RU"/>
        </w:rPr>
        <w:instrText xml:space="preserve"> REF _Ref87883643 \h </w:instrText>
      </w:r>
      <w:r w:rsidR="009758C1" w:rsidRPr="00636FC0">
        <w:rPr>
          <w:rFonts w:eastAsia="Times New Roman" w:cs="Times New Roman"/>
          <w:szCs w:val="24"/>
          <w:lang w:eastAsia="ru-RU"/>
        </w:rPr>
        <w:instrText xml:space="preserve"> \* MERGEFORMAT </w:instrText>
      </w:r>
      <w:r w:rsidR="002B4C14" w:rsidRPr="00636FC0">
        <w:rPr>
          <w:rFonts w:eastAsia="Times New Roman" w:cs="Times New Roman"/>
          <w:szCs w:val="24"/>
          <w:lang w:eastAsia="ru-RU"/>
        </w:rPr>
      </w:r>
      <w:r w:rsidR="002B4C14" w:rsidRPr="00636FC0">
        <w:rPr>
          <w:rFonts w:eastAsia="Times New Roman" w:cs="Times New Roman"/>
          <w:szCs w:val="24"/>
          <w:lang w:eastAsia="ru-RU"/>
        </w:rPr>
        <w:fldChar w:fldCharType="separate"/>
      </w:r>
      <w:r w:rsidR="00DB3F62" w:rsidRPr="00636FC0">
        <w:rPr>
          <w:rFonts w:cs="Times New Roman"/>
          <w:vanish/>
          <w:szCs w:val="24"/>
        </w:rPr>
        <w:t xml:space="preserve">Таблица </w:t>
      </w:r>
      <w:r w:rsidR="00DB3F62" w:rsidRPr="00636FC0">
        <w:rPr>
          <w:rFonts w:cs="Times New Roman"/>
          <w:noProof/>
          <w:szCs w:val="24"/>
        </w:rPr>
        <w:t>10</w:t>
      </w:r>
      <w:r w:rsidR="002B4C14" w:rsidRPr="00636FC0">
        <w:rPr>
          <w:rFonts w:eastAsia="Times New Roman" w:cs="Times New Roman"/>
          <w:szCs w:val="24"/>
          <w:lang w:eastAsia="ru-RU"/>
        </w:rPr>
        <w:fldChar w:fldCharType="end"/>
      </w:r>
      <w:r w:rsidRPr="00636FC0">
        <w:rPr>
          <w:rFonts w:eastAsia="Times New Roman" w:cs="Times New Roman"/>
          <w:szCs w:val="24"/>
          <w:lang w:eastAsia="ru-RU"/>
        </w:rPr>
        <w:t>.</w:t>
      </w:r>
    </w:p>
    <w:p w14:paraId="41D034A6" w14:textId="6137400A" w:rsidR="00472CE8" w:rsidRPr="00636FC0" w:rsidRDefault="003F1A9C" w:rsidP="00472CE8">
      <w:pPr>
        <w:spacing w:after="0" w:line="240" w:lineRule="auto"/>
        <w:jc w:val="center"/>
        <w:rPr>
          <w:rFonts w:cs="Times New Roman"/>
          <w:b/>
          <w:bCs/>
          <w:szCs w:val="24"/>
        </w:rPr>
      </w:pPr>
      <w:bookmarkStart w:id="257" w:name="_Ref87883643"/>
      <w:r w:rsidRPr="00636FC0">
        <w:rPr>
          <w:rFonts w:cs="Times New Roman"/>
          <w:b/>
          <w:bCs/>
          <w:szCs w:val="24"/>
        </w:rPr>
        <w:t xml:space="preserve">Таблица </w:t>
      </w:r>
      <w:r w:rsidR="003B4E15" w:rsidRPr="00636FC0">
        <w:rPr>
          <w:rFonts w:cs="Times New Roman"/>
          <w:b/>
          <w:bCs/>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szCs w:val="24"/>
        </w:rPr>
        <w:fldChar w:fldCharType="separate"/>
      </w:r>
      <w:r w:rsidR="00DB3F62" w:rsidRPr="00636FC0">
        <w:rPr>
          <w:rFonts w:cs="Times New Roman"/>
          <w:b/>
          <w:bCs/>
          <w:noProof/>
          <w:szCs w:val="24"/>
        </w:rPr>
        <w:t>10</w:t>
      </w:r>
      <w:r w:rsidR="003B4E15" w:rsidRPr="00636FC0">
        <w:rPr>
          <w:rFonts w:cs="Times New Roman"/>
          <w:b/>
          <w:bCs/>
          <w:szCs w:val="24"/>
        </w:rPr>
        <w:fldChar w:fldCharType="end"/>
      </w:r>
      <w:bookmarkEnd w:id="257"/>
      <w:r w:rsidR="003B4E15" w:rsidRPr="00636FC0">
        <w:rPr>
          <w:rFonts w:cs="Times New Roman"/>
          <w:b/>
          <w:bCs/>
          <w:szCs w:val="24"/>
        </w:rPr>
        <w:t xml:space="preserve"> – </w:t>
      </w:r>
      <w:r w:rsidR="003B352D" w:rsidRPr="00636FC0">
        <w:rPr>
          <w:rFonts w:cs="Times New Roman"/>
          <w:b/>
          <w:bCs/>
          <w:szCs w:val="24"/>
        </w:rPr>
        <w:t>Данные энергетических характеристик тепловых сетей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3"/>
        <w:gridCol w:w="4904"/>
        <w:gridCol w:w="1658"/>
        <w:gridCol w:w="1955"/>
      </w:tblGrid>
      <w:tr w:rsidR="00B133C8" w:rsidRPr="00636FC0" w14:paraId="2F6E060E" w14:textId="77777777" w:rsidTr="009B4368">
        <w:trPr>
          <w:divId w:val="1922257025"/>
          <w:trHeight w:val="23"/>
          <w:tblHeader/>
          <w:jc w:val="center"/>
        </w:trPr>
        <w:tc>
          <w:tcPr>
            <w:tcW w:w="893" w:type="dxa"/>
            <w:shd w:val="clear" w:color="auto" w:fill="auto"/>
            <w:vAlign w:val="center"/>
            <w:hideMark/>
          </w:tcPr>
          <w:p w14:paraId="726DC7E2" w14:textId="10C15598"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4904" w:type="dxa"/>
            <w:shd w:val="clear" w:color="auto" w:fill="auto"/>
            <w:vAlign w:val="center"/>
            <w:hideMark/>
          </w:tcPr>
          <w:p w14:paraId="789A2089"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1658" w:type="dxa"/>
            <w:shd w:val="clear" w:color="auto" w:fill="auto"/>
            <w:vAlign w:val="center"/>
            <w:hideMark/>
          </w:tcPr>
          <w:p w14:paraId="4BDF164A"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Удельный расход электроэнергии на передачу тепловой энергии, кВт-ч/Гкал</w:t>
            </w:r>
          </w:p>
        </w:tc>
        <w:tc>
          <w:tcPr>
            <w:tcW w:w="1955" w:type="dxa"/>
            <w:shd w:val="clear" w:color="auto" w:fill="auto"/>
            <w:vAlign w:val="center"/>
            <w:hideMark/>
          </w:tcPr>
          <w:p w14:paraId="4866EBB9" w14:textId="013447E3"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Удельное (отнесенное к материальной характеристике количество прекращения теплоснабжения в отопительный период, 1/</w:t>
            </w:r>
            <w:r w:rsidR="00A761D7" w:rsidRPr="00636FC0">
              <w:rPr>
                <w:rFonts w:eastAsia="Times New Roman" w:cs="Times New Roman"/>
                <w:b/>
                <w:sz w:val="22"/>
                <w:lang w:eastAsia="ru-RU"/>
              </w:rPr>
              <w:t>м²</w:t>
            </w:r>
            <w:r w:rsidRPr="00636FC0">
              <w:rPr>
                <w:rFonts w:eastAsia="Times New Roman" w:cs="Times New Roman"/>
                <w:b/>
                <w:sz w:val="22"/>
                <w:lang w:eastAsia="ru-RU"/>
              </w:rPr>
              <w:t>/год</w:t>
            </w:r>
          </w:p>
        </w:tc>
      </w:tr>
      <w:tr w:rsidR="00B133C8" w:rsidRPr="00636FC0" w14:paraId="16B5A223" w14:textId="77777777" w:rsidTr="00A761D7">
        <w:trPr>
          <w:divId w:val="1922257025"/>
          <w:trHeight w:val="23"/>
          <w:jc w:val="center"/>
        </w:trPr>
        <w:tc>
          <w:tcPr>
            <w:tcW w:w="893" w:type="dxa"/>
            <w:shd w:val="clear" w:color="auto" w:fill="auto"/>
            <w:vAlign w:val="center"/>
            <w:hideMark/>
          </w:tcPr>
          <w:p w14:paraId="2AEB0581"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4904" w:type="dxa"/>
            <w:shd w:val="clear" w:color="auto" w:fill="auto"/>
            <w:vAlign w:val="center"/>
            <w:hideMark/>
          </w:tcPr>
          <w:p w14:paraId="153EE51B"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658" w:type="dxa"/>
            <w:shd w:val="clear" w:color="auto" w:fill="auto"/>
            <w:vAlign w:val="center"/>
            <w:hideMark/>
          </w:tcPr>
          <w:p w14:paraId="28E7FBFA"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44</w:t>
            </w:r>
          </w:p>
        </w:tc>
        <w:tc>
          <w:tcPr>
            <w:tcW w:w="1955" w:type="dxa"/>
            <w:shd w:val="clear" w:color="auto" w:fill="auto"/>
            <w:vAlign w:val="center"/>
            <w:hideMark/>
          </w:tcPr>
          <w:p w14:paraId="66BA5E0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w:t>
            </w:r>
          </w:p>
        </w:tc>
      </w:tr>
      <w:tr w:rsidR="00CD4B93" w:rsidRPr="00636FC0" w14:paraId="5B2ACA66" w14:textId="77777777" w:rsidTr="00A761D7">
        <w:trPr>
          <w:divId w:val="1922257025"/>
          <w:trHeight w:val="23"/>
          <w:jc w:val="center"/>
        </w:trPr>
        <w:tc>
          <w:tcPr>
            <w:tcW w:w="893" w:type="dxa"/>
            <w:shd w:val="clear" w:color="auto" w:fill="auto"/>
            <w:vAlign w:val="center"/>
            <w:hideMark/>
          </w:tcPr>
          <w:p w14:paraId="5119D4A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4904" w:type="dxa"/>
            <w:shd w:val="clear" w:color="auto" w:fill="auto"/>
            <w:vAlign w:val="center"/>
            <w:hideMark/>
          </w:tcPr>
          <w:p w14:paraId="670016DB"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658" w:type="dxa"/>
            <w:shd w:val="clear" w:color="auto" w:fill="auto"/>
            <w:vAlign w:val="center"/>
            <w:hideMark/>
          </w:tcPr>
          <w:p w14:paraId="0979C9FF"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33</w:t>
            </w:r>
          </w:p>
        </w:tc>
        <w:tc>
          <w:tcPr>
            <w:tcW w:w="1955" w:type="dxa"/>
            <w:shd w:val="clear" w:color="auto" w:fill="auto"/>
            <w:vAlign w:val="center"/>
            <w:hideMark/>
          </w:tcPr>
          <w:p w14:paraId="2046E779"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w:t>
            </w:r>
          </w:p>
        </w:tc>
      </w:tr>
    </w:tbl>
    <w:p w14:paraId="7E9D4822" w14:textId="43DFE9F5" w:rsidR="003B4E15" w:rsidRPr="00636FC0" w:rsidRDefault="003B4E15" w:rsidP="003B4E15">
      <w:pPr>
        <w:spacing w:after="0"/>
        <w:rPr>
          <w:rFonts w:cs="Times New Roman"/>
        </w:rPr>
      </w:pPr>
    </w:p>
    <w:p w14:paraId="72E53EE7" w14:textId="77777777" w:rsidR="003B4E15" w:rsidRPr="00636FC0" w:rsidRDefault="003B4E15" w:rsidP="003B4E15">
      <w:pPr>
        <w:pStyle w:val="3"/>
        <w:rPr>
          <w:rFonts w:cs="Times New Roman"/>
          <w:color w:val="auto"/>
        </w:rPr>
      </w:pPr>
      <w:bookmarkStart w:id="258" w:name="_Toc8253986"/>
      <w:bookmarkStart w:id="259" w:name="_Toc8578739"/>
      <w:bookmarkStart w:id="260" w:name="_Toc87551238"/>
      <w:bookmarkStart w:id="261" w:name="_Toc135294237"/>
      <w:r w:rsidRPr="00636FC0">
        <w:rPr>
          <w:rFonts w:cs="Times New Roman"/>
          <w:color w:val="auto"/>
        </w:rPr>
        <w:t>1.3.23 Описание изменений в характеристиках тепловых сетей и сооружений на них, зафиксированных за период, предшествующий актуализации Схемы теплоснабжения</w:t>
      </w:r>
      <w:bookmarkEnd w:id="258"/>
      <w:bookmarkEnd w:id="259"/>
      <w:bookmarkEnd w:id="260"/>
      <w:bookmarkEnd w:id="261"/>
    </w:p>
    <w:p w14:paraId="441F84CD" w14:textId="42E9A6D4" w:rsidR="003B4E15" w:rsidRPr="00636FC0" w:rsidRDefault="009237FD" w:rsidP="003B4E15">
      <w:pPr>
        <w:spacing w:after="0"/>
        <w:ind w:firstLine="709"/>
        <w:jc w:val="both"/>
        <w:rPr>
          <w:rFonts w:eastAsia="Times New Roman" w:cs="Times New Roman"/>
          <w:szCs w:val="24"/>
          <w:lang w:eastAsia="ru-RU"/>
        </w:rPr>
      </w:pPr>
      <w:r w:rsidRPr="00636FC0">
        <w:rPr>
          <w:rFonts w:cs="Times New Roman"/>
          <w:szCs w:val="24"/>
        </w:rPr>
        <w:t xml:space="preserve">С момента утверждения раннее разработанной Схемы теплоснабжения уточнены технические характеристики тепловых сетей котельных </w:t>
      </w:r>
      <w:r w:rsidR="00A761D7" w:rsidRPr="00636FC0">
        <w:rPr>
          <w:rFonts w:cs="Times New Roman"/>
          <w:szCs w:val="24"/>
        </w:rPr>
        <w:t>МО СП «Деревня Долгое»</w:t>
      </w:r>
    </w:p>
    <w:p w14:paraId="083686D7" w14:textId="77777777" w:rsidR="003B4E15" w:rsidRPr="00636FC0" w:rsidRDefault="003B4E15" w:rsidP="003B4E15">
      <w:pPr>
        <w:pStyle w:val="2"/>
        <w:jc w:val="center"/>
        <w:rPr>
          <w:rFonts w:cs="Times New Roman"/>
          <w:color w:val="auto"/>
        </w:rPr>
      </w:pPr>
      <w:bookmarkStart w:id="262" w:name="_Toc87551239"/>
      <w:bookmarkStart w:id="263" w:name="_Toc135294238"/>
      <w:r w:rsidRPr="00636FC0">
        <w:rPr>
          <w:rFonts w:cs="Times New Roman"/>
          <w:color w:val="auto"/>
        </w:rPr>
        <w:t>Часть 4 «Зоны действия источников тепловой энергии»</w:t>
      </w:r>
      <w:bookmarkEnd w:id="262"/>
      <w:bookmarkEnd w:id="263"/>
    </w:p>
    <w:p w14:paraId="1855F75E" w14:textId="5627AE40" w:rsidR="000A00D0" w:rsidRPr="00636FC0" w:rsidRDefault="003B4E15" w:rsidP="000A00D0">
      <w:pPr>
        <w:spacing w:after="0"/>
        <w:ind w:firstLine="709"/>
        <w:jc w:val="both"/>
        <w:rPr>
          <w:rFonts w:cs="Times New Roman"/>
          <w:szCs w:val="24"/>
        </w:rPr>
      </w:pPr>
      <w:bookmarkStart w:id="264" w:name="sub_166"/>
      <w:r w:rsidRPr="00636FC0">
        <w:rPr>
          <w:rFonts w:cs="Times New Roman"/>
          <w:szCs w:val="24"/>
        </w:rPr>
        <w:t xml:space="preserve">Централизованное теплоснабжение </w:t>
      </w:r>
      <w:r w:rsidR="00A761D7" w:rsidRPr="00636FC0">
        <w:rPr>
          <w:rFonts w:cs="Times New Roman"/>
          <w:szCs w:val="24"/>
        </w:rPr>
        <w:t>МО СП «Деревня Долгое»</w:t>
      </w:r>
      <w:r w:rsidRPr="00636FC0">
        <w:rPr>
          <w:rFonts w:cs="Times New Roman"/>
          <w:szCs w:val="24"/>
        </w:rPr>
        <w:t xml:space="preserve"> организовано от </w:t>
      </w:r>
      <w:r w:rsidR="00CD4B93" w:rsidRPr="00636FC0">
        <w:rPr>
          <w:rFonts w:eastAsiaTheme="minorEastAsia" w:cs="Times New Roman"/>
          <w:szCs w:val="24"/>
          <w:lang w:eastAsia="ru-RU"/>
        </w:rPr>
        <w:t>2</w:t>
      </w:r>
      <w:r w:rsidR="00475EA0" w:rsidRPr="00636FC0">
        <w:rPr>
          <w:rFonts w:cs="Times New Roman"/>
          <w:szCs w:val="24"/>
        </w:rPr>
        <w:t xml:space="preserve"> </w:t>
      </w:r>
      <w:r w:rsidR="00CD4B93" w:rsidRPr="00636FC0">
        <w:rPr>
          <w:rFonts w:eastAsiaTheme="minorEastAsia" w:cs="Times New Roman"/>
          <w:szCs w:val="24"/>
          <w:lang w:eastAsia="ru-RU"/>
        </w:rPr>
        <w:t xml:space="preserve"> котельных</w:t>
      </w:r>
      <w:r w:rsidR="000A00D0" w:rsidRPr="00636FC0">
        <w:rPr>
          <w:rFonts w:cs="Times New Roman"/>
          <w:szCs w:val="24"/>
        </w:rPr>
        <w:t>.</w:t>
      </w:r>
    </w:p>
    <w:p w14:paraId="71DB57CB" w14:textId="1F90FD66" w:rsidR="003B4E15" w:rsidRPr="00636FC0" w:rsidRDefault="003B4E15" w:rsidP="000A00D0">
      <w:pPr>
        <w:spacing w:after="0"/>
        <w:ind w:firstLine="709"/>
        <w:jc w:val="both"/>
        <w:rPr>
          <w:rFonts w:cs="Times New Roman"/>
          <w:szCs w:val="24"/>
        </w:rPr>
      </w:pPr>
      <w:r w:rsidRPr="00636FC0">
        <w:rPr>
          <w:rFonts w:cs="Times New Roman"/>
          <w:szCs w:val="24"/>
        </w:rPr>
        <w:t>Каждая котельная работает локально: на собственную зону теплоснабжения - обеспечивает теплом жилые и общественные здания.</w:t>
      </w:r>
    </w:p>
    <w:p w14:paraId="06C40B86" w14:textId="07596B8B" w:rsidR="003B4E15" w:rsidRPr="00636FC0" w:rsidRDefault="003B4E15" w:rsidP="003B4E15">
      <w:pPr>
        <w:spacing w:after="0"/>
        <w:ind w:firstLine="709"/>
        <w:jc w:val="both"/>
        <w:rPr>
          <w:rFonts w:cs="Times New Roman"/>
          <w:szCs w:val="24"/>
        </w:rPr>
      </w:pPr>
      <w:r w:rsidRPr="00636FC0">
        <w:rPr>
          <w:rFonts w:cs="Times New Roman"/>
          <w:szCs w:val="24"/>
        </w:rPr>
        <w:t xml:space="preserve">Расположение источников теплоснабжения, а также трассы тепловых сетей, от источников до потребителей, представлены в Приложении. </w:t>
      </w:r>
    </w:p>
    <w:p w14:paraId="29FAC210" w14:textId="448AB18E" w:rsidR="003B4E15" w:rsidRPr="00636FC0" w:rsidRDefault="003B4E15" w:rsidP="003B4E15">
      <w:pPr>
        <w:pStyle w:val="2"/>
        <w:jc w:val="center"/>
        <w:rPr>
          <w:rFonts w:cs="Times New Roman"/>
          <w:color w:val="auto"/>
        </w:rPr>
      </w:pPr>
      <w:bookmarkStart w:id="265" w:name="_Toc87551240"/>
      <w:bookmarkStart w:id="266" w:name="_Toc135294239"/>
      <w:bookmarkEnd w:id="264"/>
      <w:r w:rsidRPr="00636FC0">
        <w:rPr>
          <w:rFonts w:cs="Times New Roman"/>
          <w:color w:val="auto"/>
        </w:rPr>
        <w:t>Часть 5 «Тепловые нагрузки потребителей тепловой энергии, групп потребителей тепловой энергии - в зонах действия источников тепловой энергии»</w:t>
      </w:r>
      <w:bookmarkEnd w:id="265"/>
      <w:bookmarkEnd w:id="266"/>
    </w:p>
    <w:p w14:paraId="028FF603" w14:textId="77777777" w:rsidR="00E2767A" w:rsidRPr="00636FC0" w:rsidRDefault="00E2767A" w:rsidP="00E2767A">
      <w:pPr>
        <w:pStyle w:val="3"/>
        <w:rPr>
          <w:rFonts w:cs="Times New Roman"/>
          <w:color w:val="auto"/>
        </w:rPr>
      </w:pPr>
      <w:bookmarkStart w:id="267" w:name="_Toc49513805"/>
      <w:bookmarkStart w:id="268" w:name="_Toc135294240"/>
      <w:bookmarkStart w:id="269" w:name="_Toc535409514"/>
      <w:bookmarkStart w:id="270" w:name="_Toc8253989"/>
      <w:bookmarkStart w:id="271" w:name="_Toc8578742"/>
      <w:bookmarkStart w:id="272" w:name="_Toc87551241"/>
      <w:bookmarkStart w:id="273" w:name="sub_167"/>
      <w:r w:rsidRPr="00636FC0">
        <w:rPr>
          <w:rFonts w:cs="Times New Roman"/>
          <w:color w:val="auto"/>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67"/>
      <w:bookmarkEnd w:id="268"/>
    </w:p>
    <w:bookmarkEnd w:id="269"/>
    <w:bookmarkEnd w:id="270"/>
    <w:bookmarkEnd w:id="271"/>
    <w:bookmarkEnd w:id="272"/>
    <w:p w14:paraId="04E752B8" w14:textId="38F2C05C" w:rsidR="003B4E15" w:rsidRPr="00636FC0" w:rsidRDefault="003B4E15" w:rsidP="003B4E15">
      <w:pPr>
        <w:pStyle w:val="af"/>
        <w:rPr>
          <w:rFonts w:cs="Times New Roman"/>
        </w:rPr>
      </w:pPr>
      <w:r w:rsidRPr="00636FC0">
        <w:rPr>
          <w:rFonts w:cs="Times New Roman"/>
        </w:rPr>
        <w:t xml:space="preserve">Значения спроса на тепловую мощность, в расчетных элементах территориального деления, представлены в таблице </w:t>
      </w:r>
      <w:r w:rsidR="002B4C14" w:rsidRPr="00636FC0">
        <w:rPr>
          <w:rFonts w:cs="Times New Roman"/>
        </w:rPr>
        <w:fldChar w:fldCharType="begin"/>
      </w:r>
      <w:r w:rsidR="002B4C14" w:rsidRPr="00636FC0">
        <w:rPr>
          <w:rFonts w:cs="Times New Roman"/>
        </w:rPr>
        <w:instrText xml:space="preserve"> REF _Ref87883652 \h </w:instrText>
      </w:r>
      <w:r w:rsidR="009758C1" w:rsidRPr="00636FC0">
        <w:rPr>
          <w:rFonts w:cs="Times New Roman"/>
        </w:rPr>
        <w:instrText xml:space="preserve"> \* MERGEFORMAT </w:instrText>
      </w:r>
      <w:r w:rsidR="002B4C14" w:rsidRPr="00636FC0">
        <w:rPr>
          <w:rFonts w:cs="Times New Roman"/>
        </w:rPr>
      </w:r>
      <w:r w:rsidR="002B4C14"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11</w:t>
      </w:r>
      <w:r w:rsidR="002B4C14" w:rsidRPr="00636FC0">
        <w:rPr>
          <w:rFonts w:cs="Times New Roman"/>
        </w:rPr>
        <w:fldChar w:fldCharType="end"/>
      </w:r>
      <w:r w:rsidRPr="00636FC0">
        <w:rPr>
          <w:rFonts w:cs="Times New Roman"/>
        </w:rPr>
        <w:t>.</w:t>
      </w:r>
    </w:p>
    <w:p w14:paraId="3ECA13ED" w14:textId="5D189C5A" w:rsidR="00472CE8" w:rsidRPr="00636FC0" w:rsidRDefault="003F1A9C" w:rsidP="003173A8">
      <w:pPr>
        <w:pStyle w:val="af"/>
        <w:spacing w:line="240" w:lineRule="auto"/>
        <w:ind w:firstLine="0"/>
        <w:jc w:val="center"/>
        <w:rPr>
          <w:rFonts w:cs="Times New Roman"/>
          <w:b/>
          <w:bCs/>
        </w:rPr>
      </w:pPr>
      <w:bookmarkStart w:id="274" w:name="_Ref87883652"/>
      <w:r w:rsidRPr="00636FC0">
        <w:rPr>
          <w:rFonts w:cs="Times New Roman"/>
          <w:b/>
          <w:bCs/>
        </w:rPr>
        <w:t xml:space="preserve">Таблица </w:t>
      </w:r>
      <w:r w:rsidR="003B4E15" w:rsidRPr="00636FC0">
        <w:rPr>
          <w:rFonts w:cs="Times New Roman"/>
          <w:b/>
          <w:bCs/>
          <w:noProof/>
        </w:rPr>
        <w:fldChar w:fldCharType="begin"/>
      </w:r>
      <w:r w:rsidR="003B4E15" w:rsidRPr="00636FC0">
        <w:rPr>
          <w:rFonts w:cs="Times New Roman"/>
          <w:b/>
          <w:bCs/>
          <w:noProof/>
        </w:rPr>
        <w:instrText xml:space="preserve"> SEQ Таблица \* ARABIC  </w:instrText>
      </w:r>
      <w:r w:rsidR="003B4E15" w:rsidRPr="00636FC0">
        <w:rPr>
          <w:rFonts w:cs="Times New Roman"/>
          <w:b/>
          <w:bCs/>
          <w:noProof/>
        </w:rPr>
        <w:fldChar w:fldCharType="separate"/>
      </w:r>
      <w:r w:rsidR="00DB3F62" w:rsidRPr="00636FC0">
        <w:rPr>
          <w:rFonts w:cs="Times New Roman"/>
          <w:b/>
          <w:bCs/>
          <w:noProof/>
        </w:rPr>
        <w:t>11</w:t>
      </w:r>
      <w:r w:rsidR="003B4E15" w:rsidRPr="00636FC0">
        <w:rPr>
          <w:rFonts w:cs="Times New Roman"/>
          <w:b/>
          <w:bCs/>
          <w:noProof/>
        </w:rPr>
        <w:fldChar w:fldCharType="end"/>
      </w:r>
      <w:bookmarkEnd w:id="274"/>
      <w:r w:rsidR="003B4E15" w:rsidRPr="00636FC0">
        <w:rPr>
          <w:rFonts w:cs="Times New Roman"/>
          <w:b/>
          <w:bCs/>
        </w:rPr>
        <w:t xml:space="preserve"> – Значения спроса на тепловую мощность в расчетных элементах территориального деления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9"/>
        <w:gridCol w:w="4976"/>
        <w:gridCol w:w="1739"/>
        <w:gridCol w:w="2036"/>
      </w:tblGrid>
      <w:tr w:rsidR="00B133C8" w:rsidRPr="00636FC0" w14:paraId="3D1C2AC3" w14:textId="77777777" w:rsidTr="009B4368">
        <w:trPr>
          <w:divId w:val="1551762724"/>
          <w:trHeight w:val="23"/>
          <w:tblHeader/>
          <w:jc w:val="center"/>
        </w:trPr>
        <w:tc>
          <w:tcPr>
            <w:tcW w:w="659" w:type="dxa"/>
            <w:shd w:val="clear" w:color="auto" w:fill="auto"/>
            <w:vAlign w:val="center"/>
            <w:hideMark/>
          </w:tcPr>
          <w:p w14:paraId="50EF61AF" w14:textId="5A8430BB"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4976" w:type="dxa"/>
            <w:shd w:val="clear" w:color="auto" w:fill="auto"/>
            <w:vAlign w:val="center"/>
            <w:hideMark/>
          </w:tcPr>
          <w:p w14:paraId="0A83610D"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1739" w:type="dxa"/>
            <w:shd w:val="clear" w:color="auto" w:fill="auto"/>
            <w:vAlign w:val="center"/>
            <w:hideMark/>
          </w:tcPr>
          <w:p w14:paraId="6D2EE778"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Тепловая нагрузка, Гкал/ч</w:t>
            </w:r>
          </w:p>
        </w:tc>
        <w:tc>
          <w:tcPr>
            <w:tcW w:w="2036" w:type="dxa"/>
            <w:shd w:val="clear" w:color="auto" w:fill="auto"/>
            <w:vAlign w:val="center"/>
            <w:hideMark/>
          </w:tcPr>
          <w:p w14:paraId="3B72C5D4"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Потребление тепловой энергии за год (полезный отпуск тепловой энергии за 2022 год), Гкал</w:t>
            </w:r>
          </w:p>
        </w:tc>
      </w:tr>
      <w:tr w:rsidR="00B133C8" w:rsidRPr="00636FC0" w14:paraId="788FBB00" w14:textId="77777777" w:rsidTr="00A761D7">
        <w:trPr>
          <w:divId w:val="1551762724"/>
          <w:trHeight w:val="23"/>
          <w:jc w:val="center"/>
        </w:trPr>
        <w:tc>
          <w:tcPr>
            <w:tcW w:w="659" w:type="dxa"/>
            <w:shd w:val="clear" w:color="auto" w:fill="auto"/>
            <w:vAlign w:val="center"/>
            <w:hideMark/>
          </w:tcPr>
          <w:p w14:paraId="7CA13F05"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4976" w:type="dxa"/>
            <w:shd w:val="clear" w:color="auto" w:fill="auto"/>
            <w:vAlign w:val="center"/>
            <w:hideMark/>
          </w:tcPr>
          <w:p w14:paraId="50FBAE42"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739" w:type="dxa"/>
            <w:shd w:val="clear" w:color="auto" w:fill="auto"/>
            <w:vAlign w:val="center"/>
            <w:hideMark/>
          </w:tcPr>
          <w:p w14:paraId="6258F52A"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0,177</w:t>
            </w:r>
          </w:p>
        </w:tc>
        <w:tc>
          <w:tcPr>
            <w:tcW w:w="2036" w:type="dxa"/>
            <w:shd w:val="clear" w:color="auto" w:fill="auto"/>
            <w:vAlign w:val="center"/>
            <w:hideMark/>
          </w:tcPr>
          <w:p w14:paraId="09C22846"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345</w:t>
            </w:r>
          </w:p>
        </w:tc>
      </w:tr>
      <w:tr w:rsidR="00B133C8" w:rsidRPr="00636FC0" w14:paraId="0DAC7593" w14:textId="77777777" w:rsidTr="00A761D7">
        <w:trPr>
          <w:divId w:val="1551762724"/>
          <w:trHeight w:val="23"/>
          <w:jc w:val="center"/>
        </w:trPr>
        <w:tc>
          <w:tcPr>
            <w:tcW w:w="659" w:type="dxa"/>
            <w:shd w:val="clear" w:color="auto" w:fill="auto"/>
            <w:vAlign w:val="center"/>
            <w:hideMark/>
          </w:tcPr>
          <w:p w14:paraId="3D05EA55"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4976" w:type="dxa"/>
            <w:shd w:val="clear" w:color="auto" w:fill="auto"/>
            <w:vAlign w:val="center"/>
            <w:hideMark/>
          </w:tcPr>
          <w:p w14:paraId="26FB981F"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739" w:type="dxa"/>
            <w:shd w:val="clear" w:color="auto" w:fill="auto"/>
            <w:vAlign w:val="center"/>
            <w:hideMark/>
          </w:tcPr>
          <w:p w14:paraId="1D079D8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0,063</w:t>
            </w:r>
          </w:p>
        </w:tc>
        <w:tc>
          <w:tcPr>
            <w:tcW w:w="2036" w:type="dxa"/>
            <w:shd w:val="clear" w:color="auto" w:fill="auto"/>
            <w:vAlign w:val="center"/>
            <w:hideMark/>
          </w:tcPr>
          <w:p w14:paraId="4833FE3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130</w:t>
            </w:r>
          </w:p>
        </w:tc>
      </w:tr>
      <w:tr w:rsidR="00CD4B93" w:rsidRPr="00636FC0" w14:paraId="2C371531" w14:textId="77777777" w:rsidTr="00A761D7">
        <w:trPr>
          <w:divId w:val="1551762724"/>
          <w:trHeight w:val="23"/>
          <w:jc w:val="center"/>
        </w:trPr>
        <w:tc>
          <w:tcPr>
            <w:tcW w:w="5635" w:type="dxa"/>
            <w:gridSpan w:val="2"/>
            <w:shd w:val="clear" w:color="auto" w:fill="auto"/>
            <w:vAlign w:val="center"/>
            <w:hideMark/>
          </w:tcPr>
          <w:p w14:paraId="2C2749F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Всего по муниципальному образованию</w:t>
            </w:r>
          </w:p>
        </w:tc>
        <w:tc>
          <w:tcPr>
            <w:tcW w:w="1739" w:type="dxa"/>
            <w:shd w:val="clear" w:color="auto" w:fill="auto"/>
            <w:vAlign w:val="center"/>
            <w:hideMark/>
          </w:tcPr>
          <w:p w14:paraId="7A4D601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0,240</w:t>
            </w:r>
          </w:p>
        </w:tc>
        <w:tc>
          <w:tcPr>
            <w:tcW w:w="2036" w:type="dxa"/>
            <w:shd w:val="clear" w:color="auto" w:fill="auto"/>
            <w:vAlign w:val="center"/>
            <w:hideMark/>
          </w:tcPr>
          <w:p w14:paraId="056C70FC"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475</w:t>
            </w:r>
          </w:p>
        </w:tc>
      </w:tr>
    </w:tbl>
    <w:p w14:paraId="75B39C84" w14:textId="4B54AA03" w:rsidR="00061A56" w:rsidRPr="00636FC0" w:rsidRDefault="00061A56" w:rsidP="00061A56">
      <w:pPr>
        <w:pStyle w:val="af"/>
        <w:spacing w:after="120" w:line="240" w:lineRule="auto"/>
        <w:ind w:firstLine="0"/>
        <w:rPr>
          <w:rFonts w:cs="Times New Roman"/>
          <w:b/>
          <w:bCs/>
        </w:rPr>
      </w:pPr>
    </w:p>
    <w:p w14:paraId="06DE90CD" w14:textId="77777777" w:rsidR="003B4E15" w:rsidRPr="00636FC0" w:rsidRDefault="003B4E15" w:rsidP="003B4E15">
      <w:pPr>
        <w:pStyle w:val="3"/>
        <w:spacing w:before="160"/>
        <w:rPr>
          <w:rFonts w:cs="Times New Roman"/>
          <w:color w:val="auto"/>
        </w:rPr>
      </w:pPr>
      <w:bookmarkStart w:id="275" w:name="_Toc535409515"/>
      <w:bookmarkStart w:id="276" w:name="_Toc8253990"/>
      <w:bookmarkStart w:id="277" w:name="_Toc8578743"/>
      <w:bookmarkStart w:id="278" w:name="_Toc87551242"/>
      <w:bookmarkStart w:id="279" w:name="_Toc135294241"/>
      <w:bookmarkStart w:id="280" w:name="sub_168"/>
      <w:bookmarkEnd w:id="273"/>
      <w:r w:rsidRPr="00636FC0">
        <w:rPr>
          <w:rFonts w:cs="Times New Roman"/>
          <w:color w:val="auto"/>
        </w:rPr>
        <w:t>1.5.2 Описание значений расчетных тепловых нагрузок на коллекторах источников тепловой энергии</w:t>
      </w:r>
      <w:bookmarkEnd w:id="275"/>
      <w:bookmarkEnd w:id="276"/>
      <w:bookmarkEnd w:id="277"/>
      <w:bookmarkEnd w:id="278"/>
      <w:bookmarkEnd w:id="279"/>
    </w:p>
    <w:p w14:paraId="2365BB93" w14:textId="131DDBCE" w:rsidR="003B4E15" w:rsidRPr="00636FC0" w:rsidRDefault="003B4E15" w:rsidP="003B4E15">
      <w:pPr>
        <w:pStyle w:val="af"/>
        <w:rPr>
          <w:rFonts w:cs="Times New Roman"/>
        </w:rPr>
      </w:pPr>
      <w:r w:rsidRPr="00636FC0">
        <w:rPr>
          <w:rFonts w:cs="Times New Roman"/>
        </w:rPr>
        <w:t xml:space="preserve">Значения расчетных тепловых нагрузок источников тепловой энергии представлены в таблице </w:t>
      </w:r>
      <w:r w:rsidR="002B4C14" w:rsidRPr="00636FC0">
        <w:rPr>
          <w:rFonts w:cs="Times New Roman"/>
        </w:rPr>
        <w:fldChar w:fldCharType="begin"/>
      </w:r>
      <w:r w:rsidR="002B4C14" w:rsidRPr="00636FC0">
        <w:rPr>
          <w:rFonts w:cs="Times New Roman"/>
        </w:rPr>
        <w:instrText xml:space="preserve"> REF _Ref87883660 \h </w:instrText>
      </w:r>
      <w:r w:rsidR="009758C1" w:rsidRPr="00636FC0">
        <w:rPr>
          <w:rFonts w:cs="Times New Roman"/>
        </w:rPr>
        <w:instrText xml:space="preserve"> \* MERGEFORMAT </w:instrText>
      </w:r>
      <w:r w:rsidR="002B4C14" w:rsidRPr="00636FC0">
        <w:rPr>
          <w:rFonts w:cs="Times New Roman"/>
        </w:rPr>
      </w:r>
      <w:r w:rsidR="002B4C14"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12</w:t>
      </w:r>
      <w:r w:rsidR="002B4C14" w:rsidRPr="00636FC0">
        <w:rPr>
          <w:rFonts w:cs="Times New Roman"/>
        </w:rPr>
        <w:fldChar w:fldCharType="end"/>
      </w:r>
      <w:r w:rsidRPr="00636FC0">
        <w:rPr>
          <w:rFonts w:cs="Times New Roman"/>
        </w:rPr>
        <w:t>.</w:t>
      </w:r>
    </w:p>
    <w:p w14:paraId="52FB7FF6" w14:textId="3551974D" w:rsidR="00472CE8" w:rsidRPr="00636FC0" w:rsidRDefault="003F1A9C" w:rsidP="007462C3">
      <w:pPr>
        <w:pStyle w:val="af"/>
        <w:spacing w:line="240" w:lineRule="auto"/>
        <w:ind w:firstLine="0"/>
        <w:jc w:val="center"/>
        <w:rPr>
          <w:rFonts w:cs="Times New Roman"/>
          <w:b/>
          <w:bCs/>
        </w:rPr>
      </w:pPr>
      <w:bookmarkStart w:id="281" w:name="_Ref87883660"/>
      <w:r w:rsidRPr="00636FC0">
        <w:rPr>
          <w:rFonts w:cs="Times New Roman"/>
          <w:b/>
          <w:bCs/>
        </w:rPr>
        <w:t xml:space="preserve">Таблица </w:t>
      </w:r>
      <w:r w:rsidR="003B4E15" w:rsidRPr="00636FC0">
        <w:rPr>
          <w:rFonts w:cs="Times New Roman"/>
          <w:b/>
          <w:bCs/>
          <w:noProof/>
        </w:rPr>
        <w:fldChar w:fldCharType="begin"/>
      </w:r>
      <w:r w:rsidR="003B4E15" w:rsidRPr="00636FC0">
        <w:rPr>
          <w:rFonts w:cs="Times New Roman"/>
          <w:b/>
          <w:bCs/>
          <w:noProof/>
        </w:rPr>
        <w:instrText xml:space="preserve"> SEQ Таблица \* ARABIC  </w:instrText>
      </w:r>
      <w:r w:rsidR="003B4E15" w:rsidRPr="00636FC0">
        <w:rPr>
          <w:rFonts w:cs="Times New Roman"/>
          <w:b/>
          <w:bCs/>
          <w:noProof/>
        </w:rPr>
        <w:fldChar w:fldCharType="separate"/>
      </w:r>
      <w:r w:rsidR="00DB3F62" w:rsidRPr="00636FC0">
        <w:rPr>
          <w:rFonts w:cs="Times New Roman"/>
          <w:b/>
          <w:bCs/>
          <w:noProof/>
        </w:rPr>
        <w:t>12</w:t>
      </w:r>
      <w:r w:rsidR="003B4E15" w:rsidRPr="00636FC0">
        <w:rPr>
          <w:rFonts w:cs="Times New Roman"/>
          <w:b/>
          <w:bCs/>
          <w:noProof/>
        </w:rPr>
        <w:fldChar w:fldCharType="end"/>
      </w:r>
      <w:bookmarkEnd w:id="281"/>
      <w:r w:rsidR="003B4E15" w:rsidRPr="00636FC0">
        <w:rPr>
          <w:rFonts w:cs="Times New Roman"/>
          <w:b/>
          <w:bCs/>
        </w:rPr>
        <w:t xml:space="preserve"> – Значения расчетных тепловых нагрузок источников тепловой энергии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0"/>
        <w:gridCol w:w="3553"/>
        <w:gridCol w:w="1299"/>
        <w:gridCol w:w="1317"/>
        <w:gridCol w:w="1299"/>
        <w:gridCol w:w="1302"/>
      </w:tblGrid>
      <w:tr w:rsidR="00B133C8" w:rsidRPr="00636FC0" w14:paraId="2DB328B2" w14:textId="77777777" w:rsidTr="009B4368">
        <w:trPr>
          <w:divId w:val="1681807954"/>
          <w:trHeight w:val="23"/>
          <w:tblHeader/>
          <w:jc w:val="center"/>
        </w:trPr>
        <w:tc>
          <w:tcPr>
            <w:tcW w:w="640" w:type="dxa"/>
            <w:vMerge w:val="restart"/>
            <w:shd w:val="clear" w:color="auto" w:fill="auto"/>
            <w:vAlign w:val="center"/>
            <w:hideMark/>
          </w:tcPr>
          <w:p w14:paraId="1988B915" w14:textId="0D80C431"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3553" w:type="dxa"/>
            <w:vMerge w:val="restart"/>
            <w:shd w:val="clear" w:color="auto" w:fill="auto"/>
            <w:vAlign w:val="center"/>
            <w:hideMark/>
          </w:tcPr>
          <w:p w14:paraId="2D310783"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5217" w:type="dxa"/>
            <w:gridSpan w:val="4"/>
            <w:shd w:val="clear" w:color="auto" w:fill="auto"/>
            <w:vAlign w:val="center"/>
            <w:hideMark/>
          </w:tcPr>
          <w:p w14:paraId="4CF9FEDC"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Тепловая нагрузка, Гкал/ч</w:t>
            </w:r>
          </w:p>
        </w:tc>
      </w:tr>
      <w:tr w:rsidR="00B133C8" w:rsidRPr="00636FC0" w14:paraId="3E4CF606" w14:textId="77777777" w:rsidTr="009B4368">
        <w:trPr>
          <w:divId w:val="1681807954"/>
          <w:trHeight w:val="23"/>
          <w:tblHeader/>
          <w:jc w:val="center"/>
        </w:trPr>
        <w:tc>
          <w:tcPr>
            <w:tcW w:w="640" w:type="dxa"/>
            <w:vMerge/>
            <w:shd w:val="clear" w:color="auto" w:fill="auto"/>
            <w:vAlign w:val="center"/>
            <w:hideMark/>
          </w:tcPr>
          <w:p w14:paraId="4D2D0849" w14:textId="77777777" w:rsidR="00CD4B93" w:rsidRPr="00636FC0" w:rsidRDefault="00CD4B93" w:rsidP="009B4368">
            <w:pPr>
              <w:spacing w:after="0" w:line="240" w:lineRule="auto"/>
              <w:jc w:val="center"/>
              <w:rPr>
                <w:rFonts w:eastAsia="Times New Roman" w:cs="Times New Roman"/>
                <w:b/>
                <w:lang w:eastAsia="ru-RU"/>
              </w:rPr>
            </w:pPr>
          </w:p>
        </w:tc>
        <w:tc>
          <w:tcPr>
            <w:tcW w:w="3553" w:type="dxa"/>
            <w:vMerge/>
            <w:shd w:val="clear" w:color="auto" w:fill="auto"/>
            <w:vAlign w:val="center"/>
            <w:hideMark/>
          </w:tcPr>
          <w:p w14:paraId="53A3A745" w14:textId="77777777" w:rsidR="00CD4B93" w:rsidRPr="00636FC0" w:rsidRDefault="00CD4B93" w:rsidP="009B4368">
            <w:pPr>
              <w:spacing w:after="0" w:line="240" w:lineRule="auto"/>
              <w:jc w:val="center"/>
              <w:rPr>
                <w:rFonts w:eastAsia="Times New Roman" w:cs="Times New Roman"/>
                <w:b/>
                <w:lang w:eastAsia="ru-RU"/>
              </w:rPr>
            </w:pPr>
          </w:p>
        </w:tc>
        <w:tc>
          <w:tcPr>
            <w:tcW w:w="1299" w:type="dxa"/>
            <w:shd w:val="clear" w:color="auto" w:fill="auto"/>
            <w:vAlign w:val="center"/>
            <w:hideMark/>
          </w:tcPr>
          <w:p w14:paraId="4854D83C"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Отопление</w:t>
            </w:r>
          </w:p>
        </w:tc>
        <w:tc>
          <w:tcPr>
            <w:tcW w:w="1317" w:type="dxa"/>
            <w:shd w:val="clear" w:color="auto" w:fill="auto"/>
            <w:vAlign w:val="center"/>
            <w:hideMark/>
          </w:tcPr>
          <w:p w14:paraId="79F84B49"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Вентиляция</w:t>
            </w:r>
          </w:p>
        </w:tc>
        <w:tc>
          <w:tcPr>
            <w:tcW w:w="1299" w:type="dxa"/>
            <w:shd w:val="clear" w:color="auto" w:fill="auto"/>
            <w:vAlign w:val="center"/>
            <w:hideMark/>
          </w:tcPr>
          <w:p w14:paraId="456D3963"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ГВС</w:t>
            </w:r>
          </w:p>
        </w:tc>
        <w:tc>
          <w:tcPr>
            <w:tcW w:w="1302" w:type="dxa"/>
            <w:shd w:val="clear" w:color="auto" w:fill="auto"/>
            <w:noWrap/>
            <w:vAlign w:val="center"/>
            <w:hideMark/>
          </w:tcPr>
          <w:p w14:paraId="0A3F6D33"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Всего</w:t>
            </w:r>
          </w:p>
        </w:tc>
      </w:tr>
      <w:tr w:rsidR="00B133C8" w:rsidRPr="00636FC0" w14:paraId="03398357" w14:textId="77777777" w:rsidTr="00A761D7">
        <w:trPr>
          <w:divId w:val="1681807954"/>
          <w:trHeight w:val="23"/>
          <w:jc w:val="center"/>
        </w:trPr>
        <w:tc>
          <w:tcPr>
            <w:tcW w:w="640" w:type="dxa"/>
            <w:shd w:val="clear" w:color="auto" w:fill="auto"/>
            <w:vAlign w:val="center"/>
            <w:hideMark/>
          </w:tcPr>
          <w:p w14:paraId="29871C5F"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3553" w:type="dxa"/>
            <w:shd w:val="clear" w:color="auto" w:fill="auto"/>
            <w:vAlign w:val="center"/>
            <w:hideMark/>
          </w:tcPr>
          <w:p w14:paraId="3F583A55"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299" w:type="dxa"/>
            <w:shd w:val="clear" w:color="auto" w:fill="auto"/>
            <w:vAlign w:val="center"/>
            <w:hideMark/>
          </w:tcPr>
          <w:p w14:paraId="36C2B635"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0,177</w:t>
            </w:r>
          </w:p>
        </w:tc>
        <w:tc>
          <w:tcPr>
            <w:tcW w:w="1317" w:type="dxa"/>
            <w:shd w:val="clear" w:color="auto" w:fill="auto"/>
            <w:vAlign w:val="center"/>
            <w:hideMark/>
          </w:tcPr>
          <w:p w14:paraId="66D4D53C"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299" w:type="dxa"/>
            <w:shd w:val="clear" w:color="auto" w:fill="auto"/>
            <w:vAlign w:val="center"/>
            <w:hideMark/>
          </w:tcPr>
          <w:p w14:paraId="0E0551AA"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302" w:type="dxa"/>
            <w:shd w:val="clear" w:color="auto" w:fill="auto"/>
            <w:vAlign w:val="center"/>
            <w:hideMark/>
          </w:tcPr>
          <w:p w14:paraId="7D1AABB0"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0,177</w:t>
            </w:r>
          </w:p>
        </w:tc>
      </w:tr>
      <w:tr w:rsidR="00B133C8" w:rsidRPr="00636FC0" w14:paraId="2E5E6663" w14:textId="77777777" w:rsidTr="00A761D7">
        <w:trPr>
          <w:divId w:val="1681807954"/>
          <w:trHeight w:val="23"/>
          <w:jc w:val="center"/>
        </w:trPr>
        <w:tc>
          <w:tcPr>
            <w:tcW w:w="640" w:type="dxa"/>
            <w:shd w:val="clear" w:color="auto" w:fill="auto"/>
            <w:vAlign w:val="center"/>
            <w:hideMark/>
          </w:tcPr>
          <w:p w14:paraId="50705295"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3553" w:type="dxa"/>
            <w:shd w:val="clear" w:color="auto" w:fill="auto"/>
            <w:vAlign w:val="center"/>
            <w:hideMark/>
          </w:tcPr>
          <w:p w14:paraId="001CFDE5"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299" w:type="dxa"/>
            <w:shd w:val="clear" w:color="auto" w:fill="auto"/>
            <w:vAlign w:val="center"/>
            <w:hideMark/>
          </w:tcPr>
          <w:p w14:paraId="7344E38D"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0,063</w:t>
            </w:r>
          </w:p>
        </w:tc>
        <w:tc>
          <w:tcPr>
            <w:tcW w:w="1317" w:type="dxa"/>
            <w:shd w:val="clear" w:color="auto" w:fill="auto"/>
            <w:vAlign w:val="center"/>
            <w:hideMark/>
          </w:tcPr>
          <w:p w14:paraId="34DA7C41"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299" w:type="dxa"/>
            <w:shd w:val="clear" w:color="auto" w:fill="auto"/>
            <w:vAlign w:val="center"/>
            <w:hideMark/>
          </w:tcPr>
          <w:p w14:paraId="3CDD9E5C"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302" w:type="dxa"/>
            <w:shd w:val="clear" w:color="auto" w:fill="auto"/>
            <w:vAlign w:val="center"/>
            <w:hideMark/>
          </w:tcPr>
          <w:p w14:paraId="1D10F39C"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0,063</w:t>
            </w:r>
          </w:p>
        </w:tc>
      </w:tr>
      <w:tr w:rsidR="00CD4B93" w:rsidRPr="00636FC0" w14:paraId="214BB654" w14:textId="77777777" w:rsidTr="00A761D7">
        <w:trPr>
          <w:divId w:val="1681807954"/>
          <w:trHeight w:val="23"/>
          <w:jc w:val="center"/>
        </w:trPr>
        <w:tc>
          <w:tcPr>
            <w:tcW w:w="4193" w:type="dxa"/>
            <w:gridSpan w:val="2"/>
            <w:shd w:val="clear" w:color="auto" w:fill="auto"/>
            <w:vAlign w:val="center"/>
            <w:hideMark/>
          </w:tcPr>
          <w:p w14:paraId="768ABF13"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Всего по муниципальному образованию</w:t>
            </w:r>
          </w:p>
        </w:tc>
        <w:tc>
          <w:tcPr>
            <w:tcW w:w="1299" w:type="dxa"/>
            <w:shd w:val="clear" w:color="auto" w:fill="auto"/>
            <w:vAlign w:val="center"/>
            <w:hideMark/>
          </w:tcPr>
          <w:p w14:paraId="43D1374F"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0,240</w:t>
            </w:r>
          </w:p>
        </w:tc>
        <w:tc>
          <w:tcPr>
            <w:tcW w:w="1317" w:type="dxa"/>
            <w:shd w:val="clear" w:color="auto" w:fill="auto"/>
            <w:vAlign w:val="center"/>
            <w:hideMark/>
          </w:tcPr>
          <w:p w14:paraId="4C43B1D5"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299" w:type="dxa"/>
            <w:shd w:val="clear" w:color="auto" w:fill="auto"/>
            <w:vAlign w:val="center"/>
            <w:hideMark/>
          </w:tcPr>
          <w:p w14:paraId="5C0A13F1"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0,000</w:t>
            </w:r>
          </w:p>
        </w:tc>
        <w:tc>
          <w:tcPr>
            <w:tcW w:w="1302" w:type="dxa"/>
            <w:shd w:val="clear" w:color="auto" w:fill="auto"/>
            <w:vAlign w:val="center"/>
            <w:hideMark/>
          </w:tcPr>
          <w:p w14:paraId="09ABDD0B"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0,240</w:t>
            </w:r>
          </w:p>
        </w:tc>
      </w:tr>
    </w:tbl>
    <w:p w14:paraId="66717EB0" w14:textId="648ADAAB" w:rsidR="003B4E15" w:rsidRPr="00636FC0" w:rsidRDefault="003B4E15" w:rsidP="003B4E15">
      <w:pPr>
        <w:pStyle w:val="af"/>
        <w:spacing w:line="240" w:lineRule="auto"/>
        <w:rPr>
          <w:rFonts w:cs="Times New Roman"/>
          <w:sz w:val="20"/>
          <w:szCs w:val="20"/>
        </w:rPr>
      </w:pPr>
    </w:p>
    <w:p w14:paraId="2B1610DD" w14:textId="77777777" w:rsidR="003B4E15" w:rsidRPr="00636FC0" w:rsidRDefault="003B4E15" w:rsidP="003B4E15">
      <w:pPr>
        <w:pStyle w:val="3"/>
        <w:spacing w:before="160"/>
        <w:rPr>
          <w:rFonts w:cs="Times New Roman"/>
          <w:color w:val="auto"/>
        </w:rPr>
      </w:pPr>
      <w:bookmarkStart w:id="282" w:name="_Toc535409516"/>
      <w:bookmarkStart w:id="283" w:name="_Toc8253991"/>
      <w:bookmarkStart w:id="284" w:name="_Toc8578744"/>
      <w:bookmarkStart w:id="285" w:name="_Toc87551243"/>
      <w:bookmarkStart w:id="286" w:name="_Toc135294242"/>
      <w:bookmarkStart w:id="287" w:name="sub_169"/>
      <w:bookmarkEnd w:id="280"/>
      <w:r w:rsidRPr="00636FC0">
        <w:rPr>
          <w:rFonts w:cs="Times New Roman"/>
          <w:color w:val="auto"/>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282"/>
      <w:bookmarkEnd w:id="283"/>
      <w:bookmarkEnd w:id="284"/>
      <w:bookmarkEnd w:id="285"/>
      <w:bookmarkEnd w:id="286"/>
    </w:p>
    <w:p w14:paraId="0891A97B" w14:textId="7BC69FA2" w:rsidR="003B4E15" w:rsidRPr="00636FC0" w:rsidRDefault="003B4E15" w:rsidP="003B4E15">
      <w:pPr>
        <w:ind w:firstLine="709"/>
        <w:jc w:val="both"/>
        <w:rPr>
          <w:rFonts w:cs="Times New Roman"/>
          <w:szCs w:val="24"/>
        </w:rPr>
      </w:pPr>
      <w:r w:rsidRPr="00636FC0">
        <w:rPr>
          <w:rFonts w:cs="Times New Roman"/>
          <w:szCs w:val="24"/>
        </w:rPr>
        <w:t>Случаев применения отопления жилых помещений, в многоквартирных домах, с использованием индивидуальных квартирных источников тепловой энергии не зафиксировано.</w:t>
      </w:r>
    </w:p>
    <w:p w14:paraId="48B2B664" w14:textId="77777777" w:rsidR="00E2767A" w:rsidRPr="00636FC0" w:rsidRDefault="00E2767A" w:rsidP="00E2767A">
      <w:pPr>
        <w:spacing w:after="0"/>
        <w:ind w:firstLine="709"/>
        <w:jc w:val="both"/>
        <w:rPr>
          <w:rFonts w:cs="Times New Roman"/>
          <w:szCs w:val="24"/>
        </w:rPr>
      </w:pPr>
      <w:r w:rsidRPr="00636FC0">
        <w:rPr>
          <w:rFonts w:cs="Times New Roman"/>
          <w:szCs w:val="24"/>
        </w:rPr>
        <w:t>В силу требований п.15 Статьи 14 Федерального закона от 27.07.2010 г. №190-ФЗ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осуществленного в надлежащем порядке подключения к системам теплоснабжения многоквартирных домов, за исключением случаев, определенных схемой теплоснабжения.</w:t>
      </w:r>
    </w:p>
    <w:p w14:paraId="0B0BEEED" w14:textId="77777777" w:rsidR="00E2767A" w:rsidRPr="00636FC0" w:rsidRDefault="00E2767A" w:rsidP="00E2767A">
      <w:pPr>
        <w:ind w:firstLine="709"/>
        <w:jc w:val="both"/>
        <w:rPr>
          <w:rFonts w:cs="Times New Roman"/>
          <w:szCs w:val="24"/>
        </w:rPr>
      </w:pPr>
      <w:r w:rsidRPr="00636FC0">
        <w:rPr>
          <w:rFonts w:cs="Times New Roman"/>
          <w:szCs w:val="24"/>
        </w:rPr>
        <w:t>Настоящая схема теплоснабжения не предусматривает перехода многоквартирных домов, подключенных к централизованной системе теплоснабжения, на отопление жилых помещений с использованием индивидуальных квартирных источников тепловой энергии.</w:t>
      </w:r>
    </w:p>
    <w:p w14:paraId="571F9A31" w14:textId="77777777" w:rsidR="003B4E15" w:rsidRPr="00636FC0" w:rsidRDefault="003B4E15" w:rsidP="003B4E15">
      <w:pPr>
        <w:pStyle w:val="3"/>
        <w:rPr>
          <w:rFonts w:cs="Times New Roman"/>
          <w:color w:val="auto"/>
        </w:rPr>
      </w:pPr>
      <w:bookmarkStart w:id="288" w:name="_Toc535409517"/>
      <w:bookmarkStart w:id="289" w:name="_Toc8253992"/>
      <w:bookmarkStart w:id="290" w:name="_Toc8578745"/>
      <w:bookmarkStart w:id="291" w:name="_Toc87551244"/>
      <w:bookmarkStart w:id="292" w:name="_Toc135294243"/>
      <w:bookmarkStart w:id="293" w:name="sub_170"/>
      <w:bookmarkEnd w:id="287"/>
      <w:r w:rsidRPr="00636FC0">
        <w:rPr>
          <w:rFonts w:cs="Times New Roman"/>
          <w:color w:val="auto"/>
        </w:rPr>
        <w:t>1.5.4 Описание величины потребления тепловой энергии, в расчетных элементах территориального деления, за отопительный период и за год в целом</w:t>
      </w:r>
      <w:bookmarkEnd w:id="288"/>
      <w:bookmarkEnd w:id="289"/>
      <w:bookmarkEnd w:id="290"/>
      <w:bookmarkEnd w:id="291"/>
      <w:bookmarkEnd w:id="292"/>
    </w:p>
    <w:p w14:paraId="726B20B7" w14:textId="43A89C89" w:rsidR="003B4E15" w:rsidRPr="00636FC0" w:rsidRDefault="003B4E15" w:rsidP="003B4E15">
      <w:pPr>
        <w:spacing w:after="0"/>
        <w:ind w:firstLine="709"/>
        <w:jc w:val="both"/>
        <w:rPr>
          <w:rFonts w:cs="Times New Roman"/>
          <w:szCs w:val="24"/>
        </w:rPr>
      </w:pPr>
      <w:r w:rsidRPr="00636FC0">
        <w:rPr>
          <w:rFonts w:cs="Times New Roman"/>
          <w:szCs w:val="24"/>
        </w:rPr>
        <w:t xml:space="preserve">Сведения об объёмах потребления тепловой энергии, в расчетных элементах территориального деления, за отопительный период и за год в целом приведены в таблице </w:t>
      </w:r>
      <w:r w:rsidR="002B4C14" w:rsidRPr="00636FC0">
        <w:rPr>
          <w:rFonts w:cs="Times New Roman"/>
          <w:szCs w:val="24"/>
        </w:rPr>
        <w:fldChar w:fldCharType="begin"/>
      </w:r>
      <w:r w:rsidR="002B4C14" w:rsidRPr="00636FC0">
        <w:rPr>
          <w:rFonts w:cs="Times New Roman"/>
          <w:szCs w:val="24"/>
        </w:rPr>
        <w:instrText xml:space="preserve"> REF _Ref87883669 \h </w:instrText>
      </w:r>
      <w:r w:rsidR="009C3FFF" w:rsidRPr="00636FC0">
        <w:rPr>
          <w:rFonts w:cs="Times New Roman"/>
          <w:szCs w:val="24"/>
        </w:rPr>
        <w:instrText xml:space="preserve"> \* MERGEFORMAT </w:instrText>
      </w:r>
      <w:r w:rsidR="002B4C14" w:rsidRPr="00636FC0">
        <w:rPr>
          <w:rFonts w:cs="Times New Roman"/>
          <w:szCs w:val="24"/>
        </w:rPr>
      </w:r>
      <w:r w:rsidR="002B4C14" w:rsidRPr="00636FC0">
        <w:rPr>
          <w:rFonts w:cs="Times New Roman"/>
          <w:szCs w:val="24"/>
        </w:rPr>
        <w:fldChar w:fldCharType="separate"/>
      </w:r>
      <w:r w:rsidR="00DB3F62" w:rsidRPr="00636FC0">
        <w:rPr>
          <w:rFonts w:cs="Times New Roman"/>
          <w:vanish/>
        </w:rPr>
        <w:t xml:space="preserve">Таблица </w:t>
      </w:r>
      <w:r w:rsidR="00DB3F62" w:rsidRPr="00636FC0">
        <w:rPr>
          <w:rFonts w:cs="Times New Roman"/>
          <w:noProof/>
        </w:rPr>
        <w:t>13</w:t>
      </w:r>
      <w:r w:rsidR="002B4C14" w:rsidRPr="00636FC0">
        <w:rPr>
          <w:rFonts w:cs="Times New Roman"/>
          <w:szCs w:val="24"/>
        </w:rPr>
        <w:fldChar w:fldCharType="end"/>
      </w:r>
      <w:r w:rsidRPr="00636FC0">
        <w:rPr>
          <w:rFonts w:cs="Times New Roman"/>
          <w:szCs w:val="24"/>
        </w:rPr>
        <w:t>.</w:t>
      </w:r>
    </w:p>
    <w:p w14:paraId="26282408" w14:textId="7F783666" w:rsidR="004F2B22" w:rsidRPr="00636FC0" w:rsidRDefault="003F1A9C" w:rsidP="004F2B22">
      <w:pPr>
        <w:spacing w:after="0" w:line="240" w:lineRule="auto"/>
        <w:jc w:val="center"/>
        <w:rPr>
          <w:rFonts w:cs="Times New Roman"/>
          <w:b/>
          <w:bCs/>
          <w:szCs w:val="24"/>
        </w:rPr>
      </w:pPr>
      <w:bookmarkStart w:id="294" w:name="_Ref87883669"/>
      <w:bookmarkStart w:id="295" w:name="_Hlk43379768"/>
      <w:r w:rsidRPr="00636FC0">
        <w:rPr>
          <w:rFonts w:cs="Times New Roman"/>
          <w:b/>
          <w:bCs/>
          <w:szCs w:val="24"/>
        </w:rPr>
        <w:t xml:space="preserve">Таблица </w:t>
      </w:r>
      <w:r w:rsidR="003B4E15" w:rsidRPr="00636FC0">
        <w:rPr>
          <w:rFonts w:cs="Times New Roman"/>
          <w:b/>
          <w:bCs/>
          <w:szCs w:val="24"/>
        </w:rPr>
        <w:fldChar w:fldCharType="begin"/>
      </w:r>
      <w:r w:rsidR="003B4E15" w:rsidRPr="00636FC0">
        <w:rPr>
          <w:rFonts w:cs="Times New Roman"/>
          <w:b/>
          <w:bCs/>
          <w:szCs w:val="24"/>
        </w:rPr>
        <w:instrText xml:space="preserve"> SEQ Таблица \* ARABIC </w:instrText>
      </w:r>
      <w:r w:rsidR="003B4E15" w:rsidRPr="00636FC0">
        <w:rPr>
          <w:rFonts w:cs="Times New Roman"/>
          <w:b/>
          <w:bCs/>
          <w:szCs w:val="24"/>
        </w:rPr>
        <w:fldChar w:fldCharType="separate"/>
      </w:r>
      <w:r w:rsidR="00DB3F62" w:rsidRPr="00636FC0">
        <w:rPr>
          <w:rFonts w:cs="Times New Roman"/>
          <w:b/>
          <w:bCs/>
          <w:noProof/>
          <w:szCs w:val="24"/>
        </w:rPr>
        <w:t>13</w:t>
      </w:r>
      <w:r w:rsidR="003B4E15" w:rsidRPr="00636FC0">
        <w:rPr>
          <w:rFonts w:cs="Times New Roman"/>
          <w:b/>
          <w:bCs/>
          <w:szCs w:val="24"/>
        </w:rPr>
        <w:fldChar w:fldCharType="end"/>
      </w:r>
      <w:bookmarkEnd w:id="294"/>
      <w:r w:rsidR="003B4E15" w:rsidRPr="00636FC0">
        <w:rPr>
          <w:rFonts w:cs="Times New Roman"/>
          <w:b/>
          <w:bCs/>
          <w:szCs w:val="24"/>
        </w:rPr>
        <w:t xml:space="preserve"> – Сведения об объёмах потребления тепловой энергии в расчетных элементах территориального деления за отопительный период и за год в целом</w:t>
      </w:r>
      <w:bookmarkStart w:id="296" w:name="_Toc535409518"/>
      <w:bookmarkStart w:id="297" w:name="_Toc8253993"/>
      <w:bookmarkStart w:id="298" w:name="_Toc8578746"/>
      <w:bookmarkStart w:id="299" w:name="_Toc87551245"/>
      <w:bookmarkStart w:id="300" w:name="sub_1355"/>
      <w:bookmarkEnd w:id="293"/>
      <w:bookmarkEnd w:id="2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4378"/>
        <w:gridCol w:w="2226"/>
        <w:gridCol w:w="2189"/>
      </w:tblGrid>
      <w:tr w:rsidR="00B133C8" w:rsidRPr="00636FC0" w14:paraId="599763C9" w14:textId="77777777" w:rsidTr="009B4368">
        <w:trPr>
          <w:divId w:val="1120609608"/>
          <w:trHeight w:val="23"/>
          <w:tblHeader/>
          <w:jc w:val="center"/>
        </w:trPr>
        <w:tc>
          <w:tcPr>
            <w:tcW w:w="617" w:type="dxa"/>
            <w:shd w:val="clear" w:color="auto" w:fill="auto"/>
            <w:vAlign w:val="center"/>
            <w:hideMark/>
          </w:tcPr>
          <w:p w14:paraId="4AFBB256" w14:textId="1D639CB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4378" w:type="dxa"/>
            <w:shd w:val="clear" w:color="auto" w:fill="auto"/>
            <w:vAlign w:val="center"/>
            <w:hideMark/>
          </w:tcPr>
          <w:p w14:paraId="34F56BCD"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2226" w:type="dxa"/>
            <w:shd w:val="clear" w:color="auto" w:fill="auto"/>
            <w:vAlign w:val="center"/>
            <w:hideMark/>
          </w:tcPr>
          <w:p w14:paraId="46357A27"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Потребление тепловой энергии за год (полезный отпуск тепловой энергии за 2022 год), Гкал/год</w:t>
            </w:r>
          </w:p>
        </w:tc>
        <w:tc>
          <w:tcPr>
            <w:tcW w:w="2189" w:type="dxa"/>
            <w:shd w:val="clear" w:color="auto" w:fill="auto"/>
            <w:vAlign w:val="center"/>
            <w:hideMark/>
          </w:tcPr>
          <w:p w14:paraId="0C9C0C7A"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Потребление тепловой энергии за отопительный период (полезный отпуск тепловой энергии за 2022 год), Гкал</w:t>
            </w:r>
          </w:p>
        </w:tc>
      </w:tr>
      <w:tr w:rsidR="00B133C8" w:rsidRPr="00636FC0" w14:paraId="2B83DDE5" w14:textId="77777777" w:rsidTr="00A761D7">
        <w:trPr>
          <w:divId w:val="1120609608"/>
          <w:trHeight w:val="23"/>
          <w:jc w:val="center"/>
        </w:trPr>
        <w:tc>
          <w:tcPr>
            <w:tcW w:w="617" w:type="dxa"/>
            <w:shd w:val="clear" w:color="auto" w:fill="auto"/>
            <w:vAlign w:val="center"/>
            <w:hideMark/>
          </w:tcPr>
          <w:p w14:paraId="1FDBEA1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4378" w:type="dxa"/>
            <w:shd w:val="clear" w:color="auto" w:fill="auto"/>
            <w:vAlign w:val="center"/>
            <w:hideMark/>
          </w:tcPr>
          <w:p w14:paraId="52B0468D"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2226" w:type="dxa"/>
            <w:shd w:val="clear" w:color="auto" w:fill="auto"/>
            <w:vAlign w:val="center"/>
            <w:hideMark/>
          </w:tcPr>
          <w:p w14:paraId="4F8F730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345</w:t>
            </w:r>
          </w:p>
        </w:tc>
        <w:tc>
          <w:tcPr>
            <w:tcW w:w="2189" w:type="dxa"/>
            <w:shd w:val="clear" w:color="auto" w:fill="auto"/>
            <w:vAlign w:val="center"/>
            <w:hideMark/>
          </w:tcPr>
          <w:p w14:paraId="4D3CAB49"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345</w:t>
            </w:r>
          </w:p>
        </w:tc>
      </w:tr>
      <w:tr w:rsidR="00B133C8" w:rsidRPr="00636FC0" w14:paraId="394492A4" w14:textId="77777777" w:rsidTr="00A761D7">
        <w:trPr>
          <w:divId w:val="1120609608"/>
          <w:trHeight w:val="23"/>
          <w:jc w:val="center"/>
        </w:trPr>
        <w:tc>
          <w:tcPr>
            <w:tcW w:w="617" w:type="dxa"/>
            <w:shd w:val="clear" w:color="auto" w:fill="auto"/>
            <w:vAlign w:val="center"/>
            <w:hideMark/>
          </w:tcPr>
          <w:p w14:paraId="7CE473E1"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4378" w:type="dxa"/>
            <w:shd w:val="clear" w:color="auto" w:fill="auto"/>
            <w:vAlign w:val="center"/>
            <w:hideMark/>
          </w:tcPr>
          <w:p w14:paraId="633E68D6"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2226" w:type="dxa"/>
            <w:shd w:val="clear" w:color="auto" w:fill="auto"/>
            <w:vAlign w:val="center"/>
            <w:hideMark/>
          </w:tcPr>
          <w:p w14:paraId="6C48BB5F"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130</w:t>
            </w:r>
          </w:p>
        </w:tc>
        <w:tc>
          <w:tcPr>
            <w:tcW w:w="2189" w:type="dxa"/>
            <w:shd w:val="clear" w:color="auto" w:fill="auto"/>
            <w:vAlign w:val="center"/>
            <w:hideMark/>
          </w:tcPr>
          <w:p w14:paraId="3D491F5A"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w:t>
            </w:r>
          </w:p>
        </w:tc>
      </w:tr>
      <w:tr w:rsidR="00B133C8" w:rsidRPr="00636FC0" w14:paraId="66EE6099" w14:textId="77777777" w:rsidTr="00A761D7">
        <w:trPr>
          <w:divId w:val="1120609608"/>
          <w:trHeight w:val="23"/>
          <w:jc w:val="center"/>
        </w:trPr>
        <w:tc>
          <w:tcPr>
            <w:tcW w:w="4995" w:type="dxa"/>
            <w:gridSpan w:val="2"/>
            <w:shd w:val="clear" w:color="auto" w:fill="auto"/>
            <w:vAlign w:val="center"/>
            <w:hideMark/>
          </w:tcPr>
          <w:p w14:paraId="16BA7A58" w14:textId="77777777" w:rsidR="00CD4B93" w:rsidRPr="00636FC0" w:rsidRDefault="00CD4B93" w:rsidP="00A761D7">
            <w:pPr>
              <w:spacing w:after="0" w:line="240" w:lineRule="auto"/>
              <w:jc w:val="center"/>
              <w:rPr>
                <w:rFonts w:eastAsia="Times New Roman" w:cs="Times New Roman"/>
                <w:b/>
                <w:bCs/>
                <w:lang w:eastAsia="ru-RU"/>
              </w:rPr>
            </w:pPr>
            <w:r w:rsidRPr="00636FC0">
              <w:rPr>
                <w:rFonts w:eastAsia="Times New Roman" w:cs="Times New Roman"/>
                <w:b/>
                <w:bCs/>
                <w:sz w:val="22"/>
                <w:lang w:eastAsia="ru-RU"/>
              </w:rPr>
              <w:t>Всего по муниципальному образованию</w:t>
            </w:r>
          </w:p>
        </w:tc>
        <w:tc>
          <w:tcPr>
            <w:tcW w:w="2226" w:type="dxa"/>
            <w:shd w:val="clear" w:color="auto" w:fill="auto"/>
            <w:vAlign w:val="center"/>
            <w:hideMark/>
          </w:tcPr>
          <w:p w14:paraId="0AF43081" w14:textId="77777777" w:rsidR="00CD4B93" w:rsidRPr="00636FC0" w:rsidRDefault="00CD4B93" w:rsidP="00A761D7">
            <w:pPr>
              <w:spacing w:after="0" w:line="240" w:lineRule="auto"/>
              <w:jc w:val="center"/>
              <w:rPr>
                <w:rFonts w:eastAsia="Times New Roman" w:cs="Times New Roman"/>
                <w:b/>
                <w:bCs/>
                <w:lang w:eastAsia="ru-RU"/>
              </w:rPr>
            </w:pPr>
            <w:r w:rsidRPr="00636FC0">
              <w:rPr>
                <w:rFonts w:eastAsia="Times New Roman" w:cs="Times New Roman"/>
                <w:b/>
                <w:bCs/>
                <w:sz w:val="22"/>
                <w:lang w:eastAsia="ru-RU"/>
              </w:rPr>
              <w:t>475</w:t>
            </w:r>
          </w:p>
        </w:tc>
        <w:tc>
          <w:tcPr>
            <w:tcW w:w="2189" w:type="dxa"/>
            <w:shd w:val="clear" w:color="auto" w:fill="auto"/>
            <w:vAlign w:val="center"/>
            <w:hideMark/>
          </w:tcPr>
          <w:p w14:paraId="54F5709F" w14:textId="77777777" w:rsidR="00CD4B93" w:rsidRPr="00636FC0" w:rsidRDefault="00CD4B93" w:rsidP="00A761D7">
            <w:pPr>
              <w:spacing w:after="0" w:line="240" w:lineRule="auto"/>
              <w:jc w:val="center"/>
              <w:rPr>
                <w:rFonts w:eastAsia="Times New Roman" w:cs="Times New Roman"/>
                <w:b/>
                <w:bCs/>
                <w:lang w:eastAsia="ru-RU"/>
              </w:rPr>
            </w:pPr>
            <w:r w:rsidRPr="00636FC0">
              <w:rPr>
                <w:rFonts w:eastAsia="Times New Roman" w:cs="Times New Roman"/>
                <w:b/>
                <w:bCs/>
                <w:sz w:val="22"/>
                <w:lang w:eastAsia="ru-RU"/>
              </w:rPr>
              <w:t>345</w:t>
            </w:r>
          </w:p>
        </w:tc>
      </w:tr>
    </w:tbl>
    <w:p w14:paraId="70ED0668" w14:textId="488BC8DE" w:rsidR="003B4E15" w:rsidRPr="00636FC0" w:rsidRDefault="003B4E15" w:rsidP="00472CE8">
      <w:pPr>
        <w:pStyle w:val="3"/>
        <w:spacing w:before="200" w:line="240" w:lineRule="auto"/>
        <w:jc w:val="center"/>
        <w:rPr>
          <w:rFonts w:cs="Times New Roman"/>
          <w:color w:val="auto"/>
        </w:rPr>
      </w:pPr>
      <w:bookmarkStart w:id="301" w:name="_Toc135294244"/>
      <w:r w:rsidRPr="00636FC0">
        <w:rPr>
          <w:rFonts w:cs="Times New Roman"/>
          <w:color w:val="auto"/>
        </w:rPr>
        <w:t>1.5.5 Описание существующих нормативов потребления тепловой энергии для населения на отопление и горячее водоснабжение</w:t>
      </w:r>
      <w:bookmarkEnd w:id="296"/>
      <w:bookmarkEnd w:id="297"/>
      <w:bookmarkEnd w:id="298"/>
      <w:bookmarkEnd w:id="299"/>
      <w:bookmarkEnd w:id="301"/>
    </w:p>
    <w:p w14:paraId="7C6EA43B" w14:textId="77777777" w:rsidR="00BC4D6F" w:rsidRPr="00636FC0" w:rsidRDefault="00BC4D6F" w:rsidP="00BC4D6F">
      <w:pPr>
        <w:spacing w:before="120"/>
        <w:ind w:firstLine="709"/>
        <w:contextualSpacing/>
        <w:jc w:val="both"/>
        <w:rPr>
          <w:rFonts w:cs="Times New Roman"/>
          <w:iCs/>
          <w:szCs w:val="24"/>
          <w:lang w:eastAsia="ru-RU"/>
        </w:rPr>
      </w:pPr>
      <w:bookmarkStart w:id="302" w:name="_Toc535409519"/>
      <w:bookmarkStart w:id="303" w:name="sub_1356"/>
      <w:r w:rsidRPr="00636FC0">
        <w:rPr>
          <w:rFonts w:cs="Times New Roman"/>
          <w:iCs/>
          <w:szCs w:val="24"/>
          <w:lang w:eastAsia="ru-RU"/>
        </w:rPr>
        <w:t>Норматив теплопотребления показывает необходимое количество тепловой энергии, Гкал, затрачиваемой на отопление 1 м² общей площади жилого помещения в зависимости от года постройки и этажности многоквартирного жилого дома.</w:t>
      </w:r>
    </w:p>
    <w:p w14:paraId="3B9F69C3" w14:textId="77777777" w:rsidR="00BC4D6F" w:rsidRPr="00636FC0" w:rsidRDefault="00BC4D6F" w:rsidP="00BC4D6F">
      <w:pPr>
        <w:spacing w:before="120"/>
        <w:ind w:firstLine="709"/>
        <w:contextualSpacing/>
        <w:jc w:val="both"/>
        <w:rPr>
          <w:rFonts w:cs="Times New Roman"/>
          <w:iCs/>
          <w:szCs w:val="24"/>
          <w:lang w:eastAsia="ru-RU"/>
        </w:rPr>
      </w:pPr>
      <w:r w:rsidRPr="00636FC0">
        <w:rPr>
          <w:rFonts w:cs="Times New Roman"/>
          <w:iCs/>
          <w:szCs w:val="24"/>
          <w:lang w:eastAsia="ru-RU"/>
        </w:rPr>
        <w:t>Устанавливаемые в соответствии с Правилами установления и определения нормативов потребления коммунальных услуг нормативы потребления коммунальных услуг применяются при отсутствии приборов учета и предназначены для определения размера платы за коммунальные услуги. Нормативы потребления коммунальных услуг утверждаются уполномоченными органами. При определении нормативов потребления коммунальных услуг учитываются конструктивные и технические параметры многоквартирного дома или жилого дома:</w:t>
      </w:r>
    </w:p>
    <w:p w14:paraId="6DA94144" w14:textId="77777777" w:rsidR="00BC4D6F" w:rsidRPr="00636FC0" w:rsidRDefault="00BC4D6F" w:rsidP="00BC4D6F">
      <w:pPr>
        <w:spacing w:before="120"/>
        <w:ind w:firstLine="709"/>
        <w:contextualSpacing/>
        <w:jc w:val="both"/>
        <w:rPr>
          <w:rFonts w:cs="Times New Roman"/>
          <w:iCs/>
          <w:szCs w:val="24"/>
          <w:lang w:eastAsia="ru-RU"/>
        </w:rPr>
      </w:pPr>
      <w:r w:rsidRPr="00636FC0">
        <w:rPr>
          <w:rFonts w:cs="Times New Roman"/>
          <w:iCs/>
          <w:szCs w:val="24"/>
          <w:lang w:eastAsia="ru-RU"/>
        </w:rPr>
        <w:t>1) в отношении холодного и горячего водоснабжения - этажность, износ внутридомовых инженерных коммуникаций и оборудования, вид системы теплоснабжения (открытая, закрытая);</w:t>
      </w:r>
    </w:p>
    <w:p w14:paraId="1139CF55" w14:textId="77777777" w:rsidR="00BC4D6F" w:rsidRPr="00636FC0" w:rsidRDefault="00BC4D6F" w:rsidP="00BC4D6F">
      <w:pPr>
        <w:spacing w:before="120"/>
        <w:ind w:firstLine="709"/>
        <w:contextualSpacing/>
        <w:jc w:val="both"/>
        <w:rPr>
          <w:rFonts w:cs="Times New Roman"/>
          <w:iCs/>
          <w:szCs w:val="24"/>
          <w:lang w:eastAsia="ru-RU"/>
        </w:rPr>
      </w:pPr>
      <w:r w:rsidRPr="00636FC0">
        <w:rPr>
          <w:rFonts w:cs="Times New Roman"/>
          <w:iCs/>
          <w:szCs w:val="24"/>
          <w:lang w:eastAsia="ru-RU"/>
        </w:rPr>
        <w:t>2) в отношении отопления - материал стен, крыши, объем жилых помещений, площадь ограждающих конструкций и окон, износ внутридомовых инженерных коммуникаций и оборудования.</w:t>
      </w:r>
    </w:p>
    <w:p w14:paraId="71D3ACA5" w14:textId="77777777" w:rsidR="00BC4D6F" w:rsidRPr="00636FC0" w:rsidRDefault="00BC4D6F" w:rsidP="00BC4D6F">
      <w:pPr>
        <w:spacing w:before="120"/>
        <w:ind w:firstLine="709"/>
        <w:contextualSpacing/>
        <w:jc w:val="both"/>
        <w:rPr>
          <w:rFonts w:cs="Times New Roman"/>
          <w:iCs/>
          <w:szCs w:val="24"/>
          <w:lang w:eastAsia="ru-RU"/>
        </w:rPr>
      </w:pPr>
      <w:r w:rsidRPr="00636FC0">
        <w:rPr>
          <w:rFonts w:cs="Times New Roman"/>
          <w:iCs/>
          <w:szCs w:val="24"/>
          <w:lang w:eastAsia="ru-RU"/>
        </w:rPr>
        <w:t xml:space="preserve">Нормативы потребления коммунальных услуг устанавливаются едиными для многоквартирных домов и жилых домов, имеющих аналогичные конструктивные и технические параметры, а также степень благоустройства. При различиях в конструктивных и технических параметрах, а также степени благоустройства нормативы потребления коммунальных услуг дифференцируются. </w:t>
      </w:r>
    </w:p>
    <w:p w14:paraId="60931BB1" w14:textId="77777777" w:rsidR="00BC4D6F" w:rsidRPr="00636FC0" w:rsidRDefault="00BC4D6F" w:rsidP="00BC4D6F">
      <w:pPr>
        <w:spacing w:before="120"/>
        <w:ind w:firstLine="709"/>
        <w:contextualSpacing/>
        <w:jc w:val="both"/>
        <w:rPr>
          <w:rFonts w:cs="Times New Roman"/>
          <w:iCs/>
          <w:szCs w:val="24"/>
          <w:lang w:eastAsia="ru-RU"/>
        </w:rPr>
      </w:pPr>
      <w:r w:rsidRPr="00636FC0">
        <w:rPr>
          <w:rFonts w:cs="Times New Roman"/>
          <w:iCs/>
          <w:szCs w:val="24"/>
          <w:lang w:eastAsia="ru-RU"/>
        </w:rPr>
        <w:t>Нормативы потребления коммунальной услуги по отоплению в г.п. Товарково установлены Приказом «Об утверждении нормативов потребления коммунальной услуги по отоплению в помещениях многоквартирного дома или жилого дома и нормативов потребления коммунальной услуги по отоплению при использовании земельного участка и надворных построек в Калужской области с применением расчетного метода (с изменениями на 20 декабря 2019 года)» Министерством тарифного регулирования Калужской области от 20.05.2016 г.</w:t>
      </w:r>
    </w:p>
    <w:p w14:paraId="069A48EB" w14:textId="77777777" w:rsidR="00BC4D6F" w:rsidRPr="00636FC0" w:rsidRDefault="00BC4D6F" w:rsidP="00BC4D6F">
      <w:pPr>
        <w:spacing w:before="120"/>
        <w:ind w:firstLine="709"/>
        <w:contextualSpacing/>
        <w:jc w:val="both"/>
        <w:rPr>
          <w:rFonts w:cs="Times New Roman"/>
          <w:iCs/>
          <w:szCs w:val="24"/>
          <w:lang w:eastAsia="ru-RU"/>
        </w:rPr>
      </w:pPr>
      <w:r w:rsidRPr="00636FC0">
        <w:rPr>
          <w:rFonts w:cs="Times New Roman"/>
          <w:iCs/>
          <w:szCs w:val="24"/>
          <w:lang w:eastAsia="ru-RU"/>
        </w:rPr>
        <w:t>Нормативы потребления коммунальной услуги по отоплению в помещениях многоквартирного дома или жилого дома представлены в таблице 18.</w:t>
      </w:r>
    </w:p>
    <w:p w14:paraId="67EC1D42" w14:textId="76CCC33D" w:rsidR="00BC4D6F" w:rsidRPr="00636FC0" w:rsidRDefault="00BC4D6F" w:rsidP="00BC4D6F">
      <w:pPr>
        <w:spacing w:before="120" w:line="240" w:lineRule="auto"/>
        <w:ind w:firstLine="709"/>
        <w:contextualSpacing/>
        <w:jc w:val="both"/>
        <w:rPr>
          <w:rFonts w:cs="Times New Roman"/>
          <w:iCs/>
          <w:szCs w:val="24"/>
          <w:lang w:eastAsia="ru-RU"/>
        </w:rPr>
      </w:pPr>
      <w:r w:rsidRPr="00636FC0">
        <w:rPr>
          <w:rFonts w:cs="Times New Roman"/>
          <w:b/>
          <w:iCs/>
          <w:szCs w:val="24"/>
        </w:rPr>
        <w:t xml:space="preserve">Таблица </w:t>
      </w:r>
      <w:r w:rsidRPr="00636FC0">
        <w:rPr>
          <w:rFonts w:cs="Times New Roman"/>
          <w:b/>
          <w:i/>
          <w:iCs/>
          <w:szCs w:val="24"/>
        </w:rPr>
        <w:fldChar w:fldCharType="begin"/>
      </w:r>
      <w:r w:rsidRPr="00636FC0">
        <w:rPr>
          <w:rFonts w:cs="Times New Roman"/>
          <w:b/>
          <w:iCs/>
          <w:szCs w:val="24"/>
        </w:rPr>
        <w:instrText xml:space="preserve"> SEQ Таблица \* ARABIC </w:instrText>
      </w:r>
      <w:r w:rsidRPr="00636FC0">
        <w:rPr>
          <w:rFonts w:cs="Times New Roman"/>
          <w:b/>
          <w:i/>
          <w:iCs/>
          <w:szCs w:val="24"/>
        </w:rPr>
        <w:fldChar w:fldCharType="separate"/>
      </w:r>
      <w:r w:rsidR="00DB3F62" w:rsidRPr="00636FC0">
        <w:rPr>
          <w:rFonts w:cs="Times New Roman"/>
          <w:b/>
          <w:iCs/>
          <w:noProof/>
          <w:szCs w:val="24"/>
        </w:rPr>
        <w:t>14</w:t>
      </w:r>
      <w:r w:rsidRPr="00636FC0">
        <w:rPr>
          <w:rFonts w:cs="Times New Roman"/>
          <w:b/>
          <w:i/>
          <w:iCs/>
          <w:szCs w:val="24"/>
        </w:rPr>
        <w:fldChar w:fldCharType="end"/>
      </w:r>
      <w:r w:rsidRPr="00636FC0">
        <w:rPr>
          <w:rFonts w:cs="Times New Roman"/>
          <w:iCs/>
          <w:szCs w:val="24"/>
        </w:rPr>
        <w:t xml:space="preserve"> – </w:t>
      </w:r>
      <w:r w:rsidRPr="00636FC0">
        <w:rPr>
          <w:rFonts w:cs="Times New Roman"/>
          <w:iCs/>
          <w:szCs w:val="24"/>
          <w:lang w:eastAsia="ru-RU"/>
        </w:rPr>
        <w:t>Нормативы потребления коммунальной услуги по отоплению в помещениях многоквартирного дома или жилого дома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7"/>
        <w:gridCol w:w="2370"/>
        <w:gridCol w:w="2375"/>
        <w:gridCol w:w="2583"/>
      </w:tblGrid>
      <w:tr w:rsidR="00B133C8" w:rsidRPr="00636FC0" w14:paraId="4BCDAE06" w14:textId="77777777" w:rsidTr="009B4368">
        <w:trPr>
          <w:trHeight w:val="20"/>
          <w:tblHeader/>
          <w:jc w:val="center"/>
        </w:trPr>
        <w:tc>
          <w:tcPr>
            <w:tcW w:w="2017" w:type="dxa"/>
            <w:vMerge w:val="restart"/>
            <w:shd w:val="clear" w:color="auto" w:fill="auto"/>
            <w:vAlign w:val="center"/>
            <w:hideMark/>
          </w:tcPr>
          <w:p w14:paraId="682B6E87" w14:textId="77777777" w:rsidR="00BC4D6F" w:rsidRPr="00636FC0" w:rsidRDefault="00BC4D6F"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Категория многоквартирного (жилого) дома</w:t>
            </w:r>
          </w:p>
        </w:tc>
        <w:tc>
          <w:tcPr>
            <w:tcW w:w="7328" w:type="dxa"/>
            <w:gridSpan w:val="3"/>
            <w:shd w:val="clear" w:color="auto" w:fill="auto"/>
            <w:vAlign w:val="center"/>
            <w:hideMark/>
          </w:tcPr>
          <w:p w14:paraId="653C0D0E" w14:textId="77777777" w:rsidR="00BC4D6F" w:rsidRPr="00636FC0" w:rsidRDefault="00BC4D6F"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Норматив потребления (Гкал на 1 кв. метр общей площади жилого помещения в месяц)</w:t>
            </w:r>
          </w:p>
        </w:tc>
      </w:tr>
      <w:tr w:rsidR="00B133C8" w:rsidRPr="00636FC0" w14:paraId="084B7CCD" w14:textId="77777777" w:rsidTr="009B4368">
        <w:trPr>
          <w:trHeight w:val="20"/>
          <w:tblHeader/>
          <w:jc w:val="center"/>
        </w:trPr>
        <w:tc>
          <w:tcPr>
            <w:tcW w:w="2017" w:type="dxa"/>
            <w:vMerge/>
            <w:shd w:val="clear" w:color="auto" w:fill="auto"/>
            <w:vAlign w:val="center"/>
            <w:hideMark/>
          </w:tcPr>
          <w:p w14:paraId="2C99F126" w14:textId="77777777" w:rsidR="00BC4D6F" w:rsidRPr="00636FC0" w:rsidRDefault="00BC4D6F" w:rsidP="009B4368">
            <w:pPr>
              <w:spacing w:after="0" w:line="240" w:lineRule="auto"/>
              <w:jc w:val="center"/>
              <w:rPr>
                <w:rFonts w:eastAsia="Times New Roman" w:cs="Times New Roman"/>
                <w:b/>
                <w:sz w:val="20"/>
                <w:szCs w:val="20"/>
                <w:lang w:eastAsia="ru-RU"/>
              </w:rPr>
            </w:pPr>
          </w:p>
        </w:tc>
        <w:tc>
          <w:tcPr>
            <w:tcW w:w="2370" w:type="dxa"/>
            <w:shd w:val="clear" w:color="auto" w:fill="auto"/>
            <w:vAlign w:val="center"/>
            <w:hideMark/>
          </w:tcPr>
          <w:p w14:paraId="28C517E5" w14:textId="77777777" w:rsidR="00BC4D6F" w:rsidRPr="00636FC0" w:rsidRDefault="00BC4D6F" w:rsidP="009B4368">
            <w:pPr>
              <w:spacing w:after="0" w:line="240" w:lineRule="auto"/>
              <w:ind w:firstLineChars="100" w:firstLine="201"/>
              <w:jc w:val="center"/>
              <w:rPr>
                <w:rFonts w:eastAsia="Times New Roman" w:cs="Times New Roman"/>
                <w:b/>
                <w:sz w:val="20"/>
                <w:szCs w:val="20"/>
                <w:lang w:eastAsia="ru-RU"/>
              </w:rPr>
            </w:pPr>
            <w:r w:rsidRPr="00636FC0">
              <w:rPr>
                <w:rFonts w:eastAsia="Times New Roman" w:cs="Times New Roman"/>
                <w:b/>
                <w:sz w:val="20"/>
                <w:szCs w:val="20"/>
                <w:lang w:eastAsia="ru-RU"/>
              </w:rPr>
              <w:t>Многоквартирные и жилые дома со стенами из камня, кирпича</w:t>
            </w:r>
          </w:p>
        </w:tc>
        <w:tc>
          <w:tcPr>
            <w:tcW w:w="2375" w:type="dxa"/>
            <w:shd w:val="clear" w:color="auto" w:fill="auto"/>
            <w:vAlign w:val="center"/>
            <w:hideMark/>
          </w:tcPr>
          <w:p w14:paraId="2C3284E8" w14:textId="77777777" w:rsidR="00BC4D6F" w:rsidRPr="00636FC0" w:rsidRDefault="00BC4D6F" w:rsidP="009B4368">
            <w:pPr>
              <w:spacing w:after="0" w:line="240" w:lineRule="auto"/>
              <w:ind w:firstLineChars="100" w:firstLine="201"/>
              <w:jc w:val="center"/>
              <w:rPr>
                <w:rFonts w:eastAsia="Times New Roman" w:cs="Times New Roman"/>
                <w:b/>
                <w:sz w:val="20"/>
                <w:szCs w:val="20"/>
                <w:lang w:eastAsia="ru-RU"/>
              </w:rPr>
            </w:pPr>
            <w:r w:rsidRPr="00636FC0">
              <w:rPr>
                <w:rFonts w:eastAsia="Times New Roman" w:cs="Times New Roman"/>
                <w:b/>
                <w:sz w:val="20"/>
                <w:szCs w:val="20"/>
                <w:lang w:eastAsia="ru-RU"/>
              </w:rPr>
              <w:t>Многоквартирные и жилые дома со стенами из панелей, блоков</w:t>
            </w:r>
          </w:p>
        </w:tc>
        <w:tc>
          <w:tcPr>
            <w:tcW w:w="2583" w:type="dxa"/>
            <w:shd w:val="clear" w:color="auto" w:fill="auto"/>
            <w:vAlign w:val="center"/>
            <w:hideMark/>
          </w:tcPr>
          <w:p w14:paraId="29219485" w14:textId="77777777" w:rsidR="00BC4D6F" w:rsidRPr="00636FC0" w:rsidRDefault="00BC4D6F" w:rsidP="009B4368">
            <w:pPr>
              <w:spacing w:after="0" w:line="240" w:lineRule="auto"/>
              <w:ind w:firstLineChars="100" w:firstLine="201"/>
              <w:jc w:val="center"/>
              <w:rPr>
                <w:rFonts w:eastAsia="Times New Roman" w:cs="Times New Roman"/>
                <w:b/>
                <w:sz w:val="20"/>
                <w:szCs w:val="20"/>
                <w:lang w:eastAsia="ru-RU"/>
              </w:rPr>
            </w:pPr>
            <w:r w:rsidRPr="00636FC0">
              <w:rPr>
                <w:rFonts w:eastAsia="Times New Roman" w:cs="Times New Roman"/>
                <w:b/>
                <w:sz w:val="20"/>
                <w:szCs w:val="20"/>
                <w:lang w:eastAsia="ru-RU"/>
              </w:rPr>
              <w:t>Многоквартирные и жилые дома со стенами из дерева, смешанных и других материалов</w:t>
            </w:r>
          </w:p>
        </w:tc>
      </w:tr>
      <w:tr w:rsidR="00B133C8" w:rsidRPr="00636FC0" w14:paraId="4601FED0" w14:textId="77777777" w:rsidTr="008D562B">
        <w:trPr>
          <w:trHeight w:val="20"/>
          <w:jc w:val="center"/>
        </w:trPr>
        <w:tc>
          <w:tcPr>
            <w:tcW w:w="2017" w:type="dxa"/>
            <w:shd w:val="clear" w:color="auto" w:fill="auto"/>
            <w:vAlign w:val="center"/>
            <w:hideMark/>
          </w:tcPr>
          <w:p w14:paraId="52FF66B7"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Этажность</w:t>
            </w:r>
          </w:p>
        </w:tc>
        <w:tc>
          <w:tcPr>
            <w:tcW w:w="7328" w:type="dxa"/>
            <w:gridSpan w:val="3"/>
            <w:shd w:val="clear" w:color="auto" w:fill="auto"/>
            <w:vAlign w:val="center"/>
            <w:hideMark/>
          </w:tcPr>
          <w:p w14:paraId="2B1454B2" w14:textId="77777777" w:rsidR="00BC4D6F" w:rsidRPr="00636FC0" w:rsidRDefault="00BC4D6F" w:rsidP="00BC4D6F">
            <w:pPr>
              <w:spacing w:after="0" w:line="240" w:lineRule="auto"/>
              <w:ind w:firstLineChars="100" w:firstLine="200"/>
              <w:rPr>
                <w:rFonts w:eastAsia="Times New Roman" w:cs="Times New Roman"/>
                <w:sz w:val="20"/>
                <w:szCs w:val="20"/>
                <w:lang w:eastAsia="ru-RU"/>
              </w:rPr>
            </w:pPr>
            <w:r w:rsidRPr="00636FC0">
              <w:rPr>
                <w:rFonts w:eastAsia="Times New Roman" w:cs="Times New Roman"/>
                <w:sz w:val="20"/>
                <w:szCs w:val="20"/>
                <w:lang w:eastAsia="ru-RU"/>
              </w:rPr>
              <w:t>Многоквартирные и жилые дома до 1999 года постройки включительно</w:t>
            </w:r>
          </w:p>
        </w:tc>
      </w:tr>
      <w:tr w:rsidR="00B133C8" w:rsidRPr="00636FC0" w14:paraId="7353A519" w14:textId="77777777" w:rsidTr="008D562B">
        <w:trPr>
          <w:trHeight w:val="20"/>
          <w:jc w:val="center"/>
        </w:trPr>
        <w:tc>
          <w:tcPr>
            <w:tcW w:w="2017" w:type="dxa"/>
            <w:shd w:val="clear" w:color="auto" w:fill="auto"/>
            <w:vAlign w:val="center"/>
            <w:hideMark/>
          </w:tcPr>
          <w:p w14:paraId="55995CB5"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w:t>
            </w:r>
          </w:p>
        </w:tc>
        <w:tc>
          <w:tcPr>
            <w:tcW w:w="2370" w:type="dxa"/>
            <w:shd w:val="clear" w:color="auto" w:fill="auto"/>
            <w:vAlign w:val="center"/>
            <w:hideMark/>
          </w:tcPr>
          <w:p w14:paraId="77868236"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0,0257</w:t>
            </w:r>
          </w:p>
        </w:tc>
        <w:tc>
          <w:tcPr>
            <w:tcW w:w="2375" w:type="dxa"/>
            <w:shd w:val="clear" w:color="auto" w:fill="auto"/>
            <w:vAlign w:val="center"/>
            <w:hideMark/>
          </w:tcPr>
          <w:p w14:paraId="7E3E587C"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0,0257</w:t>
            </w:r>
          </w:p>
        </w:tc>
        <w:tc>
          <w:tcPr>
            <w:tcW w:w="2583" w:type="dxa"/>
            <w:shd w:val="clear" w:color="auto" w:fill="auto"/>
            <w:vAlign w:val="center"/>
            <w:hideMark/>
          </w:tcPr>
          <w:p w14:paraId="38D58B74"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0,0257</w:t>
            </w:r>
          </w:p>
        </w:tc>
      </w:tr>
      <w:tr w:rsidR="00B133C8" w:rsidRPr="00636FC0" w14:paraId="51051CFE" w14:textId="77777777" w:rsidTr="008D562B">
        <w:trPr>
          <w:trHeight w:val="20"/>
          <w:jc w:val="center"/>
        </w:trPr>
        <w:tc>
          <w:tcPr>
            <w:tcW w:w="2017" w:type="dxa"/>
            <w:shd w:val="clear" w:color="auto" w:fill="auto"/>
            <w:vAlign w:val="center"/>
            <w:hideMark/>
          </w:tcPr>
          <w:p w14:paraId="6AF1A69E"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2</w:t>
            </w:r>
          </w:p>
        </w:tc>
        <w:tc>
          <w:tcPr>
            <w:tcW w:w="2370" w:type="dxa"/>
            <w:shd w:val="clear" w:color="auto" w:fill="auto"/>
            <w:vAlign w:val="center"/>
            <w:hideMark/>
          </w:tcPr>
          <w:p w14:paraId="5391E306"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0,0257</w:t>
            </w:r>
          </w:p>
        </w:tc>
        <w:tc>
          <w:tcPr>
            <w:tcW w:w="2375" w:type="dxa"/>
            <w:shd w:val="clear" w:color="auto" w:fill="auto"/>
            <w:vAlign w:val="center"/>
            <w:hideMark/>
          </w:tcPr>
          <w:p w14:paraId="1EBF3F1D"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0,0257</w:t>
            </w:r>
          </w:p>
        </w:tc>
        <w:tc>
          <w:tcPr>
            <w:tcW w:w="2583" w:type="dxa"/>
            <w:shd w:val="clear" w:color="auto" w:fill="auto"/>
            <w:vAlign w:val="center"/>
            <w:hideMark/>
          </w:tcPr>
          <w:p w14:paraId="29E4FE86"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0,0257</w:t>
            </w:r>
          </w:p>
        </w:tc>
      </w:tr>
      <w:tr w:rsidR="00B133C8" w:rsidRPr="00636FC0" w14:paraId="5BB72F96" w14:textId="77777777" w:rsidTr="008D562B">
        <w:trPr>
          <w:trHeight w:val="20"/>
          <w:jc w:val="center"/>
        </w:trPr>
        <w:tc>
          <w:tcPr>
            <w:tcW w:w="2017" w:type="dxa"/>
            <w:shd w:val="clear" w:color="auto" w:fill="auto"/>
            <w:vAlign w:val="center"/>
            <w:hideMark/>
          </w:tcPr>
          <w:p w14:paraId="4C360C99"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3-4</w:t>
            </w:r>
          </w:p>
        </w:tc>
        <w:tc>
          <w:tcPr>
            <w:tcW w:w="2370" w:type="dxa"/>
            <w:shd w:val="clear" w:color="auto" w:fill="auto"/>
            <w:vAlign w:val="center"/>
            <w:hideMark/>
          </w:tcPr>
          <w:p w14:paraId="508E18A1"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0,028</w:t>
            </w:r>
          </w:p>
        </w:tc>
        <w:tc>
          <w:tcPr>
            <w:tcW w:w="2375" w:type="dxa"/>
            <w:shd w:val="clear" w:color="auto" w:fill="auto"/>
            <w:vAlign w:val="center"/>
            <w:hideMark/>
          </w:tcPr>
          <w:p w14:paraId="7653CA87"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0,028</w:t>
            </w:r>
          </w:p>
        </w:tc>
        <w:tc>
          <w:tcPr>
            <w:tcW w:w="2583" w:type="dxa"/>
            <w:shd w:val="clear" w:color="auto" w:fill="auto"/>
            <w:vAlign w:val="center"/>
            <w:hideMark/>
          </w:tcPr>
          <w:p w14:paraId="078D886B"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0,028</w:t>
            </w:r>
          </w:p>
        </w:tc>
      </w:tr>
      <w:tr w:rsidR="00B133C8" w:rsidRPr="00636FC0" w14:paraId="7E032B5D" w14:textId="77777777" w:rsidTr="008D562B">
        <w:trPr>
          <w:trHeight w:val="20"/>
          <w:jc w:val="center"/>
        </w:trPr>
        <w:tc>
          <w:tcPr>
            <w:tcW w:w="2017" w:type="dxa"/>
            <w:shd w:val="clear" w:color="auto" w:fill="auto"/>
            <w:vAlign w:val="center"/>
            <w:hideMark/>
          </w:tcPr>
          <w:p w14:paraId="1DA9689B"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5-9</w:t>
            </w:r>
          </w:p>
        </w:tc>
        <w:tc>
          <w:tcPr>
            <w:tcW w:w="2370" w:type="dxa"/>
            <w:shd w:val="clear" w:color="auto" w:fill="auto"/>
            <w:vAlign w:val="center"/>
            <w:hideMark/>
          </w:tcPr>
          <w:p w14:paraId="071ED75B"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0,0236</w:t>
            </w:r>
          </w:p>
        </w:tc>
        <w:tc>
          <w:tcPr>
            <w:tcW w:w="2375" w:type="dxa"/>
            <w:shd w:val="clear" w:color="auto" w:fill="auto"/>
            <w:vAlign w:val="center"/>
            <w:hideMark/>
          </w:tcPr>
          <w:p w14:paraId="453877C1"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0,0236</w:t>
            </w:r>
          </w:p>
        </w:tc>
        <w:tc>
          <w:tcPr>
            <w:tcW w:w="2583" w:type="dxa"/>
            <w:shd w:val="clear" w:color="auto" w:fill="auto"/>
            <w:vAlign w:val="center"/>
            <w:hideMark/>
          </w:tcPr>
          <w:p w14:paraId="2256FBB6"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0,0236</w:t>
            </w:r>
          </w:p>
        </w:tc>
      </w:tr>
      <w:tr w:rsidR="00B133C8" w:rsidRPr="00636FC0" w14:paraId="017C2578" w14:textId="77777777" w:rsidTr="008D562B">
        <w:trPr>
          <w:trHeight w:val="20"/>
          <w:jc w:val="center"/>
        </w:trPr>
        <w:tc>
          <w:tcPr>
            <w:tcW w:w="2017" w:type="dxa"/>
            <w:shd w:val="clear" w:color="auto" w:fill="auto"/>
            <w:vAlign w:val="center"/>
            <w:hideMark/>
          </w:tcPr>
          <w:p w14:paraId="5AA37C1B"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10</w:t>
            </w:r>
          </w:p>
        </w:tc>
        <w:tc>
          <w:tcPr>
            <w:tcW w:w="2370" w:type="dxa"/>
            <w:shd w:val="clear" w:color="auto" w:fill="auto"/>
            <w:vAlign w:val="center"/>
            <w:hideMark/>
          </w:tcPr>
          <w:p w14:paraId="4CDCF23F"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c>
          <w:tcPr>
            <w:tcW w:w="2375" w:type="dxa"/>
            <w:shd w:val="clear" w:color="auto" w:fill="auto"/>
            <w:vAlign w:val="center"/>
            <w:hideMark/>
          </w:tcPr>
          <w:p w14:paraId="53463DF1"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c>
          <w:tcPr>
            <w:tcW w:w="2583" w:type="dxa"/>
            <w:shd w:val="clear" w:color="auto" w:fill="auto"/>
            <w:vAlign w:val="center"/>
            <w:hideMark/>
          </w:tcPr>
          <w:p w14:paraId="48C32556"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r>
      <w:tr w:rsidR="00B133C8" w:rsidRPr="00636FC0" w14:paraId="2FBCCA3B" w14:textId="77777777" w:rsidTr="008D562B">
        <w:trPr>
          <w:trHeight w:val="20"/>
          <w:jc w:val="center"/>
        </w:trPr>
        <w:tc>
          <w:tcPr>
            <w:tcW w:w="2017" w:type="dxa"/>
            <w:shd w:val="clear" w:color="auto" w:fill="auto"/>
            <w:vAlign w:val="center"/>
            <w:hideMark/>
          </w:tcPr>
          <w:p w14:paraId="12B61C2D"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11</w:t>
            </w:r>
          </w:p>
        </w:tc>
        <w:tc>
          <w:tcPr>
            <w:tcW w:w="2370" w:type="dxa"/>
            <w:shd w:val="clear" w:color="auto" w:fill="auto"/>
            <w:vAlign w:val="center"/>
            <w:hideMark/>
          </w:tcPr>
          <w:p w14:paraId="6F63AAEF"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c>
          <w:tcPr>
            <w:tcW w:w="2375" w:type="dxa"/>
            <w:shd w:val="clear" w:color="auto" w:fill="auto"/>
            <w:vAlign w:val="center"/>
            <w:hideMark/>
          </w:tcPr>
          <w:p w14:paraId="5DA18E31"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c>
          <w:tcPr>
            <w:tcW w:w="2583" w:type="dxa"/>
            <w:shd w:val="clear" w:color="auto" w:fill="auto"/>
            <w:vAlign w:val="center"/>
            <w:hideMark/>
          </w:tcPr>
          <w:p w14:paraId="19D8DDAC"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r>
      <w:tr w:rsidR="00B133C8" w:rsidRPr="00636FC0" w14:paraId="72C94873" w14:textId="77777777" w:rsidTr="008D562B">
        <w:trPr>
          <w:trHeight w:val="20"/>
          <w:jc w:val="center"/>
        </w:trPr>
        <w:tc>
          <w:tcPr>
            <w:tcW w:w="2017" w:type="dxa"/>
            <w:shd w:val="clear" w:color="auto" w:fill="auto"/>
            <w:vAlign w:val="center"/>
            <w:hideMark/>
          </w:tcPr>
          <w:p w14:paraId="78A6FC7E"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12</w:t>
            </w:r>
          </w:p>
        </w:tc>
        <w:tc>
          <w:tcPr>
            <w:tcW w:w="2370" w:type="dxa"/>
            <w:shd w:val="clear" w:color="auto" w:fill="auto"/>
            <w:vAlign w:val="center"/>
            <w:hideMark/>
          </w:tcPr>
          <w:p w14:paraId="39315D6B"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c>
          <w:tcPr>
            <w:tcW w:w="2375" w:type="dxa"/>
            <w:shd w:val="clear" w:color="auto" w:fill="auto"/>
            <w:vAlign w:val="center"/>
            <w:hideMark/>
          </w:tcPr>
          <w:p w14:paraId="35D99E39"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c>
          <w:tcPr>
            <w:tcW w:w="2583" w:type="dxa"/>
            <w:shd w:val="clear" w:color="auto" w:fill="auto"/>
            <w:vAlign w:val="center"/>
            <w:hideMark/>
          </w:tcPr>
          <w:p w14:paraId="7897CE11"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0,0245</w:t>
            </w:r>
          </w:p>
        </w:tc>
      </w:tr>
      <w:tr w:rsidR="00B133C8" w:rsidRPr="00636FC0" w14:paraId="34AFFEC0" w14:textId="77777777" w:rsidTr="008D562B">
        <w:trPr>
          <w:trHeight w:val="20"/>
          <w:jc w:val="center"/>
        </w:trPr>
        <w:tc>
          <w:tcPr>
            <w:tcW w:w="2017" w:type="dxa"/>
            <w:shd w:val="clear" w:color="auto" w:fill="auto"/>
            <w:vAlign w:val="center"/>
            <w:hideMark/>
          </w:tcPr>
          <w:p w14:paraId="2EED61BC"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13</w:t>
            </w:r>
          </w:p>
        </w:tc>
        <w:tc>
          <w:tcPr>
            <w:tcW w:w="2370" w:type="dxa"/>
            <w:shd w:val="clear" w:color="auto" w:fill="auto"/>
            <w:vAlign w:val="center"/>
            <w:hideMark/>
          </w:tcPr>
          <w:p w14:paraId="63CB29CF"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0,0249</w:t>
            </w:r>
          </w:p>
        </w:tc>
        <w:tc>
          <w:tcPr>
            <w:tcW w:w="2375" w:type="dxa"/>
            <w:shd w:val="clear" w:color="auto" w:fill="auto"/>
            <w:vAlign w:val="center"/>
            <w:hideMark/>
          </w:tcPr>
          <w:p w14:paraId="040FD31A"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0,0249</w:t>
            </w:r>
          </w:p>
        </w:tc>
        <w:tc>
          <w:tcPr>
            <w:tcW w:w="2583" w:type="dxa"/>
            <w:shd w:val="clear" w:color="auto" w:fill="auto"/>
            <w:vAlign w:val="center"/>
            <w:hideMark/>
          </w:tcPr>
          <w:p w14:paraId="6E224B4F"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0,0249</w:t>
            </w:r>
          </w:p>
        </w:tc>
      </w:tr>
      <w:tr w:rsidR="00B133C8" w:rsidRPr="00636FC0" w14:paraId="284DAC61" w14:textId="77777777" w:rsidTr="008D562B">
        <w:trPr>
          <w:trHeight w:val="20"/>
          <w:jc w:val="center"/>
        </w:trPr>
        <w:tc>
          <w:tcPr>
            <w:tcW w:w="2017" w:type="dxa"/>
            <w:shd w:val="clear" w:color="auto" w:fill="auto"/>
            <w:vAlign w:val="center"/>
            <w:hideMark/>
          </w:tcPr>
          <w:p w14:paraId="5ECCD8B3"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14</w:t>
            </w:r>
          </w:p>
        </w:tc>
        <w:tc>
          <w:tcPr>
            <w:tcW w:w="2370" w:type="dxa"/>
            <w:shd w:val="clear" w:color="auto" w:fill="auto"/>
            <w:vAlign w:val="center"/>
            <w:hideMark/>
          </w:tcPr>
          <w:p w14:paraId="73A239C5"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0,0258</w:t>
            </w:r>
          </w:p>
        </w:tc>
        <w:tc>
          <w:tcPr>
            <w:tcW w:w="2375" w:type="dxa"/>
            <w:shd w:val="clear" w:color="auto" w:fill="auto"/>
            <w:vAlign w:val="center"/>
            <w:hideMark/>
          </w:tcPr>
          <w:p w14:paraId="318F263D"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0,0258</w:t>
            </w:r>
          </w:p>
        </w:tc>
        <w:tc>
          <w:tcPr>
            <w:tcW w:w="2583" w:type="dxa"/>
            <w:shd w:val="clear" w:color="auto" w:fill="auto"/>
            <w:vAlign w:val="center"/>
            <w:hideMark/>
          </w:tcPr>
          <w:p w14:paraId="5BBACCBF"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0,0258</w:t>
            </w:r>
          </w:p>
        </w:tc>
      </w:tr>
      <w:tr w:rsidR="00B133C8" w:rsidRPr="00636FC0" w14:paraId="31A075CB" w14:textId="77777777" w:rsidTr="008D562B">
        <w:trPr>
          <w:trHeight w:val="20"/>
          <w:jc w:val="center"/>
        </w:trPr>
        <w:tc>
          <w:tcPr>
            <w:tcW w:w="2017" w:type="dxa"/>
            <w:shd w:val="clear" w:color="auto" w:fill="auto"/>
            <w:vAlign w:val="center"/>
            <w:hideMark/>
          </w:tcPr>
          <w:p w14:paraId="46DADBC8"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15</w:t>
            </w:r>
          </w:p>
        </w:tc>
        <w:tc>
          <w:tcPr>
            <w:tcW w:w="2370" w:type="dxa"/>
            <w:shd w:val="clear" w:color="auto" w:fill="auto"/>
            <w:vAlign w:val="center"/>
            <w:hideMark/>
          </w:tcPr>
          <w:p w14:paraId="552E59A0"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0,026</w:t>
            </w:r>
          </w:p>
        </w:tc>
        <w:tc>
          <w:tcPr>
            <w:tcW w:w="2375" w:type="dxa"/>
            <w:shd w:val="clear" w:color="auto" w:fill="auto"/>
            <w:vAlign w:val="center"/>
            <w:hideMark/>
          </w:tcPr>
          <w:p w14:paraId="6E314463"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0,026</w:t>
            </w:r>
          </w:p>
        </w:tc>
        <w:tc>
          <w:tcPr>
            <w:tcW w:w="2583" w:type="dxa"/>
            <w:shd w:val="clear" w:color="auto" w:fill="auto"/>
            <w:vAlign w:val="center"/>
            <w:hideMark/>
          </w:tcPr>
          <w:p w14:paraId="73196E11"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0,026</w:t>
            </w:r>
          </w:p>
        </w:tc>
      </w:tr>
      <w:tr w:rsidR="00B133C8" w:rsidRPr="00636FC0" w14:paraId="4DB3A7D3" w14:textId="77777777" w:rsidTr="008D562B">
        <w:trPr>
          <w:trHeight w:val="20"/>
          <w:jc w:val="center"/>
        </w:trPr>
        <w:tc>
          <w:tcPr>
            <w:tcW w:w="2017" w:type="dxa"/>
            <w:shd w:val="clear" w:color="auto" w:fill="auto"/>
            <w:vAlign w:val="center"/>
            <w:hideMark/>
          </w:tcPr>
          <w:p w14:paraId="73D3AAB5"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16 и более</w:t>
            </w:r>
          </w:p>
        </w:tc>
        <w:tc>
          <w:tcPr>
            <w:tcW w:w="2370" w:type="dxa"/>
            <w:shd w:val="clear" w:color="auto" w:fill="auto"/>
            <w:vAlign w:val="center"/>
            <w:hideMark/>
          </w:tcPr>
          <w:p w14:paraId="1A48EA47"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0,0268</w:t>
            </w:r>
          </w:p>
        </w:tc>
        <w:tc>
          <w:tcPr>
            <w:tcW w:w="2375" w:type="dxa"/>
            <w:shd w:val="clear" w:color="auto" w:fill="auto"/>
            <w:vAlign w:val="center"/>
            <w:hideMark/>
          </w:tcPr>
          <w:p w14:paraId="7A505778"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0,0268</w:t>
            </w:r>
          </w:p>
        </w:tc>
        <w:tc>
          <w:tcPr>
            <w:tcW w:w="2583" w:type="dxa"/>
            <w:shd w:val="clear" w:color="auto" w:fill="auto"/>
            <w:vAlign w:val="center"/>
            <w:hideMark/>
          </w:tcPr>
          <w:p w14:paraId="773880D7"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0,0268</w:t>
            </w:r>
          </w:p>
        </w:tc>
      </w:tr>
      <w:tr w:rsidR="00B133C8" w:rsidRPr="00636FC0" w14:paraId="787C0A6C" w14:textId="77777777" w:rsidTr="008D562B">
        <w:trPr>
          <w:trHeight w:val="20"/>
          <w:jc w:val="center"/>
        </w:trPr>
        <w:tc>
          <w:tcPr>
            <w:tcW w:w="2017" w:type="dxa"/>
            <w:shd w:val="clear" w:color="auto" w:fill="auto"/>
            <w:vAlign w:val="center"/>
            <w:hideMark/>
          </w:tcPr>
          <w:p w14:paraId="003A1CE7"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Этажность</w:t>
            </w:r>
          </w:p>
        </w:tc>
        <w:tc>
          <w:tcPr>
            <w:tcW w:w="7328" w:type="dxa"/>
            <w:gridSpan w:val="3"/>
            <w:shd w:val="clear" w:color="auto" w:fill="auto"/>
            <w:vAlign w:val="center"/>
            <w:hideMark/>
          </w:tcPr>
          <w:p w14:paraId="507375D3"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Многоквартирные постройки и жилые дома после 1999 года</w:t>
            </w:r>
          </w:p>
        </w:tc>
      </w:tr>
      <w:tr w:rsidR="00B133C8" w:rsidRPr="00636FC0" w14:paraId="67ECCE18" w14:textId="77777777" w:rsidTr="008D562B">
        <w:trPr>
          <w:trHeight w:val="20"/>
          <w:jc w:val="center"/>
        </w:trPr>
        <w:tc>
          <w:tcPr>
            <w:tcW w:w="2017" w:type="dxa"/>
            <w:shd w:val="clear" w:color="auto" w:fill="auto"/>
            <w:vAlign w:val="center"/>
            <w:hideMark/>
          </w:tcPr>
          <w:p w14:paraId="49A8D99B"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w:t>
            </w:r>
          </w:p>
        </w:tc>
        <w:tc>
          <w:tcPr>
            <w:tcW w:w="2370" w:type="dxa"/>
            <w:shd w:val="clear" w:color="auto" w:fill="auto"/>
            <w:vAlign w:val="center"/>
            <w:hideMark/>
          </w:tcPr>
          <w:p w14:paraId="6DB0D943"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0,016</w:t>
            </w:r>
          </w:p>
        </w:tc>
        <w:tc>
          <w:tcPr>
            <w:tcW w:w="2375" w:type="dxa"/>
            <w:shd w:val="clear" w:color="auto" w:fill="auto"/>
            <w:vAlign w:val="center"/>
            <w:hideMark/>
          </w:tcPr>
          <w:p w14:paraId="348BC3E5"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0,016</w:t>
            </w:r>
          </w:p>
        </w:tc>
        <w:tc>
          <w:tcPr>
            <w:tcW w:w="2583" w:type="dxa"/>
            <w:shd w:val="clear" w:color="auto" w:fill="auto"/>
            <w:vAlign w:val="center"/>
            <w:hideMark/>
          </w:tcPr>
          <w:p w14:paraId="70E6F909"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0,016</w:t>
            </w:r>
          </w:p>
        </w:tc>
      </w:tr>
      <w:tr w:rsidR="00B133C8" w:rsidRPr="00636FC0" w14:paraId="312A738B" w14:textId="77777777" w:rsidTr="008D562B">
        <w:trPr>
          <w:trHeight w:val="20"/>
          <w:jc w:val="center"/>
        </w:trPr>
        <w:tc>
          <w:tcPr>
            <w:tcW w:w="2017" w:type="dxa"/>
            <w:shd w:val="clear" w:color="auto" w:fill="auto"/>
            <w:vAlign w:val="center"/>
            <w:hideMark/>
          </w:tcPr>
          <w:p w14:paraId="02AB6A6E"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2</w:t>
            </w:r>
          </w:p>
        </w:tc>
        <w:tc>
          <w:tcPr>
            <w:tcW w:w="2370" w:type="dxa"/>
            <w:shd w:val="clear" w:color="auto" w:fill="auto"/>
            <w:vAlign w:val="center"/>
            <w:hideMark/>
          </w:tcPr>
          <w:p w14:paraId="051EAD2B"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2375" w:type="dxa"/>
            <w:shd w:val="clear" w:color="auto" w:fill="auto"/>
            <w:vAlign w:val="center"/>
            <w:hideMark/>
          </w:tcPr>
          <w:p w14:paraId="04E60EBD"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2583" w:type="dxa"/>
            <w:shd w:val="clear" w:color="auto" w:fill="auto"/>
            <w:vAlign w:val="center"/>
            <w:hideMark/>
          </w:tcPr>
          <w:p w14:paraId="08D0110A"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r>
      <w:tr w:rsidR="00B133C8" w:rsidRPr="00636FC0" w14:paraId="4315DDDD" w14:textId="77777777" w:rsidTr="008D562B">
        <w:trPr>
          <w:trHeight w:val="20"/>
          <w:jc w:val="center"/>
        </w:trPr>
        <w:tc>
          <w:tcPr>
            <w:tcW w:w="2017" w:type="dxa"/>
            <w:shd w:val="clear" w:color="auto" w:fill="auto"/>
            <w:vAlign w:val="center"/>
            <w:hideMark/>
          </w:tcPr>
          <w:p w14:paraId="449F764D"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3</w:t>
            </w:r>
          </w:p>
        </w:tc>
        <w:tc>
          <w:tcPr>
            <w:tcW w:w="2370" w:type="dxa"/>
            <w:shd w:val="clear" w:color="auto" w:fill="auto"/>
            <w:vAlign w:val="center"/>
            <w:hideMark/>
          </w:tcPr>
          <w:p w14:paraId="348A3842"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0,0148</w:t>
            </w:r>
          </w:p>
        </w:tc>
        <w:tc>
          <w:tcPr>
            <w:tcW w:w="2375" w:type="dxa"/>
            <w:shd w:val="clear" w:color="auto" w:fill="auto"/>
            <w:vAlign w:val="center"/>
            <w:hideMark/>
          </w:tcPr>
          <w:p w14:paraId="359D1AB0"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0,0148</w:t>
            </w:r>
          </w:p>
        </w:tc>
        <w:tc>
          <w:tcPr>
            <w:tcW w:w="2583" w:type="dxa"/>
            <w:shd w:val="clear" w:color="auto" w:fill="auto"/>
            <w:vAlign w:val="center"/>
            <w:hideMark/>
          </w:tcPr>
          <w:p w14:paraId="67159C30"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0,0148</w:t>
            </w:r>
          </w:p>
        </w:tc>
      </w:tr>
      <w:tr w:rsidR="00B133C8" w:rsidRPr="00636FC0" w14:paraId="2A09758F" w14:textId="77777777" w:rsidTr="008D562B">
        <w:trPr>
          <w:trHeight w:val="20"/>
          <w:jc w:val="center"/>
        </w:trPr>
        <w:tc>
          <w:tcPr>
            <w:tcW w:w="2017" w:type="dxa"/>
            <w:shd w:val="clear" w:color="auto" w:fill="auto"/>
            <w:vAlign w:val="center"/>
            <w:hideMark/>
          </w:tcPr>
          <w:p w14:paraId="38ED4DDD"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3-4</w:t>
            </w:r>
          </w:p>
        </w:tc>
        <w:tc>
          <w:tcPr>
            <w:tcW w:w="2370" w:type="dxa"/>
            <w:shd w:val="clear" w:color="auto" w:fill="auto"/>
            <w:vAlign w:val="center"/>
            <w:hideMark/>
          </w:tcPr>
          <w:p w14:paraId="02D0E451"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0,0131</w:t>
            </w:r>
          </w:p>
        </w:tc>
        <w:tc>
          <w:tcPr>
            <w:tcW w:w="2375" w:type="dxa"/>
            <w:shd w:val="clear" w:color="auto" w:fill="auto"/>
            <w:vAlign w:val="center"/>
            <w:hideMark/>
          </w:tcPr>
          <w:p w14:paraId="22D3A06A"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0,0131</w:t>
            </w:r>
          </w:p>
        </w:tc>
        <w:tc>
          <w:tcPr>
            <w:tcW w:w="2583" w:type="dxa"/>
            <w:shd w:val="clear" w:color="auto" w:fill="auto"/>
            <w:vAlign w:val="center"/>
            <w:hideMark/>
          </w:tcPr>
          <w:p w14:paraId="2BBDC3B3"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0,0131</w:t>
            </w:r>
          </w:p>
        </w:tc>
      </w:tr>
      <w:tr w:rsidR="00B133C8" w:rsidRPr="00636FC0" w14:paraId="3F9A2666" w14:textId="77777777" w:rsidTr="008D562B">
        <w:trPr>
          <w:trHeight w:val="20"/>
          <w:jc w:val="center"/>
        </w:trPr>
        <w:tc>
          <w:tcPr>
            <w:tcW w:w="2017" w:type="dxa"/>
            <w:shd w:val="clear" w:color="auto" w:fill="auto"/>
            <w:vAlign w:val="center"/>
            <w:hideMark/>
          </w:tcPr>
          <w:p w14:paraId="47EFA605"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5-9</w:t>
            </w:r>
          </w:p>
        </w:tc>
        <w:tc>
          <w:tcPr>
            <w:tcW w:w="2370" w:type="dxa"/>
            <w:shd w:val="clear" w:color="auto" w:fill="auto"/>
            <w:vAlign w:val="center"/>
            <w:hideMark/>
          </w:tcPr>
          <w:p w14:paraId="4FC0FB10"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0,0118</w:t>
            </w:r>
          </w:p>
        </w:tc>
        <w:tc>
          <w:tcPr>
            <w:tcW w:w="2375" w:type="dxa"/>
            <w:shd w:val="clear" w:color="auto" w:fill="auto"/>
            <w:vAlign w:val="center"/>
            <w:hideMark/>
          </w:tcPr>
          <w:p w14:paraId="396C6835"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0,0118</w:t>
            </w:r>
          </w:p>
        </w:tc>
        <w:tc>
          <w:tcPr>
            <w:tcW w:w="2583" w:type="dxa"/>
            <w:shd w:val="clear" w:color="auto" w:fill="auto"/>
            <w:vAlign w:val="center"/>
            <w:hideMark/>
          </w:tcPr>
          <w:p w14:paraId="0EE69977"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0,0118</w:t>
            </w:r>
          </w:p>
        </w:tc>
      </w:tr>
      <w:tr w:rsidR="00B133C8" w:rsidRPr="00636FC0" w14:paraId="6136B2CB" w14:textId="77777777" w:rsidTr="008D562B">
        <w:trPr>
          <w:trHeight w:val="20"/>
          <w:jc w:val="center"/>
        </w:trPr>
        <w:tc>
          <w:tcPr>
            <w:tcW w:w="2017" w:type="dxa"/>
            <w:shd w:val="clear" w:color="auto" w:fill="auto"/>
            <w:vAlign w:val="center"/>
            <w:hideMark/>
          </w:tcPr>
          <w:p w14:paraId="17BFEB6D"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8</w:t>
            </w:r>
          </w:p>
        </w:tc>
        <w:tc>
          <w:tcPr>
            <w:tcW w:w="2370" w:type="dxa"/>
            <w:shd w:val="clear" w:color="auto" w:fill="auto"/>
            <w:vAlign w:val="center"/>
            <w:hideMark/>
          </w:tcPr>
          <w:p w14:paraId="38B77C4E"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0,0117</w:t>
            </w:r>
          </w:p>
        </w:tc>
        <w:tc>
          <w:tcPr>
            <w:tcW w:w="2375" w:type="dxa"/>
            <w:shd w:val="clear" w:color="auto" w:fill="auto"/>
            <w:vAlign w:val="center"/>
            <w:hideMark/>
          </w:tcPr>
          <w:p w14:paraId="72288FA7"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0,0117</w:t>
            </w:r>
          </w:p>
        </w:tc>
        <w:tc>
          <w:tcPr>
            <w:tcW w:w="2583" w:type="dxa"/>
            <w:shd w:val="clear" w:color="auto" w:fill="auto"/>
            <w:vAlign w:val="center"/>
            <w:hideMark/>
          </w:tcPr>
          <w:p w14:paraId="191BF946"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0,0117</w:t>
            </w:r>
          </w:p>
        </w:tc>
      </w:tr>
      <w:tr w:rsidR="00B133C8" w:rsidRPr="00636FC0" w14:paraId="4F2EE0B1" w14:textId="77777777" w:rsidTr="008D562B">
        <w:trPr>
          <w:trHeight w:val="20"/>
          <w:jc w:val="center"/>
        </w:trPr>
        <w:tc>
          <w:tcPr>
            <w:tcW w:w="2017" w:type="dxa"/>
            <w:shd w:val="clear" w:color="auto" w:fill="auto"/>
            <w:vAlign w:val="center"/>
            <w:hideMark/>
          </w:tcPr>
          <w:p w14:paraId="0A75F0B6"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9</w:t>
            </w:r>
          </w:p>
        </w:tc>
        <w:tc>
          <w:tcPr>
            <w:tcW w:w="2370" w:type="dxa"/>
            <w:shd w:val="clear" w:color="auto" w:fill="auto"/>
            <w:vAlign w:val="center"/>
            <w:hideMark/>
          </w:tcPr>
          <w:p w14:paraId="69A03D39"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0,0121</w:t>
            </w:r>
          </w:p>
        </w:tc>
        <w:tc>
          <w:tcPr>
            <w:tcW w:w="2375" w:type="dxa"/>
            <w:shd w:val="clear" w:color="auto" w:fill="auto"/>
            <w:vAlign w:val="center"/>
            <w:hideMark/>
          </w:tcPr>
          <w:p w14:paraId="43599C02"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0,0121</w:t>
            </w:r>
          </w:p>
        </w:tc>
        <w:tc>
          <w:tcPr>
            <w:tcW w:w="2583" w:type="dxa"/>
            <w:shd w:val="clear" w:color="auto" w:fill="auto"/>
            <w:vAlign w:val="center"/>
            <w:hideMark/>
          </w:tcPr>
          <w:p w14:paraId="5FC2CC92"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0,0121</w:t>
            </w:r>
          </w:p>
        </w:tc>
      </w:tr>
      <w:tr w:rsidR="00B133C8" w:rsidRPr="00636FC0" w14:paraId="4BC85C0C" w14:textId="77777777" w:rsidTr="008D562B">
        <w:trPr>
          <w:trHeight w:val="20"/>
          <w:jc w:val="center"/>
        </w:trPr>
        <w:tc>
          <w:tcPr>
            <w:tcW w:w="2017" w:type="dxa"/>
            <w:shd w:val="clear" w:color="auto" w:fill="auto"/>
            <w:vAlign w:val="center"/>
            <w:hideMark/>
          </w:tcPr>
          <w:p w14:paraId="546ED678"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10</w:t>
            </w:r>
          </w:p>
        </w:tc>
        <w:tc>
          <w:tcPr>
            <w:tcW w:w="2370" w:type="dxa"/>
            <w:shd w:val="clear" w:color="auto" w:fill="auto"/>
            <w:vAlign w:val="center"/>
            <w:hideMark/>
          </w:tcPr>
          <w:p w14:paraId="3B269036"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0,0105</w:t>
            </w:r>
          </w:p>
        </w:tc>
        <w:tc>
          <w:tcPr>
            <w:tcW w:w="2375" w:type="dxa"/>
            <w:shd w:val="clear" w:color="auto" w:fill="auto"/>
            <w:vAlign w:val="center"/>
            <w:hideMark/>
          </w:tcPr>
          <w:p w14:paraId="5177408E"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0,0105</w:t>
            </w:r>
          </w:p>
        </w:tc>
        <w:tc>
          <w:tcPr>
            <w:tcW w:w="2583" w:type="dxa"/>
            <w:shd w:val="clear" w:color="auto" w:fill="auto"/>
            <w:vAlign w:val="center"/>
            <w:hideMark/>
          </w:tcPr>
          <w:p w14:paraId="66F478BA"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0,0105</w:t>
            </w:r>
          </w:p>
        </w:tc>
      </w:tr>
      <w:tr w:rsidR="00B133C8" w:rsidRPr="00636FC0" w14:paraId="48AF8BED" w14:textId="77777777" w:rsidTr="008D562B">
        <w:trPr>
          <w:trHeight w:val="20"/>
          <w:jc w:val="center"/>
        </w:trPr>
        <w:tc>
          <w:tcPr>
            <w:tcW w:w="2017" w:type="dxa"/>
            <w:shd w:val="clear" w:color="auto" w:fill="auto"/>
            <w:vAlign w:val="center"/>
            <w:hideMark/>
          </w:tcPr>
          <w:p w14:paraId="60802873"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11</w:t>
            </w:r>
          </w:p>
        </w:tc>
        <w:tc>
          <w:tcPr>
            <w:tcW w:w="2370" w:type="dxa"/>
            <w:shd w:val="clear" w:color="auto" w:fill="auto"/>
            <w:vAlign w:val="center"/>
            <w:hideMark/>
          </w:tcPr>
          <w:p w14:paraId="2F9CB9CA"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0,0123</w:t>
            </w:r>
          </w:p>
        </w:tc>
        <w:tc>
          <w:tcPr>
            <w:tcW w:w="2375" w:type="dxa"/>
            <w:shd w:val="clear" w:color="auto" w:fill="auto"/>
            <w:vAlign w:val="center"/>
            <w:hideMark/>
          </w:tcPr>
          <w:p w14:paraId="2A905772"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0,0123</w:t>
            </w:r>
          </w:p>
        </w:tc>
        <w:tc>
          <w:tcPr>
            <w:tcW w:w="2583" w:type="dxa"/>
            <w:shd w:val="clear" w:color="auto" w:fill="auto"/>
            <w:vAlign w:val="center"/>
            <w:hideMark/>
          </w:tcPr>
          <w:p w14:paraId="7E777AD0"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0,0123</w:t>
            </w:r>
          </w:p>
        </w:tc>
      </w:tr>
      <w:tr w:rsidR="00B133C8" w:rsidRPr="00636FC0" w14:paraId="3AE6B8C7" w14:textId="77777777" w:rsidTr="008D562B">
        <w:trPr>
          <w:trHeight w:val="20"/>
          <w:jc w:val="center"/>
        </w:trPr>
        <w:tc>
          <w:tcPr>
            <w:tcW w:w="2017" w:type="dxa"/>
            <w:shd w:val="clear" w:color="auto" w:fill="auto"/>
            <w:vAlign w:val="center"/>
            <w:hideMark/>
          </w:tcPr>
          <w:p w14:paraId="1197E16F" w14:textId="77777777" w:rsidR="00BC4D6F" w:rsidRPr="00636FC0" w:rsidRDefault="00BC4D6F" w:rsidP="00BC4D6F">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12 и более</w:t>
            </w:r>
          </w:p>
        </w:tc>
        <w:tc>
          <w:tcPr>
            <w:tcW w:w="2370" w:type="dxa"/>
            <w:shd w:val="clear" w:color="auto" w:fill="auto"/>
            <w:vAlign w:val="center"/>
            <w:hideMark/>
          </w:tcPr>
          <w:p w14:paraId="0AB02D1A"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0,0111</w:t>
            </w:r>
          </w:p>
        </w:tc>
        <w:tc>
          <w:tcPr>
            <w:tcW w:w="2375" w:type="dxa"/>
            <w:shd w:val="clear" w:color="auto" w:fill="auto"/>
            <w:vAlign w:val="center"/>
            <w:hideMark/>
          </w:tcPr>
          <w:p w14:paraId="23BF06C1"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0,0111</w:t>
            </w:r>
          </w:p>
        </w:tc>
        <w:tc>
          <w:tcPr>
            <w:tcW w:w="2583" w:type="dxa"/>
            <w:shd w:val="clear" w:color="auto" w:fill="auto"/>
            <w:vAlign w:val="center"/>
            <w:hideMark/>
          </w:tcPr>
          <w:p w14:paraId="7272D873" w14:textId="77777777" w:rsidR="00BC4D6F" w:rsidRPr="00636FC0" w:rsidRDefault="00BC4D6F" w:rsidP="00BC4D6F">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0,0111</w:t>
            </w:r>
          </w:p>
        </w:tc>
      </w:tr>
    </w:tbl>
    <w:p w14:paraId="404B6DA7" w14:textId="77777777" w:rsidR="00BC4D6F" w:rsidRPr="00636FC0" w:rsidRDefault="00BC4D6F" w:rsidP="00BC4D6F">
      <w:pPr>
        <w:spacing w:before="120"/>
        <w:ind w:firstLine="709"/>
        <w:contextualSpacing/>
        <w:jc w:val="both"/>
        <w:rPr>
          <w:rFonts w:cs="Times New Roman"/>
          <w:iCs/>
          <w:szCs w:val="24"/>
          <w:lang w:eastAsia="ru-RU"/>
        </w:rPr>
      </w:pPr>
      <w:r w:rsidRPr="00636FC0">
        <w:rPr>
          <w:rFonts w:cs="Times New Roman"/>
          <w:iCs/>
          <w:szCs w:val="24"/>
          <w:lang w:eastAsia="ru-RU"/>
        </w:rPr>
        <w:t>Нормативы потребления коммунальной услуги по горячему водоснабжению в г.п. Товарково установлены Приказом «Об утверждении нормативов потребления коммунальной услуги по отоплению в помещениях многоквартирного дома или жилого дома и нормативов потребления коммунальной услуги по отоплению при использовании земельного участка и надворных построек в Калужской области с применением расчетного метода (с изменениями на 20 декабря 2019 года)» Министерством тарифного регулирования Калужской области от 20.05.2016 г.</w:t>
      </w:r>
    </w:p>
    <w:p w14:paraId="2173B2C0" w14:textId="77777777" w:rsidR="003B4E15" w:rsidRPr="00636FC0" w:rsidRDefault="003B4E15" w:rsidP="003B4E15">
      <w:pPr>
        <w:pStyle w:val="3"/>
        <w:rPr>
          <w:rFonts w:cs="Times New Roman"/>
          <w:color w:val="auto"/>
        </w:rPr>
      </w:pPr>
      <w:bookmarkStart w:id="304" w:name="_Toc535409520"/>
      <w:bookmarkStart w:id="305" w:name="_Toc8253995"/>
      <w:bookmarkStart w:id="306" w:name="_Toc8578748"/>
      <w:bookmarkStart w:id="307" w:name="_Toc87551246"/>
      <w:bookmarkStart w:id="308" w:name="_Toc135294245"/>
      <w:bookmarkStart w:id="309" w:name="sub_1357"/>
      <w:bookmarkEnd w:id="300"/>
      <w:bookmarkEnd w:id="302"/>
      <w:bookmarkEnd w:id="303"/>
      <w:r w:rsidRPr="00636FC0">
        <w:rPr>
          <w:rFonts w:cs="Times New Roman"/>
          <w:color w:val="auto"/>
        </w:rPr>
        <w:t>1.5.6 Описание сравнения величины договорной и расчетной тепловой нагрузки по зоне действия каждого источника тепловой энергии</w:t>
      </w:r>
      <w:bookmarkEnd w:id="304"/>
      <w:bookmarkEnd w:id="305"/>
      <w:bookmarkEnd w:id="306"/>
      <w:bookmarkEnd w:id="307"/>
      <w:bookmarkEnd w:id="308"/>
    </w:p>
    <w:p w14:paraId="6E9D3774" w14:textId="77777777" w:rsidR="003B4E15" w:rsidRPr="00636FC0" w:rsidRDefault="003B4E15" w:rsidP="003B4E15">
      <w:pPr>
        <w:pStyle w:val="af"/>
        <w:rPr>
          <w:rFonts w:cs="Times New Roman"/>
        </w:rPr>
      </w:pPr>
      <w:r w:rsidRPr="00636FC0">
        <w:rPr>
          <w:rFonts w:cs="Times New Roman"/>
        </w:rPr>
        <w:t>Величины договорных тепловых нагрузок не превышают расчетных (фактических).</w:t>
      </w:r>
    </w:p>
    <w:p w14:paraId="7A042730" w14:textId="77777777" w:rsidR="008937CF" w:rsidRPr="00636FC0" w:rsidRDefault="008937CF" w:rsidP="008937CF">
      <w:pPr>
        <w:pStyle w:val="3"/>
        <w:rPr>
          <w:rFonts w:cs="Times New Roman"/>
          <w:color w:val="auto"/>
        </w:rPr>
      </w:pPr>
      <w:bookmarkStart w:id="310" w:name="_Toc8253996"/>
      <w:bookmarkStart w:id="311" w:name="_Toc8578749"/>
      <w:bookmarkStart w:id="312" w:name="_Toc87551247"/>
      <w:bookmarkStart w:id="313" w:name="_Toc135294246"/>
      <w:bookmarkStart w:id="314" w:name="_Hlk99287085"/>
      <w:bookmarkStart w:id="315" w:name="_Toc87551248"/>
      <w:bookmarkEnd w:id="309"/>
      <w:r w:rsidRPr="00636FC0">
        <w:rPr>
          <w:rFonts w:cs="Times New Roman"/>
          <w:color w:val="auto"/>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310"/>
      <w:bookmarkEnd w:id="311"/>
      <w:bookmarkEnd w:id="312"/>
      <w:bookmarkEnd w:id="313"/>
    </w:p>
    <w:p w14:paraId="0C604305" w14:textId="4F3A395B" w:rsidR="008937CF" w:rsidRPr="00636FC0" w:rsidRDefault="008937CF" w:rsidP="008937CF">
      <w:pPr>
        <w:spacing w:after="0"/>
        <w:ind w:firstLine="709"/>
        <w:jc w:val="both"/>
        <w:rPr>
          <w:rFonts w:eastAsia="Times New Roman" w:cs="Times New Roman"/>
          <w:szCs w:val="24"/>
          <w:lang w:eastAsia="ru-RU"/>
        </w:rPr>
      </w:pPr>
      <w:r w:rsidRPr="00636FC0">
        <w:rPr>
          <w:rFonts w:eastAsia="Times New Roman" w:cs="Times New Roman"/>
          <w:szCs w:val="24"/>
          <w:lang w:eastAsia="ru-RU"/>
        </w:rPr>
        <w:t>С момента утверждения раннее разработанной Схемы теплоснабжения уточнены тепловые нагрузки потребителей. Актуальные тепловые нагрузки приведены в настоящей Схеме теплоснабжения.</w:t>
      </w:r>
    </w:p>
    <w:p w14:paraId="5DFEECC0" w14:textId="7D8BCE85" w:rsidR="003B4E15" w:rsidRPr="00636FC0" w:rsidRDefault="003B4E15" w:rsidP="003B4E15">
      <w:pPr>
        <w:pStyle w:val="2"/>
        <w:jc w:val="center"/>
        <w:rPr>
          <w:rFonts w:cs="Times New Roman"/>
          <w:color w:val="auto"/>
        </w:rPr>
      </w:pPr>
      <w:bookmarkStart w:id="316" w:name="_Toc135294247"/>
      <w:bookmarkEnd w:id="314"/>
      <w:r w:rsidRPr="00636FC0">
        <w:rPr>
          <w:rFonts w:cs="Times New Roman"/>
          <w:color w:val="auto"/>
        </w:rPr>
        <w:t>Часть 6 «Балансы тепловой мощности и тепловой нагрузки в зонах действия источников тепловой энергии»</w:t>
      </w:r>
      <w:bookmarkEnd w:id="315"/>
      <w:bookmarkEnd w:id="316"/>
    </w:p>
    <w:p w14:paraId="17CD7AC3" w14:textId="77777777" w:rsidR="003B4E15" w:rsidRPr="00636FC0" w:rsidRDefault="003B4E15" w:rsidP="003B4E15">
      <w:pPr>
        <w:pStyle w:val="3"/>
        <w:rPr>
          <w:rFonts w:cs="Times New Roman"/>
          <w:color w:val="auto"/>
        </w:rPr>
      </w:pPr>
      <w:bookmarkStart w:id="317" w:name="_Toc535409522"/>
      <w:bookmarkStart w:id="318" w:name="_Toc8253998"/>
      <w:bookmarkStart w:id="319" w:name="_Toc8578751"/>
      <w:bookmarkStart w:id="320" w:name="_Toc22818920"/>
      <w:bookmarkStart w:id="321" w:name="_Toc87551249"/>
      <w:bookmarkStart w:id="322" w:name="_Toc135294248"/>
      <w:bookmarkStart w:id="323" w:name="sub_189"/>
      <w:r w:rsidRPr="00636FC0">
        <w:rPr>
          <w:rFonts w:cs="Times New Roman"/>
          <w:color w:val="auto"/>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bookmarkEnd w:id="317"/>
      <w:bookmarkEnd w:id="318"/>
      <w:bookmarkEnd w:id="319"/>
      <w:r w:rsidRPr="00636FC0">
        <w:rPr>
          <w:rFonts w:cs="Times New Roman"/>
          <w:color w:val="auto"/>
        </w:rPr>
        <w:t>,</w:t>
      </w:r>
      <w:r w:rsidRPr="00636FC0">
        <w:rPr>
          <w:rFonts w:eastAsia="Calibri" w:cs="Times New Roman"/>
          <w:color w:val="auto"/>
        </w:rPr>
        <w:t xml:space="preserve"> а в ценовых зонах теплоснабжения - по каждой системе теплоснабжения</w:t>
      </w:r>
      <w:bookmarkEnd w:id="320"/>
      <w:bookmarkEnd w:id="321"/>
      <w:bookmarkEnd w:id="322"/>
    </w:p>
    <w:p w14:paraId="40EB4BBA" w14:textId="71D1BCAC" w:rsidR="003B4E15" w:rsidRPr="00636FC0" w:rsidRDefault="003B4E15" w:rsidP="003B4E15">
      <w:pPr>
        <w:spacing w:after="0"/>
        <w:ind w:right="164" w:firstLine="709"/>
        <w:jc w:val="both"/>
        <w:rPr>
          <w:rFonts w:eastAsia="Times New Roman" w:cs="Times New Roman"/>
          <w:szCs w:val="24"/>
          <w:lang w:eastAsia="ru-RU"/>
        </w:rPr>
      </w:pPr>
      <w:r w:rsidRPr="00636FC0">
        <w:rPr>
          <w:rFonts w:eastAsia="Times New Roman" w:cs="Times New Roman"/>
          <w:szCs w:val="24"/>
          <w:lang w:eastAsia="ru-RU"/>
        </w:rPr>
        <w:t>Постановление Правительства РФ №154 от 22.02</w:t>
      </w:r>
      <w:r w:rsidR="006A468D" w:rsidRPr="00636FC0">
        <w:rPr>
          <w:rFonts w:eastAsia="Times New Roman" w:cs="Times New Roman"/>
          <w:szCs w:val="24"/>
          <w:lang w:eastAsia="ru-RU"/>
        </w:rPr>
        <w:t>.2012</w:t>
      </w:r>
      <w:r w:rsidRPr="00636FC0">
        <w:rPr>
          <w:rFonts w:eastAsia="Times New Roman" w:cs="Times New Roman"/>
          <w:szCs w:val="24"/>
          <w:lang w:eastAsia="ru-RU"/>
        </w:rPr>
        <w:t xml:space="preserve"> «О требованиях к схемам теплоснабжения, порядку их разработки и утверждения» вводит следующие понятия:</w:t>
      </w:r>
    </w:p>
    <w:p w14:paraId="1DC503F3" w14:textId="77777777" w:rsidR="003B4E15" w:rsidRPr="00636FC0" w:rsidRDefault="003B4E15" w:rsidP="003B4E15">
      <w:pPr>
        <w:spacing w:after="0"/>
        <w:ind w:right="164" w:firstLine="709"/>
        <w:jc w:val="both"/>
        <w:rPr>
          <w:rFonts w:eastAsia="Times New Roman" w:cs="Times New Roman"/>
          <w:szCs w:val="24"/>
          <w:lang w:eastAsia="ru-RU"/>
        </w:rPr>
      </w:pPr>
      <w:r w:rsidRPr="00636FC0">
        <w:rPr>
          <w:rFonts w:eastAsia="Times New Roman" w:cs="Times New Roman"/>
          <w:bCs/>
          <w:szCs w:val="24"/>
          <w:lang w:eastAsia="ru-RU"/>
        </w:rPr>
        <w:t xml:space="preserve">Установленная мощность источника тепловой энергии – </w:t>
      </w:r>
      <w:r w:rsidRPr="00636FC0">
        <w:rPr>
          <w:rFonts w:eastAsia="Times New Roman" w:cs="Times New Roman"/>
          <w:szCs w:val="24"/>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2A3551E7" w14:textId="77777777" w:rsidR="003B4E15" w:rsidRPr="00636FC0" w:rsidRDefault="003B4E15" w:rsidP="003B4E15">
      <w:pPr>
        <w:spacing w:after="0"/>
        <w:ind w:right="166" w:firstLine="709"/>
        <w:jc w:val="both"/>
        <w:rPr>
          <w:rFonts w:eastAsia="Times New Roman" w:cs="Times New Roman"/>
          <w:szCs w:val="24"/>
          <w:lang w:eastAsia="ru-RU"/>
        </w:rPr>
      </w:pPr>
      <w:r w:rsidRPr="00636FC0">
        <w:rPr>
          <w:rFonts w:eastAsia="Times New Roman" w:cs="Times New Roman"/>
          <w:bCs/>
          <w:szCs w:val="24"/>
          <w:lang w:eastAsia="ru-RU"/>
        </w:rPr>
        <w:t xml:space="preserve">Располагаемая мощность источника тепловой энергии – </w:t>
      </w:r>
      <w:r w:rsidRPr="00636FC0">
        <w:rPr>
          <w:rFonts w:eastAsia="Times New Roman" w:cs="Times New Roman"/>
          <w:szCs w:val="24"/>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5A93CF7A" w14:textId="77777777" w:rsidR="003B4E15" w:rsidRPr="00636FC0" w:rsidRDefault="003B4E15" w:rsidP="003B4E15">
      <w:pPr>
        <w:spacing w:after="0"/>
        <w:ind w:right="166" w:firstLine="709"/>
        <w:jc w:val="both"/>
        <w:rPr>
          <w:rFonts w:eastAsia="Times New Roman" w:cs="Times New Roman"/>
          <w:szCs w:val="24"/>
          <w:lang w:eastAsia="ru-RU"/>
        </w:rPr>
      </w:pPr>
      <w:r w:rsidRPr="00636FC0">
        <w:rPr>
          <w:rFonts w:eastAsia="Times New Roman" w:cs="Times New Roman"/>
          <w:bCs/>
          <w:szCs w:val="24"/>
          <w:lang w:eastAsia="ru-RU"/>
        </w:rPr>
        <w:t xml:space="preserve">Мощность источника тепловой энергии нетто – </w:t>
      </w:r>
      <w:r w:rsidRPr="00636FC0">
        <w:rPr>
          <w:rFonts w:eastAsia="Times New Roman" w:cs="Times New Roman"/>
          <w:szCs w:val="24"/>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p w14:paraId="75DBD712" w14:textId="77777777" w:rsidR="00DB3F62" w:rsidRPr="00636FC0" w:rsidRDefault="003B4E15" w:rsidP="00EC4D87">
      <w:pPr>
        <w:spacing w:after="0"/>
        <w:ind w:left="220" w:right="166" w:firstLine="567"/>
        <w:jc w:val="both"/>
        <w:rPr>
          <w:rFonts w:eastAsia="Times New Roman" w:cs="Times New Roman"/>
          <w:iCs/>
          <w:vanish/>
          <w:szCs w:val="24"/>
          <w:lang w:eastAsia="ru-RU"/>
        </w:rPr>
      </w:pPr>
      <w:r w:rsidRPr="00636FC0">
        <w:rPr>
          <w:rFonts w:eastAsia="Times New Roman" w:cs="Times New Roman"/>
          <w:szCs w:val="24"/>
          <w:lang w:eastAsia="ru-RU"/>
        </w:rPr>
        <w:t xml:space="preserve">Перечисленные величины указаны в таблице </w:t>
      </w:r>
      <w:r w:rsidR="002B4C14" w:rsidRPr="00636FC0">
        <w:rPr>
          <w:rFonts w:eastAsia="Times New Roman" w:cs="Times New Roman"/>
          <w:szCs w:val="24"/>
          <w:lang w:eastAsia="ru-RU"/>
        </w:rPr>
        <w:fldChar w:fldCharType="begin"/>
      </w:r>
      <w:r w:rsidR="002B4C14" w:rsidRPr="00636FC0">
        <w:rPr>
          <w:rFonts w:eastAsia="Times New Roman" w:cs="Times New Roman"/>
          <w:szCs w:val="24"/>
          <w:lang w:eastAsia="ru-RU"/>
        </w:rPr>
        <w:instrText xml:space="preserve"> REF _Ref87883685 \h </w:instrText>
      </w:r>
      <w:r w:rsidR="009758C1" w:rsidRPr="00636FC0">
        <w:rPr>
          <w:rFonts w:eastAsia="Times New Roman" w:cs="Times New Roman"/>
          <w:szCs w:val="24"/>
          <w:lang w:eastAsia="ru-RU"/>
        </w:rPr>
        <w:instrText xml:space="preserve"> \* MERGEFORMAT </w:instrText>
      </w:r>
      <w:r w:rsidR="002B4C14" w:rsidRPr="00636FC0">
        <w:rPr>
          <w:rFonts w:eastAsia="Times New Roman" w:cs="Times New Roman"/>
          <w:szCs w:val="24"/>
          <w:lang w:eastAsia="ru-RU"/>
        </w:rPr>
      </w:r>
      <w:r w:rsidR="002B4C14" w:rsidRPr="00636FC0">
        <w:rPr>
          <w:rFonts w:eastAsia="Times New Roman" w:cs="Times New Roman"/>
          <w:szCs w:val="24"/>
          <w:lang w:eastAsia="ru-RU"/>
        </w:rPr>
        <w:fldChar w:fldCharType="separate"/>
      </w:r>
    </w:p>
    <w:p w14:paraId="436DE56C" w14:textId="05C7D687" w:rsidR="009353EF" w:rsidRPr="00636FC0" w:rsidRDefault="00DB3F62" w:rsidP="00EC4D87">
      <w:pPr>
        <w:spacing w:after="0"/>
        <w:ind w:left="220" w:right="166" w:firstLine="567"/>
        <w:jc w:val="both"/>
        <w:rPr>
          <w:rFonts w:eastAsia="Times New Roman" w:cs="Times New Roman"/>
          <w:iCs/>
          <w:szCs w:val="24"/>
          <w:lang w:eastAsia="ru-RU"/>
        </w:rPr>
      </w:pPr>
      <w:r w:rsidRPr="00636FC0">
        <w:rPr>
          <w:rFonts w:eastAsia="Times New Roman" w:cs="Times New Roman"/>
          <w:iCs/>
          <w:vanish/>
          <w:szCs w:val="24"/>
          <w:lang w:eastAsia="ru-RU"/>
        </w:rPr>
        <w:t>Таблица</w:t>
      </w:r>
      <w:r w:rsidRPr="00636FC0">
        <w:rPr>
          <w:rFonts w:eastAsia="Times New Roman" w:cs="Times New Roman"/>
          <w:iCs/>
          <w:szCs w:val="24"/>
          <w:lang w:eastAsia="ru-RU"/>
        </w:rPr>
        <w:t xml:space="preserve"> </w:t>
      </w:r>
      <w:r w:rsidRPr="00636FC0">
        <w:rPr>
          <w:rFonts w:eastAsia="Times New Roman" w:cs="Times New Roman"/>
          <w:iCs/>
          <w:noProof/>
          <w:szCs w:val="24"/>
          <w:lang w:eastAsia="ru-RU"/>
        </w:rPr>
        <w:t>15</w:t>
      </w:r>
      <w:r w:rsidR="002B4C14" w:rsidRPr="00636FC0">
        <w:rPr>
          <w:rFonts w:eastAsia="Times New Roman" w:cs="Times New Roman"/>
          <w:szCs w:val="24"/>
          <w:lang w:eastAsia="ru-RU"/>
        </w:rPr>
        <w:fldChar w:fldCharType="end"/>
      </w:r>
      <w:r w:rsidR="003B4E15" w:rsidRPr="00636FC0">
        <w:rPr>
          <w:rFonts w:eastAsia="Times New Roman" w:cs="Times New Roman"/>
          <w:szCs w:val="24"/>
          <w:lang w:eastAsia="ru-RU"/>
        </w:rPr>
        <w:t>.</w:t>
      </w:r>
      <w:bookmarkStart w:id="324" w:name="_Ref87883685"/>
    </w:p>
    <w:p w14:paraId="01654597" w14:textId="54CC1613" w:rsidR="00472CE8" w:rsidRPr="00636FC0" w:rsidRDefault="003F1A9C" w:rsidP="003173A8">
      <w:pPr>
        <w:spacing w:after="0" w:line="240" w:lineRule="auto"/>
        <w:jc w:val="center"/>
        <w:rPr>
          <w:rFonts w:eastAsia="Times New Roman" w:cs="Times New Roman"/>
          <w:b/>
          <w:bCs/>
          <w:iCs/>
          <w:szCs w:val="24"/>
          <w:lang w:eastAsia="ru-RU"/>
        </w:rPr>
      </w:pPr>
      <w:r w:rsidRPr="00636FC0">
        <w:rPr>
          <w:rFonts w:eastAsia="Times New Roman" w:cs="Times New Roman"/>
          <w:b/>
          <w:bCs/>
          <w:iCs/>
          <w:szCs w:val="24"/>
          <w:lang w:eastAsia="ru-RU"/>
        </w:rPr>
        <w:t xml:space="preserve">Таблица </w:t>
      </w:r>
      <w:r w:rsidR="003B4E15" w:rsidRPr="00636FC0">
        <w:rPr>
          <w:rFonts w:eastAsia="Times New Roman" w:cs="Times New Roman"/>
          <w:b/>
          <w:bCs/>
          <w:iCs/>
          <w:szCs w:val="24"/>
          <w:lang w:eastAsia="ru-RU"/>
        </w:rPr>
        <w:fldChar w:fldCharType="begin"/>
      </w:r>
      <w:r w:rsidR="003B4E15" w:rsidRPr="00636FC0">
        <w:rPr>
          <w:rFonts w:eastAsia="Times New Roman" w:cs="Times New Roman"/>
          <w:b/>
          <w:bCs/>
          <w:iCs/>
          <w:szCs w:val="24"/>
          <w:lang w:eastAsia="ru-RU"/>
        </w:rPr>
        <w:instrText xml:space="preserve"> SEQ Таблица \* ARABIC </w:instrText>
      </w:r>
      <w:r w:rsidR="003B4E15" w:rsidRPr="00636FC0">
        <w:rPr>
          <w:rFonts w:eastAsia="Times New Roman" w:cs="Times New Roman"/>
          <w:b/>
          <w:bCs/>
          <w:iCs/>
          <w:szCs w:val="24"/>
          <w:lang w:eastAsia="ru-RU"/>
        </w:rPr>
        <w:fldChar w:fldCharType="separate"/>
      </w:r>
      <w:r w:rsidR="00DB3F62" w:rsidRPr="00636FC0">
        <w:rPr>
          <w:rFonts w:eastAsia="Times New Roman" w:cs="Times New Roman"/>
          <w:b/>
          <w:bCs/>
          <w:iCs/>
          <w:noProof/>
          <w:szCs w:val="24"/>
          <w:lang w:eastAsia="ru-RU"/>
        </w:rPr>
        <w:t>15</w:t>
      </w:r>
      <w:r w:rsidR="003B4E15" w:rsidRPr="00636FC0">
        <w:rPr>
          <w:rFonts w:eastAsia="Times New Roman" w:cs="Times New Roman"/>
          <w:b/>
          <w:bCs/>
          <w:iCs/>
          <w:szCs w:val="24"/>
          <w:lang w:eastAsia="ru-RU"/>
        </w:rPr>
        <w:fldChar w:fldCharType="end"/>
      </w:r>
      <w:bookmarkEnd w:id="324"/>
      <w:r w:rsidR="003B4E15" w:rsidRPr="00636FC0">
        <w:rPr>
          <w:rFonts w:eastAsia="Times New Roman" w:cs="Times New Roman"/>
          <w:b/>
          <w:bCs/>
          <w:iCs/>
          <w:szCs w:val="24"/>
          <w:lang w:eastAsia="ru-RU"/>
        </w:rPr>
        <w:t xml:space="preserve"> – Балансы тепловой мощности и присоединенной тепловой нагрузки по источникам тепловой энергии</w:t>
      </w:r>
      <w:r w:rsidR="00290824" w:rsidRPr="00636FC0">
        <w:rPr>
          <w:rFonts w:eastAsia="Times New Roman" w:cs="Times New Roman"/>
          <w:b/>
          <w:bCs/>
          <w:iCs/>
          <w:szCs w:val="24"/>
          <w:lang w:eastAsia="ru-RU"/>
        </w:rPr>
        <w:t>, Гкал/ч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08"/>
        <w:gridCol w:w="2102"/>
      </w:tblGrid>
      <w:tr w:rsidR="00B133C8" w:rsidRPr="00636FC0" w14:paraId="5C139C97" w14:textId="77777777" w:rsidTr="009B4368">
        <w:trPr>
          <w:divId w:val="598871676"/>
          <w:trHeight w:val="23"/>
          <w:tblHeader/>
          <w:jc w:val="center"/>
        </w:trPr>
        <w:tc>
          <w:tcPr>
            <w:tcW w:w="7308" w:type="dxa"/>
            <w:shd w:val="clear" w:color="auto" w:fill="auto"/>
            <w:vAlign w:val="center"/>
            <w:hideMark/>
          </w:tcPr>
          <w:p w14:paraId="3FEF0C11" w14:textId="3C80FDAC" w:rsidR="00CD4B93" w:rsidRPr="00636FC0" w:rsidRDefault="00CD4B93" w:rsidP="009B4368">
            <w:pPr>
              <w:spacing w:after="0" w:line="240" w:lineRule="auto"/>
              <w:jc w:val="center"/>
              <w:rPr>
                <w:rFonts w:eastAsia="Times New Roman" w:cs="Times New Roman"/>
                <w:b/>
                <w:bCs/>
                <w:sz w:val="20"/>
                <w:szCs w:val="20"/>
                <w:lang w:eastAsia="ru-RU"/>
              </w:rPr>
            </w:pPr>
            <w:bookmarkStart w:id="325" w:name="_Hlk132287386"/>
            <w:r w:rsidRPr="00636FC0">
              <w:rPr>
                <w:rFonts w:eastAsia="Times New Roman" w:cs="Times New Roman"/>
                <w:b/>
                <w:bCs/>
                <w:sz w:val="20"/>
                <w:szCs w:val="20"/>
                <w:lang w:eastAsia="ru-RU"/>
              </w:rPr>
              <w:t>Наименование показателя</w:t>
            </w:r>
          </w:p>
        </w:tc>
        <w:tc>
          <w:tcPr>
            <w:tcW w:w="2102" w:type="dxa"/>
            <w:shd w:val="clear" w:color="auto" w:fill="auto"/>
            <w:vAlign w:val="center"/>
            <w:hideMark/>
          </w:tcPr>
          <w:p w14:paraId="50AEC6F6"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2022</w:t>
            </w:r>
          </w:p>
        </w:tc>
      </w:tr>
      <w:tr w:rsidR="00B133C8" w:rsidRPr="00636FC0" w14:paraId="6422D30F" w14:textId="77777777" w:rsidTr="00A761D7">
        <w:trPr>
          <w:divId w:val="598871676"/>
          <w:trHeight w:val="23"/>
          <w:jc w:val="center"/>
        </w:trPr>
        <w:tc>
          <w:tcPr>
            <w:tcW w:w="9410" w:type="dxa"/>
            <w:gridSpan w:val="2"/>
            <w:shd w:val="clear" w:color="auto" w:fill="auto"/>
            <w:vAlign w:val="center"/>
            <w:hideMark/>
          </w:tcPr>
          <w:p w14:paraId="776B22CC"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школы </w:t>
            </w:r>
            <w:r w:rsidRPr="00636FC0">
              <w:rPr>
                <w:rFonts w:eastAsia="Times New Roman" w:cs="Times New Roman"/>
                <w:b/>
                <w:bCs/>
                <w:i/>
                <w:iCs/>
                <w:sz w:val="20"/>
                <w:szCs w:val="20"/>
                <w:u w:val="single"/>
                <w:lang w:eastAsia="ru-RU"/>
              </w:rPr>
              <w:br/>
              <w:t>д. Долгое</w:t>
            </w:r>
          </w:p>
        </w:tc>
      </w:tr>
      <w:tr w:rsidR="00B133C8" w:rsidRPr="00636FC0" w14:paraId="1E81989D" w14:textId="77777777" w:rsidTr="00A761D7">
        <w:trPr>
          <w:divId w:val="598871676"/>
          <w:trHeight w:val="23"/>
          <w:jc w:val="center"/>
        </w:trPr>
        <w:tc>
          <w:tcPr>
            <w:tcW w:w="7308" w:type="dxa"/>
            <w:shd w:val="clear" w:color="auto" w:fill="auto"/>
            <w:vAlign w:val="center"/>
            <w:hideMark/>
          </w:tcPr>
          <w:p w14:paraId="2707D67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Установленная тепловая мощность, в том числе:</w:t>
            </w:r>
          </w:p>
        </w:tc>
        <w:tc>
          <w:tcPr>
            <w:tcW w:w="2102" w:type="dxa"/>
            <w:shd w:val="clear" w:color="auto" w:fill="auto"/>
            <w:noWrap/>
            <w:vAlign w:val="center"/>
            <w:hideMark/>
          </w:tcPr>
          <w:p w14:paraId="72BB82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r>
      <w:tr w:rsidR="00B133C8" w:rsidRPr="00636FC0" w14:paraId="518F17B5" w14:textId="77777777" w:rsidTr="00A761D7">
        <w:trPr>
          <w:divId w:val="598871676"/>
          <w:trHeight w:val="23"/>
          <w:jc w:val="center"/>
        </w:trPr>
        <w:tc>
          <w:tcPr>
            <w:tcW w:w="7308" w:type="dxa"/>
            <w:shd w:val="clear" w:color="auto" w:fill="auto"/>
            <w:vAlign w:val="center"/>
            <w:hideMark/>
          </w:tcPr>
          <w:p w14:paraId="6CC88923"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Располагаемая тепловая мощность</w:t>
            </w:r>
          </w:p>
        </w:tc>
        <w:tc>
          <w:tcPr>
            <w:tcW w:w="2102" w:type="dxa"/>
            <w:shd w:val="clear" w:color="auto" w:fill="auto"/>
            <w:noWrap/>
            <w:vAlign w:val="center"/>
            <w:hideMark/>
          </w:tcPr>
          <w:p w14:paraId="6441F63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r>
      <w:tr w:rsidR="00B133C8" w:rsidRPr="00636FC0" w14:paraId="47B31A1A" w14:textId="77777777" w:rsidTr="00A761D7">
        <w:trPr>
          <w:divId w:val="598871676"/>
          <w:trHeight w:val="23"/>
          <w:jc w:val="center"/>
        </w:trPr>
        <w:tc>
          <w:tcPr>
            <w:tcW w:w="7308" w:type="dxa"/>
            <w:shd w:val="clear" w:color="auto" w:fill="auto"/>
            <w:vAlign w:val="center"/>
            <w:hideMark/>
          </w:tcPr>
          <w:p w14:paraId="798D6D6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Затраты тепла на собственные нужды в горячей воде</w:t>
            </w:r>
          </w:p>
        </w:tc>
        <w:tc>
          <w:tcPr>
            <w:tcW w:w="2102" w:type="dxa"/>
            <w:shd w:val="clear" w:color="auto" w:fill="auto"/>
            <w:vAlign w:val="center"/>
            <w:hideMark/>
          </w:tcPr>
          <w:p w14:paraId="41AA921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r>
      <w:tr w:rsidR="00B133C8" w:rsidRPr="00636FC0" w14:paraId="6627B7F5" w14:textId="77777777" w:rsidTr="00A761D7">
        <w:trPr>
          <w:divId w:val="598871676"/>
          <w:trHeight w:val="23"/>
          <w:jc w:val="center"/>
        </w:trPr>
        <w:tc>
          <w:tcPr>
            <w:tcW w:w="7308" w:type="dxa"/>
            <w:shd w:val="clear" w:color="auto" w:fill="auto"/>
            <w:vAlign w:val="center"/>
            <w:hideMark/>
          </w:tcPr>
          <w:p w14:paraId="3CFD358E"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Потери в тепловых сетях в горячей воде</w:t>
            </w:r>
          </w:p>
        </w:tc>
        <w:tc>
          <w:tcPr>
            <w:tcW w:w="2102" w:type="dxa"/>
            <w:shd w:val="clear" w:color="auto" w:fill="auto"/>
            <w:vAlign w:val="center"/>
            <w:hideMark/>
          </w:tcPr>
          <w:p w14:paraId="58FC67D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r>
      <w:tr w:rsidR="00B133C8" w:rsidRPr="00636FC0" w14:paraId="6B571740" w14:textId="77777777" w:rsidTr="00A761D7">
        <w:trPr>
          <w:divId w:val="598871676"/>
          <w:trHeight w:val="23"/>
          <w:jc w:val="center"/>
        </w:trPr>
        <w:tc>
          <w:tcPr>
            <w:tcW w:w="7308" w:type="dxa"/>
            <w:shd w:val="clear" w:color="auto" w:fill="auto"/>
            <w:vAlign w:val="center"/>
            <w:hideMark/>
          </w:tcPr>
          <w:p w14:paraId="1CC9159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Расчетная нагрузка на хозяйственные нужды</w:t>
            </w:r>
          </w:p>
        </w:tc>
        <w:tc>
          <w:tcPr>
            <w:tcW w:w="2102" w:type="dxa"/>
            <w:shd w:val="clear" w:color="auto" w:fill="auto"/>
            <w:vAlign w:val="center"/>
            <w:hideMark/>
          </w:tcPr>
          <w:p w14:paraId="694DDE5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50F2458D" w14:textId="77777777" w:rsidTr="00A761D7">
        <w:trPr>
          <w:divId w:val="598871676"/>
          <w:trHeight w:val="23"/>
          <w:jc w:val="center"/>
        </w:trPr>
        <w:tc>
          <w:tcPr>
            <w:tcW w:w="7308" w:type="dxa"/>
            <w:shd w:val="clear" w:color="auto" w:fill="auto"/>
            <w:vAlign w:val="center"/>
            <w:hideMark/>
          </w:tcPr>
          <w:p w14:paraId="0723F12F"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Присоединенная договорная тепловая нагрузка в горячей воде</w:t>
            </w:r>
          </w:p>
        </w:tc>
        <w:tc>
          <w:tcPr>
            <w:tcW w:w="2102" w:type="dxa"/>
            <w:shd w:val="clear" w:color="auto" w:fill="auto"/>
            <w:vAlign w:val="center"/>
            <w:hideMark/>
          </w:tcPr>
          <w:p w14:paraId="08E8402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r>
      <w:tr w:rsidR="00B133C8" w:rsidRPr="00636FC0" w14:paraId="5CFFD7B9" w14:textId="77777777" w:rsidTr="00A761D7">
        <w:trPr>
          <w:divId w:val="598871676"/>
          <w:trHeight w:val="23"/>
          <w:jc w:val="center"/>
        </w:trPr>
        <w:tc>
          <w:tcPr>
            <w:tcW w:w="7308" w:type="dxa"/>
            <w:shd w:val="clear" w:color="auto" w:fill="auto"/>
            <w:vAlign w:val="center"/>
            <w:hideMark/>
          </w:tcPr>
          <w:p w14:paraId="79631832"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Присоединенная расчетная тепловая нагрузка в горячей воде, в том числе:</w:t>
            </w:r>
          </w:p>
        </w:tc>
        <w:tc>
          <w:tcPr>
            <w:tcW w:w="2102" w:type="dxa"/>
            <w:shd w:val="clear" w:color="auto" w:fill="auto"/>
            <w:vAlign w:val="center"/>
            <w:hideMark/>
          </w:tcPr>
          <w:p w14:paraId="69A43E8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r>
      <w:tr w:rsidR="00B133C8" w:rsidRPr="00636FC0" w14:paraId="0E8036AA" w14:textId="77777777" w:rsidTr="00A761D7">
        <w:trPr>
          <w:divId w:val="598871676"/>
          <w:trHeight w:val="23"/>
          <w:jc w:val="center"/>
        </w:trPr>
        <w:tc>
          <w:tcPr>
            <w:tcW w:w="7308" w:type="dxa"/>
            <w:shd w:val="clear" w:color="auto" w:fill="auto"/>
            <w:vAlign w:val="center"/>
            <w:hideMark/>
          </w:tcPr>
          <w:p w14:paraId="5E03B8C2"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отопление</w:t>
            </w:r>
          </w:p>
        </w:tc>
        <w:tc>
          <w:tcPr>
            <w:tcW w:w="2102" w:type="dxa"/>
            <w:shd w:val="clear" w:color="auto" w:fill="auto"/>
            <w:vAlign w:val="center"/>
            <w:hideMark/>
          </w:tcPr>
          <w:p w14:paraId="4FD3E18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r>
      <w:tr w:rsidR="00B133C8" w:rsidRPr="00636FC0" w14:paraId="63DC45BC" w14:textId="77777777" w:rsidTr="00A761D7">
        <w:trPr>
          <w:divId w:val="598871676"/>
          <w:trHeight w:val="23"/>
          <w:jc w:val="center"/>
        </w:trPr>
        <w:tc>
          <w:tcPr>
            <w:tcW w:w="7308" w:type="dxa"/>
            <w:shd w:val="clear" w:color="auto" w:fill="auto"/>
            <w:vAlign w:val="center"/>
            <w:hideMark/>
          </w:tcPr>
          <w:p w14:paraId="67BDCED4"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вентиляция</w:t>
            </w:r>
          </w:p>
        </w:tc>
        <w:tc>
          <w:tcPr>
            <w:tcW w:w="2102" w:type="dxa"/>
            <w:shd w:val="clear" w:color="auto" w:fill="auto"/>
            <w:noWrap/>
            <w:vAlign w:val="center"/>
            <w:hideMark/>
          </w:tcPr>
          <w:p w14:paraId="77B4884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298C20F4" w14:textId="77777777" w:rsidTr="00A761D7">
        <w:trPr>
          <w:divId w:val="598871676"/>
          <w:trHeight w:val="23"/>
          <w:jc w:val="center"/>
        </w:trPr>
        <w:tc>
          <w:tcPr>
            <w:tcW w:w="7308" w:type="dxa"/>
            <w:shd w:val="clear" w:color="auto" w:fill="auto"/>
            <w:vAlign w:val="center"/>
            <w:hideMark/>
          </w:tcPr>
          <w:p w14:paraId="146C1D95"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горячее водоснабжение</w:t>
            </w:r>
          </w:p>
        </w:tc>
        <w:tc>
          <w:tcPr>
            <w:tcW w:w="2102" w:type="dxa"/>
            <w:shd w:val="clear" w:color="auto" w:fill="auto"/>
            <w:noWrap/>
            <w:vAlign w:val="center"/>
            <w:hideMark/>
          </w:tcPr>
          <w:p w14:paraId="12B7A0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158F8E70" w14:textId="77777777" w:rsidTr="00A761D7">
        <w:trPr>
          <w:divId w:val="598871676"/>
          <w:trHeight w:val="23"/>
          <w:jc w:val="center"/>
        </w:trPr>
        <w:tc>
          <w:tcPr>
            <w:tcW w:w="7308" w:type="dxa"/>
            <w:shd w:val="clear" w:color="auto" w:fill="auto"/>
            <w:vAlign w:val="center"/>
            <w:hideMark/>
          </w:tcPr>
          <w:p w14:paraId="7FD8F8B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Резерв/дефицит тепловой мощности (по договорной нагрузке)</w:t>
            </w:r>
          </w:p>
        </w:tc>
        <w:tc>
          <w:tcPr>
            <w:tcW w:w="2102" w:type="dxa"/>
            <w:shd w:val="clear" w:color="auto" w:fill="auto"/>
            <w:vAlign w:val="center"/>
            <w:hideMark/>
          </w:tcPr>
          <w:p w14:paraId="41CAA10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r>
      <w:tr w:rsidR="00B133C8" w:rsidRPr="00636FC0" w14:paraId="74375C40" w14:textId="77777777" w:rsidTr="00A761D7">
        <w:trPr>
          <w:divId w:val="598871676"/>
          <w:trHeight w:val="23"/>
          <w:jc w:val="center"/>
        </w:trPr>
        <w:tc>
          <w:tcPr>
            <w:tcW w:w="7308" w:type="dxa"/>
            <w:shd w:val="clear" w:color="auto" w:fill="auto"/>
            <w:vAlign w:val="center"/>
            <w:hideMark/>
          </w:tcPr>
          <w:p w14:paraId="3F5827D1"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Резерв/дефицит тепловой мощности (по фактической нагрузке)</w:t>
            </w:r>
          </w:p>
        </w:tc>
        <w:tc>
          <w:tcPr>
            <w:tcW w:w="2102" w:type="dxa"/>
            <w:shd w:val="clear" w:color="auto" w:fill="auto"/>
            <w:vAlign w:val="center"/>
            <w:hideMark/>
          </w:tcPr>
          <w:p w14:paraId="33FC618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r>
      <w:tr w:rsidR="00B133C8" w:rsidRPr="00636FC0" w14:paraId="6D3C05B8" w14:textId="77777777" w:rsidTr="00A761D7">
        <w:trPr>
          <w:divId w:val="598871676"/>
          <w:trHeight w:val="23"/>
          <w:jc w:val="center"/>
        </w:trPr>
        <w:tc>
          <w:tcPr>
            <w:tcW w:w="7308" w:type="dxa"/>
            <w:shd w:val="clear" w:color="auto" w:fill="auto"/>
            <w:vAlign w:val="center"/>
            <w:hideMark/>
          </w:tcPr>
          <w:p w14:paraId="0ADAF10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102" w:type="dxa"/>
            <w:shd w:val="clear" w:color="auto" w:fill="auto"/>
            <w:vAlign w:val="center"/>
            <w:hideMark/>
          </w:tcPr>
          <w:p w14:paraId="0C5D2AB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r>
      <w:tr w:rsidR="00B133C8" w:rsidRPr="00636FC0" w14:paraId="01DEC3A8" w14:textId="77777777" w:rsidTr="00A761D7">
        <w:trPr>
          <w:divId w:val="598871676"/>
          <w:trHeight w:val="23"/>
          <w:jc w:val="center"/>
        </w:trPr>
        <w:tc>
          <w:tcPr>
            <w:tcW w:w="7308" w:type="dxa"/>
            <w:shd w:val="clear" w:color="auto" w:fill="auto"/>
            <w:vAlign w:val="center"/>
            <w:hideMark/>
          </w:tcPr>
          <w:p w14:paraId="32B444E1"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102" w:type="dxa"/>
            <w:shd w:val="clear" w:color="auto" w:fill="auto"/>
            <w:vAlign w:val="center"/>
            <w:hideMark/>
          </w:tcPr>
          <w:p w14:paraId="48C327E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r>
      <w:tr w:rsidR="00B133C8" w:rsidRPr="00636FC0" w14:paraId="7F492732" w14:textId="77777777" w:rsidTr="00A761D7">
        <w:trPr>
          <w:divId w:val="598871676"/>
          <w:trHeight w:val="23"/>
          <w:jc w:val="center"/>
        </w:trPr>
        <w:tc>
          <w:tcPr>
            <w:tcW w:w="9410" w:type="dxa"/>
            <w:gridSpan w:val="2"/>
            <w:shd w:val="clear" w:color="auto" w:fill="auto"/>
            <w:vAlign w:val="center"/>
            <w:hideMark/>
          </w:tcPr>
          <w:p w14:paraId="5A04A560"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ДК </w:t>
            </w:r>
            <w:r w:rsidRPr="00636FC0">
              <w:rPr>
                <w:rFonts w:eastAsia="Times New Roman" w:cs="Times New Roman"/>
                <w:b/>
                <w:bCs/>
                <w:i/>
                <w:iCs/>
                <w:sz w:val="20"/>
                <w:szCs w:val="20"/>
                <w:u w:val="single"/>
                <w:lang w:eastAsia="ru-RU"/>
              </w:rPr>
              <w:br/>
              <w:t>д. Долгое</w:t>
            </w:r>
          </w:p>
        </w:tc>
      </w:tr>
      <w:tr w:rsidR="00B133C8" w:rsidRPr="00636FC0" w14:paraId="5FAE92B5" w14:textId="77777777" w:rsidTr="00A761D7">
        <w:trPr>
          <w:divId w:val="598871676"/>
          <w:trHeight w:val="23"/>
          <w:jc w:val="center"/>
        </w:trPr>
        <w:tc>
          <w:tcPr>
            <w:tcW w:w="7308" w:type="dxa"/>
            <w:shd w:val="clear" w:color="auto" w:fill="auto"/>
            <w:vAlign w:val="center"/>
            <w:hideMark/>
          </w:tcPr>
          <w:p w14:paraId="3471996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Установленная тепловая мощность, в том числе:</w:t>
            </w:r>
          </w:p>
        </w:tc>
        <w:tc>
          <w:tcPr>
            <w:tcW w:w="2102" w:type="dxa"/>
            <w:shd w:val="clear" w:color="auto" w:fill="auto"/>
            <w:noWrap/>
            <w:vAlign w:val="center"/>
            <w:hideMark/>
          </w:tcPr>
          <w:p w14:paraId="0517088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r>
      <w:tr w:rsidR="00B133C8" w:rsidRPr="00636FC0" w14:paraId="2F06CCB2" w14:textId="77777777" w:rsidTr="00A761D7">
        <w:trPr>
          <w:divId w:val="598871676"/>
          <w:trHeight w:val="23"/>
          <w:jc w:val="center"/>
        </w:trPr>
        <w:tc>
          <w:tcPr>
            <w:tcW w:w="7308" w:type="dxa"/>
            <w:shd w:val="clear" w:color="auto" w:fill="auto"/>
            <w:vAlign w:val="center"/>
            <w:hideMark/>
          </w:tcPr>
          <w:p w14:paraId="473F1307"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Располагаемая тепловая мощность</w:t>
            </w:r>
          </w:p>
        </w:tc>
        <w:tc>
          <w:tcPr>
            <w:tcW w:w="2102" w:type="dxa"/>
            <w:shd w:val="clear" w:color="auto" w:fill="auto"/>
            <w:noWrap/>
            <w:vAlign w:val="center"/>
            <w:hideMark/>
          </w:tcPr>
          <w:p w14:paraId="59C9D54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r>
      <w:tr w:rsidR="00B133C8" w:rsidRPr="00636FC0" w14:paraId="64EFBF73" w14:textId="77777777" w:rsidTr="00A761D7">
        <w:trPr>
          <w:divId w:val="598871676"/>
          <w:trHeight w:val="23"/>
          <w:jc w:val="center"/>
        </w:trPr>
        <w:tc>
          <w:tcPr>
            <w:tcW w:w="7308" w:type="dxa"/>
            <w:shd w:val="clear" w:color="auto" w:fill="auto"/>
            <w:vAlign w:val="center"/>
            <w:hideMark/>
          </w:tcPr>
          <w:p w14:paraId="32E79757"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Затраты тепла на собственные нужды в горячей воде</w:t>
            </w:r>
          </w:p>
        </w:tc>
        <w:tc>
          <w:tcPr>
            <w:tcW w:w="2102" w:type="dxa"/>
            <w:shd w:val="clear" w:color="auto" w:fill="auto"/>
            <w:vAlign w:val="center"/>
            <w:hideMark/>
          </w:tcPr>
          <w:p w14:paraId="79A5B3C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r>
      <w:tr w:rsidR="00B133C8" w:rsidRPr="00636FC0" w14:paraId="2A4D315F" w14:textId="77777777" w:rsidTr="00A761D7">
        <w:trPr>
          <w:divId w:val="598871676"/>
          <w:trHeight w:val="23"/>
          <w:jc w:val="center"/>
        </w:trPr>
        <w:tc>
          <w:tcPr>
            <w:tcW w:w="7308" w:type="dxa"/>
            <w:shd w:val="clear" w:color="auto" w:fill="auto"/>
            <w:vAlign w:val="center"/>
            <w:hideMark/>
          </w:tcPr>
          <w:p w14:paraId="5C9081E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Потери в тепловых сетях в горячей воде</w:t>
            </w:r>
          </w:p>
        </w:tc>
        <w:tc>
          <w:tcPr>
            <w:tcW w:w="2102" w:type="dxa"/>
            <w:shd w:val="clear" w:color="auto" w:fill="auto"/>
            <w:vAlign w:val="center"/>
            <w:hideMark/>
          </w:tcPr>
          <w:p w14:paraId="2ED4870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r>
      <w:tr w:rsidR="00B133C8" w:rsidRPr="00636FC0" w14:paraId="529C0FC0" w14:textId="77777777" w:rsidTr="00A761D7">
        <w:trPr>
          <w:divId w:val="598871676"/>
          <w:trHeight w:val="23"/>
          <w:jc w:val="center"/>
        </w:trPr>
        <w:tc>
          <w:tcPr>
            <w:tcW w:w="7308" w:type="dxa"/>
            <w:shd w:val="clear" w:color="auto" w:fill="auto"/>
            <w:vAlign w:val="center"/>
            <w:hideMark/>
          </w:tcPr>
          <w:p w14:paraId="6E6BDFD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Расчетная нагрузка на хозяйственные нужды</w:t>
            </w:r>
          </w:p>
        </w:tc>
        <w:tc>
          <w:tcPr>
            <w:tcW w:w="2102" w:type="dxa"/>
            <w:shd w:val="clear" w:color="auto" w:fill="auto"/>
            <w:vAlign w:val="center"/>
            <w:hideMark/>
          </w:tcPr>
          <w:p w14:paraId="3B76AB7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6BE58EEC" w14:textId="77777777" w:rsidTr="00A761D7">
        <w:trPr>
          <w:divId w:val="598871676"/>
          <w:trHeight w:val="23"/>
          <w:jc w:val="center"/>
        </w:trPr>
        <w:tc>
          <w:tcPr>
            <w:tcW w:w="7308" w:type="dxa"/>
            <w:shd w:val="clear" w:color="auto" w:fill="auto"/>
            <w:vAlign w:val="center"/>
            <w:hideMark/>
          </w:tcPr>
          <w:p w14:paraId="481522B3"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Присоединенная договорная тепловая нагрузка в горячей воде</w:t>
            </w:r>
          </w:p>
        </w:tc>
        <w:tc>
          <w:tcPr>
            <w:tcW w:w="2102" w:type="dxa"/>
            <w:shd w:val="clear" w:color="auto" w:fill="auto"/>
            <w:vAlign w:val="center"/>
            <w:hideMark/>
          </w:tcPr>
          <w:p w14:paraId="6DE100B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r>
      <w:tr w:rsidR="00B133C8" w:rsidRPr="00636FC0" w14:paraId="5A0C1F8D" w14:textId="77777777" w:rsidTr="00A761D7">
        <w:trPr>
          <w:divId w:val="598871676"/>
          <w:trHeight w:val="23"/>
          <w:jc w:val="center"/>
        </w:trPr>
        <w:tc>
          <w:tcPr>
            <w:tcW w:w="7308" w:type="dxa"/>
            <w:shd w:val="clear" w:color="auto" w:fill="auto"/>
            <w:vAlign w:val="center"/>
            <w:hideMark/>
          </w:tcPr>
          <w:p w14:paraId="60A8EC2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Присоединенная расчетная тепловая нагрузка в горячей воде, в том числе:</w:t>
            </w:r>
          </w:p>
        </w:tc>
        <w:tc>
          <w:tcPr>
            <w:tcW w:w="2102" w:type="dxa"/>
            <w:shd w:val="clear" w:color="auto" w:fill="auto"/>
            <w:vAlign w:val="center"/>
            <w:hideMark/>
          </w:tcPr>
          <w:p w14:paraId="4B781D6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r>
      <w:tr w:rsidR="00B133C8" w:rsidRPr="00636FC0" w14:paraId="471FB34B" w14:textId="77777777" w:rsidTr="00A761D7">
        <w:trPr>
          <w:divId w:val="598871676"/>
          <w:trHeight w:val="23"/>
          <w:jc w:val="center"/>
        </w:trPr>
        <w:tc>
          <w:tcPr>
            <w:tcW w:w="7308" w:type="dxa"/>
            <w:shd w:val="clear" w:color="auto" w:fill="auto"/>
            <w:vAlign w:val="center"/>
            <w:hideMark/>
          </w:tcPr>
          <w:p w14:paraId="1E235418"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отопление</w:t>
            </w:r>
          </w:p>
        </w:tc>
        <w:tc>
          <w:tcPr>
            <w:tcW w:w="2102" w:type="dxa"/>
            <w:shd w:val="clear" w:color="auto" w:fill="auto"/>
            <w:vAlign w:val="center"/>
            <w:hideMark/>
          </w:tcPr>
          <w:p w14:paraId="4C5DD77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r>
      <w:tr w:rsidR="00B133C8" w:rsidRPr="00636FC0" w14:paraId="09E10050" w14:textId="77777777" w:rsidTr="00A761D7">
        <w:trPr>
          <w:divId w:val="598871676"/>
          <w:trHeight w:val="23"/>
          <w:jc w:val="center"/>
        </w:trPr>
        <w:tc>
          <w:tcPr>
            <w:tcW w:w="7308" w:type="dxa"/>
            <w:shd w:val="clear" w:color="auto" w:fill="auto"/>
            <w:vAlign w:val="center"/>
            <w:hideMark/>
          </w:tcPr>
          <w:p w14:paraId="262E0D87"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вентиляция</w:t>
            </w:r>
          </w:p>
        </w:tc>
        <w:tc>
          <w:tcPr>
            <w:tcW w:w="2102" w:type="dxa"/>
            <w:shd w:val="clear" w:color="auto" w:fill="auto"/>
            <w:noWrap/>
            <w:vAlign w:val="center"/>
            <w:hideMark/>
          </w:tcPr>
          <w:p w14:paraId="4FC9C03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1CD2350D" w14:textId="77777777" w:rsidTr="00A761D7">
        <w:trPr>
          <w:divId w:val="598871676"/>
          <w:trHeight w:val="23"/>
          <w:jc w:val="center"/>
        </w:trPr>
        <w:tc>
          <w:tcPr>
            <w:tcW w:w="7308" w:type="dxa"/>
            <w:shd w:val="clear" w:color="auto" w:fill="auto"/>
            <w:vAlign w:val="center"/>
            <w:hideMark/>
          </w:tcPr>
          <w:p w14:paraId="17D5C539"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горячее водоснабжение</w:t>
            </w:r>
          </w:p>
        </w:tc>
        <w:tc>
          <w:tcPr>
            <w:tcW w:w="2102" w:type="dxa"/>
            <w:shd w:val="clear" w:color="auto" w:fill="auto"/>
            <w:noWrap/>
            <w:vAlign w:val="center"/>
            <w:hideMark/>
          </w:tcPr>
          <w:p w14:paraId="7EFBCC1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602848D4" w14:textId="77777777" w:rsidTr="00A761D7">
        <w:trPr>
          <w:divId w:val="598871676"/>
          <w:trHeight w:val="23"/>
          <w:jc w:val="center"/>
        </w:trPr>
        <w:tc>
          <w:tcPr>
            <w:tcW w:w="7308" w:type="dxa"/>
            <w:shd w:val="clear" w:color="auto" w:fill="auto"/>
            <w:vAlign w:val="center"/>
            <w:hideMark/>
          </w:tcPr>
          <w:p w14:paraId="4749F655"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Резерв/дефицит тепловой мощности (по договорной нагрузке)</w:t>
            </w:r>
          </w:p>
        </w:tc>
        <w:tc>
          <w:tcPr>
            <w:tcW w:w="2102" w:type="dxa"/>
            <w:shd w:val="clear" w:color="auto" w:fill="auto"/>
            <w:vAlign w:val="center"/>
            <w:hideMark/>
          </w:tcPr>
          <w:p w14:paraId="7B7C071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r>
      <w:tr w:rsidR="00B133C8" w:rsidRPr="00636FC0" w14:paraId="4931A836" w14:textId="77777777" w:rsidTr="00A761D7">
        <w:trPr>
          <w:divId w:val="598871676"/>
          <w:trHeight w:val="23"/>
          <w:jc w:val="center"/>
        </w:trPr>
        <w:tc>
          <w:tcPr>
            <w:tcW w:w="7308" w:type="dxa"/>
            <w:shd w:val="clear" w:color="auto" w:fill="auto"/>
            <w:vAlign w:val="center"/>
            <w:hideMark/>
          </w:tcPr>
          <w:p w14:paraId="047EE0A2"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Резерв/дефицит тепловой мощности (по фактической нагрузке)</w:t>
            </w:r>
          </w:p>
        </w:tc>
        <w:tc>
          <w:tcPr>
            <w:tcW w:w="2102" w:type="dxa"/>
            <w:shd w:val="clear" w:color="auto" w:fill="auto"/>
            <w:vAlign w:val="center"/>
            <w:hideMark/>
          </w:tcPr>
          <w:p w14:paraId="127C64B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r>
      <w:tr w:rsidR="00B133C8" w:rsidRPr="00636FC0" w14:paraId="2E06C991" w14:textId="77777777" w:rsidTr="00A761D7">
        <w:trPr>
          <w:divId w:val="598871676"/>
          <w:trHeight w:val="23"/>
          <w:jc w:val="center"/>
        </w:trPr>
        <w:tc>
          <w:tcPr>
            <w:tcW w:w="7308" w:type="dxa"/>
            <w:shd w:val="clear" w:color="auto" w:fill="auto"/>
            <w:vAlign w:val="center"/>
            <w:hideMark/>
          </w:tcPr>
          <w:p w14:paraId="110EFBA2"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102" w:type="dxa"/>
            <w:shd w:val="clear" w:color="auto" w:fill="auto"/>
            <w:vAlign w:val="center"/>
            <w:hideMark/>
          </w:tcPr>
          <w:p w14:paraId="06D82B6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r>
      <w:tr w:rsidR="00CD4B93" w:rsidRPr="00636FC0" w14:paraId="1D86669C" w14:textId="77777777" w:rsidTr="00A761D7">
        <w:trPr>
          <w:divId w:val="598871676"/>
          <w:trHeight w:val="23"/>
          <w:jc w:val="center"/>
        </w:trPr>
        <w:tc>
          <w:tcPr>
            <w:tcW w:w="7308" w:type="dxa"/>
            <w:shd w:val="clear" w:color="auto" w:fill="auto"/>
            <w:vAlign w:val="center"/>
            <w:hideMark/>
          </w:tcPr>
          <w:p w14:paraId="556F98C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102" w:type="dxa"/>
            <w:shd w:val="clear" w:color="auto" w:fill="auto"/>
            <w:vAlign w:val="center"/>
            <w:hideMark/>
          </w:tcPr>
          <w:p w14:paraId="35446FE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r>
    </w:tbl>
    <w:p w14:paraId="1DB1AD75" w14:textId="31F64F84" w:rsidR="00A561EF" w:rsidRPr="00636FC0" w:rsidRDefault="00A561EF" w:rsidP="003B4E15">
      <w:pPr>
        <w:rPr>
          <w:rFonts w:eastAsia="Times New Roman" w:cs="Times New Roman"/>
          <w:b/>
          <w:bCs/>
          <w:iCs/>
          <w:szCs w:val="24"/>
          <w:lang w:eastAsia="ru-RU"/>
        </w:rPr>
      </w:pPr>
      <w:bookmarkStart w:id="326" w:name="_Hlk99287136"/>
    </w:p>
    <w:p w14:paraId="56528859" w14:textId="0C571326" w:rsidR="003B4E15" w:rsidRPr="00636FC0" w:rsidRDefault="003B4E15" w:rsidP="003B4E15">
      <w:pPr>
        <w:pStyle w:val="3"/>
        <w:rPr>
          <w:rFonts w:cs="Times New Roman"/>
          <w:color w:val="auto"/>
        </w:rPr>
      </w:pPr>
      <w:bookmarkStart w:id="327" w:name="_Toc535409523"/>
      <w:bookmarkStart w:id="328" w:name="_Toc8253999"/>
      <w:bookmarkStart w:id="329" w:name="_Toc8578752"/>
      <w:bookmarkStart w:id="330" w:name="_Toc22818921"/>
      <w:bookmarkStart w:id="331" w:name="_Toc87551250"/>
      <w:bookmarkStart w:id="332" w:name="_Toc135294249"/>
      <w:bookmarkEnd w:id="323"/>
      <w:bookmarkEnd w:id="325"/>
      <w:r w:rsidRPr="00636FC0">
        <w:rPr>
          <w:rFonts w:cs="Times New Roman"/>
          <w:color w:val="auto"/>
        </w:rPr>
        <w:t xml:space="preserve">1.6.2 </w:t>
      </w:r>
      <w:bookmarkStart w:id="333" w:name="_Hlk87554011"/>
      <w:r w:rsidRPr="00636FC0">
        <w:rPr>
          <w:rFonts w:cs="Times New Roman"/>
          <w:color w:val="auto"/>
        </w:rPr>
        <w:t xml:space="preserve">Описание резервов и дефицитов тепловой мощности нетто </w:t>
      </w:r>
      <w:bookmarkEnd w:id="333"/>
      <w:r w:rsidRPr="00636FC0">
        <w:rPr>
          <w:rFonts w:cs="Times New Roman"/>
          <w:color w:val="auto"/>
        </w:rPr>
        <w:t>по каждому источнику тепловой энергии</w:t>
      </w:r>
      <w:bookmarkEnd w:id="327"/>
      <w:bookmarkEnd w:id="328"/>
      <w:bookmarkEnd w:id="329"/>
      <w:r w:rsidRPr="00636FC0">
        <w:rPr>
          <w:rFonts w:cs="Times New Roman"/>
          <w:color w:val="auto"/>
        </w:rPr>
        <w:t>,</w:t>
      </w:r>
      <w:r w:rsidRPr="00636FC0">
        <w:rPr>
          <w:rFonts w:eastAsia="Calibri" w:cs="Times New Roman"/>
          <w:color w:val="auto"/>
        </w:rPr>
        <w:t xml:space="preserve"> а в ценовых зонах теплоснабжения </w:t>
      </w:r>
      <w:r w:rsidR="00472CE8" w:rsidRPr="00636FC0">
        <w:rPr>
          <w:rFonts w:eastAsia="Calibri" w:cs="Times New Roman"/>
          <w:color w:val="auto"/>
        </w:rPr>
        <w:t>–</w:t>
      </w:r>
      <w:r w:rsidRPr="00636FC0">
        <w:rPr>
          <w:rFonts w:eastAsia="Calibri" w:cs="Times New Roman"/>
          <w:color w:val="auto"/>
        </w:rPr>
        <w:t xml:space="preserve"> по каждой системе теплоснабжения</w:t>
      </w:r>
      <w:bookmarkEnd w:id="330"/>
      <w:bookmarkEnd w:id="331"/>
      <w:bookmarkEnd w:id="332"/>
    </w:p>
    <w:p w14:paraId="37DF37EF" w14:textId="77777777" w:rsidR="003070C6" w:rsidRPr="00636FC0" w:rsidRDefault="003070C6" w:rsidP="00223E60">
      <w:pPr>
        <w:spacing w:after="0"/>
        <w:ind w:firstLine="709"/>
        <w:jc w:val="both"/>
        <w:rPr>
          <w:rFonts w:eastAsia="Times New Roman" w:cs="Times New Roman"/>
          <w:szCs w:val="24"/>
          <w:lang w:eastAsia="ru-RU"/>
        </w:rPr>
      </w:pPr>
      <w:bookmarkStart w:id="334" w:name="_Toc535409524"/>
      <w:bookmarkStart w:id="335" w:name="_Toc8254000"/>
      <w:bookmarkStart w:id="336" w:name="_Toc8578753"/>
      <w:bookmarkStart w:id="337" w:name="_Toc22818922"/>
      <w:bookmarkStart w:id="338" w:name="_Toc87551251"/>
      <w:bookmarkStart w:id="339" w:name="sub_191"/>
      <w:r w:rsidRPr="00636FC0">
        <w:rPr>
          <w:rFonts w:eastAsia="Times New Roman" w:cs="Times New Roman"/>
          <w:szCs w:val="24"/>
          <w:lang w:eastAsia="ru-RU"/>
        </w:rPr>
        <w:t xml:space="preserve">На каждом источнике теплоснабжения в период действия Схемы теплоснабжения имеются резервы тепловой мощности </w:t>
      </w:r>
    </w:p>
    <w:p w14:paraId="6526D8CA" w14:textId="0ED86AEC" w:rsidR="00223E60" w:rsidRPr="00636FC0" w:rsidRDefault="003070C6" w:rsidP="00223E60">
      <w:pPr>
        <w:spacing w:after="0"/>
        <w:ind w:firstLine="709"/>
        <w:jc w:val="both"/>
        <w:rPr>
          <w:rFonts w:eastAsia="Times New Roman" w:cs="Times New Roman"/>
          <w:szCs w:val="24"/>
          <w:lang w:eastAsia="ru-RU"/>
        </w:rPr>
      </w:pPr>
      <w:r w:rsidRPr="00636FC0">
        <w:rPr>
          <w:rFonts w:eastAsia="Times New Roman" w:cs="Times New Roman"/>
          <w:szCs w:val="24"/>
          <w:lang w:eastAsia="ru-RU"/>
        </w:rPr>
        <w:t>Подробные з</w:t>
      </w:r>
      <w:r w:rsidR="00223E60" w:rsidRPr="00636FC0">
        <w:rPr>
          <w:rFonts w:eastAsia="Times New Roman" w:cs="Times New Roman"/>
          <w:szCs w:val="24"/>
          <w:lang w:eastAsia="ru-RU"/>
        </w:rPr>
        <w:t>начения резервов тепловой мощности нетто представлено в Разделе 1.6.1.</w:t>
      </w:r>
      <w:r w:rsidR="009B0A39" w:rsidRPr="00636FC0">
        <w:rPr>
          <w:rFonts w:eastAsia="Times New Roman" w:cs="Times New Roman"/>
          <w:szCs w:val="24"/>
          <w:lang w:eastAsia="ru-RU"/>
        </w:rPr>
        <w:t xml:space="preserve"> </w:t>
      </w:r>
    </w:p>
    <w:p w14:paraId="21237B72" w14:textId="695B0DA1" w:rsidR="003B4E15" w:rsidRPr="00636FC0" w:rsidRDefault="003B4E15" w:rsidP="003B4E15">
      <w:pPr>
        <w:pStyle w:val="3"/>
        <w:rPr>
          <w:rFonts w:cs="Times New Roman"/>
          <w:color w:val="auto"/>
        </w:rPr>
      </w:pPr>
      <w:bookmarkStart w:id="340" w:name="_Toc135294250"/>
      <w:bookmarkEnd w:id="326"/>
      <w:r w:rsidRPr="00636FC0">
        <w:rPr>
          <w:rFonts w:cs="Times New Roman"/>
          <w:color w:val="auto"/>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334"/>
      <w:bookmarkEnd w:id="335"/>
      <w:bookmarkEnd w:id="336"/>
      <w:bookmarkEnd w:id="337"/>
      <w:bookmarkEnd w:id="338"/>
      <w:bookmarkEnd w:id="340"/>
    </w:p>
    <w:p w14:paraId="694385D3" w14:textId="77777777"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При расчёте гидравлического режима тепловой сети решаются следующие задачи:</w:t>
      </w:r>
    </w:p>
    <w:p w14:paraId="5E71DF72" w14:textId="77777777" w:rsidR="003B4E15" w:rsidRPr="00636FC0" w:rsidRDefault="003B4E15">
      <w:pPr>
        <w:pStyle w:val="af1"/>
        <w:numPr>
          <w:ilvl w:val="0"/>
          <w:numId w:val="4"/>
        </w:numPr>
        <w:spacing w:after="0"/>
        <w:jc w:val="both"/>
        <w:rPr>
          <w:rFonts w:eastAsia="Times New Roman" w:cs="Times New Roman"/>
          <w:szCs w:val="24"/>
          <w:lang w:eastAsia="ru-RU"/>
        </w:rPr>
      </w:pPr>
      <w:r w:rsidRPr="00636FC0">
        <w:rPr>
          <w:rFonts w:eastAsia="Times New Roman" w:cs="Times New Roman"/>
          <w:szCs w:val="24"/>
          <w:lang w:eastAsia="ru-RU"/>
        </w:rPr>
        <w:t>определение диаметров трубопроводов;</w:t>
      </w:r>
    </w:p>
    <w:p w14:paraId="5195F28D" w14:textId="77777777" w:rsidR="003B4E15" w:rsidRPr="00636FC0" w:rsidRDefault="003B4E15">
      <w:pPr>
        <w:pStyle w:val="af1"/>
        <w:numPr>
          <w:ilvl w:val="0"/>
          <w:numId w:val="4"/>
        </w:numPr>
        <w:spacing w:after="0"/>
        <w:jc w:val="both"/>
        <w:rPr>
          <w:rFonts w:eastAsia="Times New Roman" w:cs="Times New Roman"/>
          <w:szCs w:val="24"/>
          <w:lang w:eastAsia="ru-RU"/>
        </w:rPr>
      </w:pPr>
      <w:r w:rsidRPr="00636FC0">
        <w:rPr>
          <w:rFonts w:eastAsia="Times New Roman" w:cs="Times New Roman"/>
          <w:szCs w:val="24"/>
          <w:lang w:eastAsia="ru-RU"/>
        </w:rPr>
        <w:t>определение падения давления-напора;</w:t>
      </w:r>
    </w:p>
    <w:p w14:paraId="0086F8C6" w14:textId="77777777" w:rsidR="003B4E15" w:rsidRPr="00636FC0" w:rsidRDefault="003B4E15">
      <w:pPr>
        <w:pStyle w:val="af1"/>
        <w:numPr>
          <w:ilvl w:val="0"/>
          <w:numId w:val="4"/>
        </w:numPr>
        <w:spacing w:after="0"/>
        <w:jc w:val="both"/>
        <w:rPr>
          <w:rFonts w:eastAsia="Times New Roman" w:cs="Times New Roman"/>
          <w:szCs w:val="24"/>
          <w:lang w:eastAsia="ru-RU"/>
        </w:rPr>
      </w:pPr>
      <w:r w:rsidRPr="00636FC0">
        <w:rPr>
          <w:rFonts w:eastAsia="Times New Roman" w:cs="Times New Roman"/>
          <w:szCs w:val="24"/>
          <w:lang w:eastAsia="ru-RU"/>
        </w:rPr>
        <w:t>определение действующих напоров в различных точках сети;</w:t>
      </w:r>
    </w:p>
    <w:p w14:paraId="55026678" w14:textId="77777777" w:rsidR="003B4E15" w:rsidRPr="00636FC0" w:rsidRDefault="003B4E15">
      <w:pPr>
        <w:pStyle w:val="af1"/>
        <w:numPr>
          <w:ilvl w:val="0"/>
          <w:numId w:val="4"/>
        </w:numPr>
        <w:spacing w:after="0"/>
        <w:jc w:val="both"/>
        <w:rPr>
          <w:rFonts w:eastAsia="Times New Roman" w:cs="Times New Roman"/>
          <w:szCs w:val="24"/>
          <w:lang w:eastAsia="ru-RU"/>
        </w:rPr>
      </w:pPr>
      <w:r w:rsidRPr="00636FC0">
        <w:rPr>
          <w:rFonts w:eastAsia="Times New Roman" w:cs="Times New Roman"/>
          <w:szCs w:val="24"/>
          <w:lang w:eastAsia="ru-RU"/>
        </w:rPr>
        <w:t>определение допустимых давлений, в трубопроводах, при различных режимах работы и состояниях теплосети.</w:t>
      </w:r>
    </w:p>
    <w:p w14:paraId="5821FFAE" w14:textId="77777777"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При проведении гидравлических расчетов используются схемы и геодезический профиль теплотрассы с указанием размещения источников теплоснабжения, потребителей теплоты и расчетных нагрузок.</w:t>
      </w:r>
    </w:p>
    <w:p w14:paraId="2B5AA5B5" w14:textId="54B5BA78"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При проектировании и в эксплуатационной практике: для учета взаимного влияния геодезического профиля района, высоты абонентских систем, действующих напоров в тепловой сети </w:t>
      </w:r>
      <w:r w:rsidR="00472CE8" w:rsidRPr="00636FC0">
        <w:rPr>
          <w:rFonts w:eastAsia="Times New Roman" w:cs="Times New Roman"/>
          <w:szCs w:val="24"/>
          <w:lang w:eastAsia="ru-RU"/>
        </w:rPr>
        <w:t>–</w:t>
      </w:r>
      <w:r w:rsidRPr="00636FC0">
        <w:rPr>
          <w:rFonts w:eastAsia="Times New Roman" w:cs="Times New Roman"/>
          <w:szCs w:val="24"/>
          <w:lang w:eastAsia="ru-RU"/>
        </w:rPr>
        <w:t xml:space="preserve"> пользуются пьезометрическими графиками. По ним определяется напор (давление) и располагаемое давление в любой точке сети и в абонентской системе для динамического и статического состояния системы.</w:t>
      </w:r>
    </w:p>
    <w:p w14:paraId="4F93CF05" w14:textId="77777777" w:rsidR="003B4E15" w:rsidRPr="00636FC0" w:rsidRDefault="003B4E15">
      <w:pPr>
        <w:pStyle w:val="af1"/>
        <w:numPr>
          <w:ilvl w:val="0"/>
          <w:numId w:val="9"/>
        </w:numPr>
        <w:spacing w:after="0"/>
        <w:jc w:val="both"/>
        <w:rPr>
          <w:rFonts w:eastAsia="Times New Roman" w:cs="Times New Roman"/>
          <w:szCs w:val="24"/>
          <w:lang w:eastAsia="ru-RU"/>
        </w:rPr>
      </w:pPr>
      <w:r w:rsidRPr="00636FC0">
        <w:rPr>
          <w:rFonts w:eastAsia="Times New Roman" w:cs="Times New Roman"/>
          <w:szCs w:val="24"/>
          <w:lang w:eastAsia="ru-RU"/>
        </w:rPr>
        <w:t>Давление (напор) в любой точке обратной магистрали не должно быть выше допускаемого рабочего давления в местных системах.</w:t>
      </w:r>
    </w:p>
    <w:p w14:paraId="7479CA7B" w14:textId="77777777" w:rsidR="003B4E15" w:rsidRPr="00636FC0" w:rsidRDefault="003B4E15">
      <w:pPr>
        <w:pStyle w:val="af1"/>
        <w:numPr>
          <w:ilvl w:val="0"/>
          <w:numId w:val="9"/>
        </w:numPr>
        <w:spacing w:after="0"/>
        <w:jc w:val="both"/>
        <w:rPr>
          <w:rFonts w:eastAsia="Times New Roman" w:cs="Times New Roman"/>
          <w:szCs w:val="24"/>
          <w:lang w:eastAsia="ru-RU"/>
        </w:rPr>
      </w:pPr>
      <w:r w:rsidRPr="00636FC0">
        <w:rPr>
          <w:rFonts w:eastAsia="Times New Roman" w:cs="Times New Roman"/>
          <w:szCs w:val="24"/>
          <w:lang w:eastAsia="ru-RU"/>
        </w:rPr>
        <w:t>Давление в обратном трубопроводе должно обеспечить залив водой верхних линий и приборов местных систем отопления.</w:t>
      </w:r>
    </w:p>
    <w:p w14:paraId="7F59BE73" w14:textId="1452C793" w:rsidR="003B4E15" w:rsidRPr="00636FC0" w:rsidRDefault="003B4E15">
      <w:pPr>
        <w:pStyle w:val="af1"/>
        <w:numPr>
          <w:ilvl w:val="0"/>
          <w:numId w:val="9"/>
        </w:numPr>
        <w:spacing w:after="0"/>
        <w:jc w:val="both"/>
        <w:rPr>
          <w:rFonts w:eastAsia="Times New Roman" w:cs="Times New Roman"/>
          <w:szCs w:val="24"/>
          <w:lang w:eastAsia="ru-RU"/>
        </w:rPr>
      </w:pPr>
      <w:r w:rsidRPr="00636FC0">
        <w:rPr>
          <w:rFonts w:eastAsia="Times New Roman" w:cs="Times New Roman"/>
          <w:szCs w:val="24"/>
          <w:lang w:eastAsia="ru-RU"/>
        </w:rPr>
        <w:t>Давление в обратной магистрали, во избежание образования вакуума, не должно быть ниже 0,05-0,1 М</w:t>
      </w:r>
      <w:r w:rsidR="00472CE8" w:rsidRPr="00636FC0">
        <w:rPr>
          <w:rFonts w:eastAsia="Times New Roman" w:cs="Times New Roman"/>
          <w:szCs w:val="24"/>
          <w:lang w:eastAsia="ru-RU"/>
        </w:rPr>
        <w:t>п</w:t>
      </w:r>
      <w:r w:rsidRPr="00636FC0">
        <w:rPr>
          <w:rFonts w:eastAsia="Times New Roman" w:cs="Times New Roman"/>
          <w:szCs w:val="24"/>
          <w:lang w:eastAsia="ru-RU"/>
        </w:rPr>
        <w:t xml:space="preserve">а (5-10 м вод. </w:t>
      </w:r>
      <w:r w:rsidR="00472CE8" w:rsidRPr="00636FC0">
        <w:rPr>
          <w:rFonts w:eastAsia="Times New Roman" w:cs="Times New Roman"/>
          <w:szCs w:val="24"/>
          <w:lang w:eastAsia="ru-RU"/>
        </w:rPr>
        <w:t>С</w:t>
      </w:r>
      <w:r w:rsidRPr="00636FC0">
        <w:rPr>
          <w:rFonts w:eastAsia="Times New Roman" w:cs="Times New Roman"/>
          <w:szCs w:val="24"/>
          <w:lang w:eastAsia="ru-RU"/>
        </w:rPr>
        <w:t>т.).</w:t>
      </w:r>
    </w:p>
    <w:p w14:paraId="30EC4607" w14:textId="023C527E" w:rsidR="003B4E15" w:rsidRPr="00636FC0" w:rsidRDefault="003B4E15">
      <w:pPr>
        <w:pStyle w:val="af1"/>
        <w:numPr>
          <w:ilvl w:val="0"/>
          <w:numId w:val="9"/>
        </w:numPr>
        <w:spacing w:after="0"/>
        <w:jc w:val="both"/>
        <w:rPr>
          <w:rFonts w:eastAsia="Times New Roman" w:cs="Times New Roman"/>
          <w:szCs w:val="24"/>
          <w:lang w:eastAsia="ru-RU"/>
        </w:rPr>
      </w:pPr>
      <w:r w:rsidRPr="00636FC0">
        <w:rPr>
          <w:rFonts w:eastAsia="Times New Roman" w:cs="Times New Roman"/>
          <w:szCs w:val="24"/>
          <w:lang w:eastAsia="ru-RU"/>
        </w:rPr>
        <w:t>Давление на всасывающей стороне сетевого насоса не должно быть ниже 0,05 М</w:t>
      </w:r>
      <w:r w:rsidR="00472CE8" w:rsidRPr="00636FC0">
        <w:rPr>
          <w:rFonts w:eastAsia="Times New Roman" w:cs="Times New Roman"/>
          <w:szCs w:val="24"/>
          <w:lang w:eastAsia="ru-RU"/>
        </w:rPr>
        <w:t>п</w:t>
      </w:r>
      <w:r w:rsidRPr="00636FC0">
        <w:rPr>
          <w:rFonts w:eastAsia="Times New Roman" w:cs="Times New Roman"/>
          <w:szCs w:val="24"/>
          <w:lang w:eastAsia="ru-RU"/>
        </w:rPr>
        <w:t xml:space="preserve">а (5 м вод. </w:t>
      </w:r>
      <w:r w:rsidR="00472CE8" w:rsidRPr="00636FC0">
        <w:rPr>
          <w:rFonts w:eastAsia="Times New Roman" w:cs="Times New Roman"/>
          <w:szCs w:val="24"/>
          <w:lang w:eastAsia="ru-RU"/>
        </w:rPr>
        <w:t>С</w:t>
      </w:r>
      <w:r w:rsidRPr="00636FC0">
        <w:rPr>
          <w:rFonts w:eastAsia="Times New Roman" w:cs="Times New Roman"/>
          <w:szCs w:val="24"/>
          <w:lang w:eastAsia="ru-RU"/>
        </w:rPr>
        <w:t>т.).</w:t>
      </w:r>
    </w:p>
    <w:p w14:paraId="734744F2" w14:textId="77777777" w:rsidR="003B4E15" w:rsidRPr="00636FC0" w:rsidRDefault="003B4E15">
      <w:pPr>
        <w:pStyle w:val="af1"/>
        <w:numPr>
          <w:ilvl w:val="0"/>
          <w:numId w:val="9"/>
        </w:numPr>
        <w:spacing w:after="0"/>
        <w:jc w:val="both"/>
        <w:rPr>
          <w:rFonts w:eastAsia="Times New Roman" w:cs="Times New Roman"/>
          <w:szCs w:val="24"/>
          <w:lang w:eastAsia="ru-RU"/>
        </w:rPr>
      </w:pPr>
      <w:r w:rsidRPr="00636FC0">
        <w:rPr>
          <w:rFonts w:eastAsia="Times New Roman" w:cs="Times New Roman"/>
          <w:szCs w:val="24"/>
          <w:lang w:eastAsia="ru-RU"/>
        </w:rPr>
        <w:t>Давление в любой точке подающего трубопровода должно быть выше давления вскипания при максимальной температуре теплоносителя.</w:t>
      </w:r>
    </w:p>
    <w:p w14:paraId="102CDFEB" w14:textId="77777777" w:rsidR="003B4E15" w:rsidRPr="00636FC0" w:rsidRDefault="003B4E15">
      <w:pPr>
        <w:pStyle w:val="af1"/>
        <w:numPr>
          <w:ilvl w:val="0"/>
          <w:numId w:val="9"/>
        </w:numPr>
        <w:spacing w:after="0"/>
        <w:jc w:val="both"/>
        <w:rPr>
          <w:rFonts w:eastAsia="Times New Roman" w:cs="Times New Roman"/>
          <w:szCs w:val="24"/>
          <w:lang w:eastAsia="ru-RU"/>
        </w:rPr>
      </w:pPr>
      <w:r w:rsidRPr="00636FC0">
        <w:rPr>
          <w:rFonts w:eastAsia="Times New Roman" w:cs="Times New Roman"/>
          <w:szCs w:val="24"/>
          <w:lang w:eastAsia="ru-RU"/>
        </w:rPr>
        <w:t xml:space="preserve">Располагаемый напор в конечной точке сети должен быть равен или больше расчетной потери напора на абонентском вводе при расчетном пропуске теплоносителя. </w:t>
      </w:r>
    </w:p>
    <w:p w14:paraId="2496F258" w14:textId="77777777" w:rsidR="003B4E15" w:rsidRPr="00636FC0" w:rsidRDefault="003B4E15">
      <w:pPr>
        <w:pStyle w:val="af1"/>
        <w:numPr>
          <w:ilvl w:val="0"/>
          <w:numId w:val="9"/>
        </w:numPr>
        <w:spacing w:after="0"/>
        <w:jc w:val="both"/>
        <w:rPr>
          <w:rFonts w:eastAsia="Times New Roman" w:cs="Times New Roman"/>
          <w:szCs w:val="24"/>
          <w:lang w:eastAsia="ru-RU"/>
        </w:rPr>
      </w:pPr>
      <w:r w:rsidRPr="00636FC0">
        <w:rPr>
          <w:rFonts w:eastAsia="Times New Roman" w:cs="Times New Roman"/>
          <w:szCs w:val="24"/>
          <w:lang w:eastAsia="ru-RU"/>
        </w:rPr>
        <w:t>В летний период давление в подающей и обратной магистралях принимают больше статического давления в системе ГВС.</w:t>
      </w:r>
    </w:p>
    <w:p w14:paraId="4DDBE7BE" w14:textId="6A39E467"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Гидравлические режимы, обеспечиваю</w:t>
      </w:r>
      <w:r w:rsidR="00223E60" w:rsidRPr="00636FC0">
        <w:rPr>
          <w:rFonts w:eastAsia="Times New Roman" w:cs="Times New Roman"/>
          <w:szCs w:val="24"/>
          <w:lang w:eastAsia="ru-RU"/>
        </w:rPr>
        <w:t>т</w:t>
      </w:r>
      <w:r w:rsidRPr="00636FC0">
        <w:rPr>
          <w:rFonts w:eastAsia="Times New Roman" w:cs="Times New Roman"/>
          <w:szCs w:val="24"/>
          <w:lang w:eastAsia="ru-RU"/>
        </w:rPr>
        <w:t xml:space="preserve"> передачу тепловой энергии от источника тепловой энергии до самого удаленного потребителя</w:t>
      </w:r>
      <w:r w:rsidR="00223E60" w:rsidRPr="00636FC0">
        <w:rPr>
          <w:rFonts w:eastAsia="Times New Roman" w:cs="Times New Roman"/>
          <w:szCs w:val="24"/>
          <w:lang w:eastAsia="ru-RU"/>
        </w:rPr>
        <w:t>.</w:t>
      </w:r>
    </w:p>
    <w:p w14:paraId="3605AFBA" w14:textId="77777777" w:rsidR="003B4E15" w:rsidRPr="00636FC0" w:rsidRDefault="003B4E15" w:rsidP="003B4E15">
      <w:pPr>
        <w:pStyle w:val="3"/>
        <w:rPr>
          <w:rFonts w:cs="Times New Roman"/>
          <w:color w:val="auto"/>
        </w:rPr>
      </w:pPr>
      <w:bookmarkStart w:id="341" w:name="_Toc8254001"/>
      <w:bookmarkStart w:id="342" w:name="_Toc8578754"/>
      <w:bookmarkStart w:id="343" w:name="_Toc535409525"/>
      <w:bookmarkStart w:id="344" w:name="_Toc87551252"/>
      <w:bookmarkStart w:id="345" w:name="_Toc135294251"/>
      <w:bookmarkStart w:id="346" w:name="sub_192"/>
      <w:bookmarkEnd w:id="339"/>
      <w:r w:rsidRPr="00636FC0">
        <w:rPr>
          <w:rFonts w:cs="Times New Roman"/>
          <w:color w:val="auto"/>
        </w:rPr>
        <w:t xml:space="preserve">1.6.4 Описание причины возникновения </w:t>
      </w:r>
      <w:bookmarkStart w:id="347" w:name="_Hlk98586903"/>
      <w:r w:rsidRPr="00636FC0">
        <w:rPr>
          <w:rFonts w:cs="Times New Roman"/>
          <w:color w:val="auto"/>
        </w:rPr>
        <w:t xml:space="preserve">дефицитов тепловой мощности </w:t>
      </w:r>
      <w:bookmarkEnd w:id="347"/>
      <w:r w:rsidRPr="00636FC0">
        <w:rPr>
          <w:rFonts w:cs="Times New Roman"/>
          <w:color w:val="auto"/>
        </w:rPr>
        <w:t>и последствий влияния дефицитов на качество теплоснабжения</w:t>
      </w:r>
      <w:bookmarkEnd w:id="341"/>
      <w:bookmarkEnd w:id="342"/>
      <w:bookmarkEnd w:id="343"/>
      <w:bookmarkEnd w:id="344"/>
      <w:bookmarkEnd w:id="345"/>
    </w:p>
    <w:p w14:paraId="13334A8A" w14:textId="755EB6F0" w:rsidR="003B4E15" w:rsidRPr="00636FC0" w:rsidRDefault="003B4E15" w:rsidP="003B4E15">
      <w:pPr>
        <w:pStyle w:val="af"/>
        <w:rPr>
          <w:rFonts w:cs="Times New Roman"/>
        </w:rPr>
      </w:pPr>
      <w:r w:rsidRPr="00636FC0">
        <w:rPr>
          <w:rFonts w:cs="Times New Roman"/>
        </w:rPr>
        <w:t>Под дефицитом тепловой энергии понимается: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r w:rsidR="0013138E" w:rsidRPr="00636FC0">
        <w:rPr>
          <w:rFonts w:cs="Times New Roman"/>
        </w:rPr>
        <w:t xml:space="preserve"> </w:t>
      </w:r>
    </w:p>
    <w:p w14:paraId="11730293" w14:textId="4DA85971" w:rsidR="00D012D4" w:rsidRPr="00636FC0" w:rsidRDefault="00D012D4" w:rsidP="003B4E15">
      <w:pPr>
        <w:pStyle w:val="af"/>
        <w:rPr>
          <w:rFonts w:cs="Times New Roman"/>
        </w:rPr>
      </w:pPr>
      <w:r w:rsidRPr="00636FC0">
        <w:rPr>
          <w:rFonts w:cs="Times New Roman"/>
        </w:rPr>
        <w:t xml:space="preserve">На котельных </w:t>
      </w:r>
      <w:r w:rsidR="00A761D7" w:rsidRPr="00636FC0">
        <w:rPr>
          <w:rFonts w:cs="Times New Roman"/>
        </w:rPr>
        <w:t>МО СП «Деревня Долгое»</w:t>
      </w:r>
      <w:r w:rsidRPr="00636FC0">
        <w:rPr>
          <w:rFonts w:cs="Times New Roman"/>
        </w:rPr>
        <w:t xml:space="preserve"> дефициты тепловой мощности не выявлены.</w:t>
      </w:r>
    </w:p>
    <w:p w14:paraId="12FBB90D" w14:textId="77777777" w:rsidR="003B4E15" w:rsidRPr="00636FC0" w:rsidRDefault="003B4E15" w:rsidP="003B4E15">
      <w:pPr>
        <w:pStyle w:val="3"/>
        <w:rPr>
          <w:rFonts w:cs="Times New Roman"/>
          <w:color w:val="auto"/>
        </w:rPr>
      </w:pPr>
      <w:bookmarkStart w:id="348" w:name="_Toc87551253"/>
      <w:bookmarkStart w:id="349" w:name="_Toc135294252"/>
      <w:bookmarkStart w:id="350" w:name="sub_193"/>
      <w:bookmarkEnd w:id="346"/>
      <w:r w:rsidRPr="00636FC0">
        <w:rPr>
          <w:rFonts w:cs="Times New Roman"/>
          <w:color w:val="auto"/>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348"/>
      <w:bookmarkEnd w:id="349"/>
    </w:p>
    <w:bookmarkEnd w:id="350"/>
    <w:p w14:paraId="5DF6EC95" w14:textId="77811D76" w:rsidR="003B4E15" w:rsidRPr="00636FC0" w:rsidRDefault="003B4E15" w:rsidP="003B4E15">
      <w:pPr>
        <w:pStyle w:val="af"/>
        <w:rPr>
          <w:rFonts w:cs="Times New Roman"/>
        </w:rPr>
      </w:pPr>
      <w:r w:rsidRPr="00636FC0">
        <w:rPr>
          <w:rFonts w:cs="Times New Roman"/>
        </w:rPr>
        <w:t>Возможности расширения технологических зон действия источников тепловой энергии, с резервами тепловой мощности нетто в зоны действия источников с дефицитом тепловой мощности, отсутствуют.</w:t>
      </w:r>
      <w:r w:rsidR="00D012D4" w:rsidRPr="00636FC0">
        <w:rPr>
          <w:rFonts w:cs="Times New Roman"/>
        </w:rPr>
        <w:t xml:space="preserve"> Зоны действия с дефицитом тепловой мощности – отсутствуют.</w:t>
      </w:r>
    </w:p>
    <w:p w14:paraId="792A2B2B" w14:textId="77777777" w:rsidR="00261C71" w:rsidRPr="00636FC0" w:rsidRDefault="00261C71" w:rsidP="00261C71">
      <w:pPr>
        <w:pStyle w:val="3"/>
        <w:rPr>
          <w:rFonts w:cs="Times New Roman"/>
          <w:color w:val="auto"/>
        </w:rPr>
      </w:pPr>
      <w:bookmarkStart w:id="351" w:name="_Toc8254003"/>
      <w:bookmarkStart w:id="352" w:name="_Toc8578756"/>
      <w:bookmarkStart w:id="353" w:name="_Toc22818925"/>
      <w:bookmarkStart w:id="354" w:name="_Toc87551254"/>
      <w:bookmarkStart w:id="355" w:name="_Toc135294253"/>
      <w:r w:rsidRPr="00636FC0">
        <w:rPr>
          <w:rFonts w:cs="Times New Roman"/>
          <w:color w:val="auto"/>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351"/>
      <w:bookmarkEnd w:id="352"/>
      <w:bookmarkEnd w:id="353"/>
      <w:bookmarkEnd w:id="354"/>
      <w:bookmarkEnd w:id="355"/>
    </w:p>
    <w:p w14:paraId="4065B5BE" w14:textId="08C973F9" w:rsidR="00015375" w:rsidRPr="00636FC0" w:rsidRDefault="00015375" w:rsidP="00261C71">
      <w:pPr>
        <w:ind w:firstLine="709"/>
        <w:jc w:val="both"/>
        <w:rPr>
          <w:rFonts w:eastAsia="Times New Roman" w:cs="Times New Roman"/>
          <w:szCs w:val="24"/>
          <w:lang w:eastAsia="ru-RU"/>
        </w:rPr>
      </w:pPr>
      <w:r w:rsidRPr="00636FC0">
        <w:rPr>
          <w:rFonts w:eastAsia="Times New Roman" w:cs="Times New Roman"/>
          <w:szCs w:val="24"/>
          <w:lang w:eastAsia="ru-RU"/>
        </w:rPr>
        <w:t xml:space="preserve">С момента утверждения раннее разработанной Схемы теплоснабжения уточнены технические характеристики основного оборудования источников тепловой энергии и тепловые нагрузки потребителей. На основании уточнений скорректированы </w:t>
      </w:r>
      <w:r w:rsidR="00677B4A" w:rsidRPr="00636FC0">
        <w:rPr>
          <w:rFonts w:eastAsia="Times New Roman" w:cs="Times New Roman"/>
          <w:szCs w:val="24"/>
          <w:lang w:eastAsia="ru-RU"/>
        </w:rPr>
        <w:t>балансы тепловой мощности и тепловой нагрузки каждой системы теплоснабжения</w:t>
      </w:r>
      <w:r w:rsidRPr="00636FC0">
        <w:rPr>
          <w:rFonts w:eastAsia="Times New Roman" w:cs="Times New Roman"/>
          <w:szCs w:val="24"/>
          <w:lang w:eastAsia="ru-RU"/>
        </w:rPr>
        <w:t>.</w:t>
      </w:r>
    </w:p>
    <w:p w14:paraId="67471054" w14:textId="1180EEE5" w:rsidR="000650D7" w:rsidRPr="00636FC0" w:rsidRDefault="000650D7" w:rsidP="000650D7">
      <w:pPr>
        <w:ind w:firstLine="709"/>
        <w:jc w:val="both"/>
        <w:rPr>
          <w:rFonts w:eastAsia="Times New Roman" w:cs="Times New Roman"/>
          <w:szCs w:val="24"/>
          <w:lang w:eastAsia="ru-RU"/>
        </w:rPr>
      </w:pPr>
      <w:r w:rsidRPr="00636FC0">
        <w:rPr>
          <w:rFonts w:eastAsia="Times New Roman" w:cs="Times New Roman"/>
          <w:szCs w:val="24"/>
          <w:lang w:eastAsia="ru-RU"/>
        </w:rPr>
        <w:t xml:space="preserve">Схемы тепловых сетей и зоны действия котельных представлены в Приложении. </w:t>
      </w:r>
    </w:p>
    <w:p w14:paraId="13710AA4" w14:textId="77777777" w:rsidR="003B4E15" w:rsidRPr="00636FC0" w:rsidRDefault="003B4E15" w:rsidP="003B4E15">
      <w:pPr>
        <w:pStyle w:val="2"/>
        <w:jc w:val="center"/>
        <w:rPr>
          <w:rFonts w:cs="Times New Roman"/>
          <w:color w:val="auto"/>
        </w:rPr>
      </w:pPr>
      <w:bookmarkStart w:id="356" w:name="_Toc87551255"/>
      <w:bookmarkStart w:id="357" w:name="_Toc135294254"/>
      <w:r w:rsidRPr="00636FC0">
        <w:rPr>
          <w:rFonts w:cs="Times New Roman"/>
          <w:color w:val="auto"/>
        </w:rPr>
        <w:t>Часть 7 «Балансы теплоносителя»</w:t>
      </w:r>
      <w:bookmarkEnd w:id="356"/>
      <w:bookmarkEnd w:id="357"/>
    </w:p>
    <w:p w14:paraId="72B1F5F0" w14:textId="77777777" w:rsidR="003B4E15" w:rsidRPr="00636FC0" w:rsidRDefault="003B4E15" w:rsidP="003B4E15">
      <w:pPr>
        <w:pStyle w:val="3"/>
        <w:rPr>
          <w:rFonts w:cs="Times New Roman"/>
          <w:color w:val="auto"/>
        </w:rPr>
      </w:pPr>
      <w:bookmarkStart w:id="358" w:name="_Toc535409528"/>
      <w:bookmarkStart w:id="359" w:name="_Toc8254005"/>
      <w:bookmarkStart w:id="360" w:name="_Toc8578758"/>
      <w:bookmarkStart w:id="361" w:name="_Toc22818927"/>
      <w:bookmarkStart w:id="362" w:name="_Toc87551256"/>
      <w:bookmarkStart w:id="363" w:name="_Toc135294255"/>
      <w:bookmarkStart w:id="364" w:name="sub_206"/>
      <w:r w:rsidRPr="00636FC0">
        <w:rPr>
          <w:rFonts w:cs="Times New Roman"/>
          <w:color w:val="auto"/>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358"/>
      <w:bookmarkEnd w:id="359"/>
      <w:bookmarkEnd w:id="360"/>
      <w:bookmarkEnd w:id="361"/>
      <w:bookmarkEnd w:id="362"/>
      <w:bookmarkEnd w:id="363"/>
    </w:p>
    <w:p w14:paraId="0184D9FB" w14:textId="77777777" w:rsidR="00002E6B" w:rsidRPr="00636FC0" w:rsidRDefault="00002E6B" w:rsidP="003B4E15">
      <w:pPr>
        <w:suppressAutoHyphens/>
        <w:spacing w:after="0"/>
        <w:ind w:firstLine="709"/>
        <w:jc w:val="both"/>
        <w:rPr>
          <w:rFonts w:eastAsia="Times New Roman" w:cs="Times New Roman"/>
          <w:szCs w:val="24"/>
          <w:lang w:eastAsia="ar-SA"/>
        </w:rPr>
      </w:pPr>
      <w:r w:rsidRPr="00636FC0">
        <w:rPr>
          <w:rFonts w:eastAsia="Times New Roman" w:cs="Times New Roman"/>
          <w:szCs w:val="24"/>
          <w:lang w:eastAsia="ar-SA"/>
        </w:rPr>
        <w:t>Расчетная производительность водоподготовительной установки (ВПУ) котельной для подпитки тепловых сетей определяется в соответствии со строительными нормами и правилами по проектированию тепловых сетей.</w:t>
      </w:r>
    </w:p>
    <w:p w14:paraId="7B550435" w14:textId="6C7F4BDC" w:rsidR="003B4E15" w:rsidRPr="00636FC0" w:rsidRDefault="003B4E15" w:rsidP="003B4E15">
      <w:pPr>
        <w:suppressAutoHyphens/>
        <w:spacing w:after="0"/>
        <w:ind w:firstLine="709"/>
        <w:jc w:val="both"/>
        <w:rPr>
          <w:rFonts w:eastAsia="Times New Roman" w:cs="Times New Roman"/>
          <w:szCs w:val="24"/>
          <w:lang w:eastAsia="ar-SA"/>
        </w:rPr>
      </w:pPr>
      <w:r w:rsidRPr="00636FC0">
        <w:rPr>
          <w:rFonts w:eastAsia="Times New Roman" w:cs="Times New Roman"/>
          <w:szCs w:val="24"/>
          <w:lang w:eastAsia="ar-SA"/>
        </w:rPr>
        <w:t>Согласно С</w:t>
      </w:r>
      <w:r w:rsidR="007462C3" w:rsidRPr="00636FC0">
        <w:rPr>
          <w:rFonts w:eastAsia="Times New Roman" w:cs="Times New Roman"/>
          <w:szCs w:val="24"/>
          <w:lang w:eastAsia="ar-SA"/>
        </w:rPr>
        <w:t>Н</w:t>
      </w:r>
      <w:r w:rsidRPr="00636FC0">
        <w:rPr>
          <w:rFonts w:eastAsia="Times New Roman" w:cs="Times New Roman"/>
          <w:szCs w:val="24"/>
          <w:lang w:eastAsia="ar-SA"/>
        </w:rPr>
        <w:t>иП 41-02-2003</w:t>
      </w:r>
      <w:r w:rsidR="00D948EC" w:rsidRPr="00636FC0">
        <w:rPr>
          <w:rFonts w:eastAsia="Times New Roman" w:cs="Times New Roman"/>
          <w:szCs w:val="24"/>
          <w:lang w:eastAsia="ar-SA"/>
        </w:rPr>
        <w:t xml:space="preserve"> </w:t>
      </w:r>
      <w:r w:rsidRPr="00636FC0">
        <w:rPr>
          <w:rFonts w:eastAsia="Times New Roman" w:cs="Times New Roman"/>
          <w:szCs w:val="24"/>
          <w:lang w:eastAsia="ar-SA"/>
        </w:rPr>
        <w:t xml:space="preserve">«Тепловые сети» качество исходной воды для систем теплоснабжения должно отвечать требованиям СанПиН 2.1.4.1074 и правилам технической эксплуатации электрических станций и сетей Минэнерго России. </w:t>
      </w:r>
    </w:p>
    <w:p w14:paraId="078F5B7F" w14:textId="77777777" w:rsidR="003B4E15" w:rsidRPr="00636FC0" w:rsidRDefault="003B4E15" w:rsidP="003B4E15">
      <w:pPr>
        <w:suppressAutoHyphens/>
        <w:spacing w:after="0"/>
        <w:ind w:firstLine="709"/>
        <w:contextualSpacing/>
        <w:jc w:val="both"/>
        <w:rPr>
          <w:rFonts w:eastAsia="Times New Roman" w:cs="Times New Roman"/>
          <w:szCs w:val="24"/>
          <w:lang w:eastAsia="ar-SA"/>
        </w:rPr>
      </w:pPr>
      <w:r w:rsidRPr="00636FC0">
        <w:rPr>
          <w:rFonts w:eastAsia="Times New Roman" w:cs="Times New Roman"/>
          <w:szCs w:val="24"/>
          <w:lang w:eastAsia="ar-SA"/>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w:t>
      </w:r>
    </w:p>
    <w:p w14:paraId="21B5BC87" w14:textId="37638608" w:rsidR="003B4E15" w:rsidRPr="00636FC0" w:rsidRDefault="003B4E15">
      <w:pPr>
        <w:numPr>
          <w:ilvl w:val="0"/>
          <w:numId w:val="10"/>
        </w:numPr>
        <w:suppressAutoHyphens/>
        <w:spacing w:after="0"/>
        <w:ind w:left="0" w:firstLine="709"/>
        <w:contextualSpacing/>
        <w:jc w:val="both"/>
        <w:rPr>
          <w:rFonts w:eastAsia="Times New Roman" w:cs="Times New Roman"/>
          <w:szCs w:val="24"/>
          <w:lang w:eastAsia="ar-SA"/>
        </w:rPr>
      </w:pPr>
      <w:r w:rsidRPr="00636FC0">
        <w:rPr>
          <w:rFonts w:eastAsia="Times New Roman" w:cs="Times New Roman"/>
          <w:szCs w:val="24"/>
          <w:lang w:eastAsia="ar-SA"/>
        </w:rPr>
        <w:t xml:space="preserve">в закрытых системах теплоснабжения </w:t>
      </w:r>
      <w:r w:rsidR="00472CE8" w:rsidRPr="00636FC0">
        <w:rPr>
          <w:rFonts w:eastAsia="Times New Roman" w:cs="Times New Roman"/>
          <w:szCs w:val="24"/>
          <w:lang w:eastAsia="ar-SA"/>
        </w:rPr>
        <w:t>–</w:t>
      </w:r>
      <w:r w:rsidRPr="00636FC0">
        <w:rPr>
          <w:rFonts w:eastAsia="Times New Roman" w:cs="Times New Roman"/>
          <w:szCs w:val="24"/>
          <w:lang w:eastAsia="ar-SA"/>
        </w:rPr>
        <w:t xml:space="preserve"> 0,75%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w:t>
      </w:r>
      <w:r w:rsidR="00472CE8" w:rsidRPr="00636FC0">
        <w:rPr>
          <w:rFonts w:eastAsia="Times New Roman" w:cs="Times New Roman"/>
          <w:szCs w:val="24"/>
          <w:lang w:eastAsia="ar-SA"/>
        </w:rPr>
        <w:t>–</w:t>
      </w:r>
      <w:r w:rsidRPr="00636FC0">
        <w:rPr>
          <w:rFonts w:eastAsia="Times New Roman" w:cs="Times New Roman"/>
          <w:szCs w:val="24"/>
          <w:lang w:eastAsia="ar-SA"/>
        </w:rPr>
        <w:t xml:space="preserve"> 0,5% объема воды в этих трубопроводах;</w:t>
      </w:r>
    </w:p>
    <w:p w14:paraId="540E5305" w14:textId="6FBAD940" w:rsidR="003B4E15" w:rsidRPr="00636FC0" w:rsidRDefault="003B4E15">
      <w:pPr>
        <w:numPr>
          <w:ilvl w:val="0"/>
          <w:numId w:val="10"/>
        </w:numPr>
        <w:suppressAutoHyphens/>
        <w:spacing w:after="0"/>
        <w:ind w:left="0" w:firstLine="709"/>
        <w:contextualSpacing/>
        <w:jc w:val="both"/>
        <w:rPr>
          <w:rFonts w:eastAsia="Times New Roman" w:cs="Times New Roman"/>
          <w:szCs w:val="24"/>
          <w:lang w:eastAsia="ar-SA"/>
        </w:rPr>
      </w:pPr>
      <w:r w:rsidRPr="00636FC0">
        <w:rPr>
          <w:rFonts w:eastAsia="Times New Roman" w:cs="Times New Roman"/>
          <w:szCs w:val="24"/>
          <w:lang w:eastAsia="ar-SA"/>
        </w:rPr>
        <w:t xml:space="preserve">в открытых системах теплоснабжения </w:t>
      </w:r>
      <w:r w:rsidR="00472CE8" w:rsidRPr="00636FC0">
        <w:rPr>
          <w:rFonts w:eastAsia="Times New Roman" w:cs="Times New Roman"/>
          <w:szCs w:val="24"/>
          <w:lang w:eastAsia="ar-SA"/>
        </w:rPr>
        <w:t>–</w:t>
      </w:r>
      <w:r w:rsidRPr="00636FC0">
        <w:rPr>
          <w:rFonts w:eastAsia="Times New Roman" w:cs="Times New Roman"/>
          <w:szCs w:val="24"/>
          <w:lang w:eastAsia="ar-SA"/>
        </w:rPr>
        <w:t xml:space="preserve"> равным расчетному среднему расходу воды, на горячее водоснабжение, с коэффициентом 1,2 плюс 0,75%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w:t>
      </w:r>
      <w:r w:rsidR="00472CE8" w:rsidRPr="00636FC0">
        <w:rPr>
          <w:rFonts w:eastAsia="Times New Roman" w:cs="Times New Roman"/>
          <w:szCs w:val="24"/>
          <w:lang w:eastAsia="ar-SA"/>
        </w:rPr>
        <w:t>–</w:t>
      </w:r>
      <w:r w:rsidRPr="00636FC0">
        <w:rPr>
          <w:rFonts w:eastAsia="Times New Roman" w:cs="Times New Roman"/>
          <w:szCs w:val="24"/>
          <w:lang w:eastAsia="ar-SA"/>
        </w:rPr>
        <w:t xml:space="preserve"> 0,5% объема воды в этих трубопроводах;</w:t>
      </w:r>
    </w:p>
    <w:p w14:paraId="4493C7B3" w14:textId="6C8D297B" w:rsidR="003B4E15" w:rsidRPr="00636FC0" w:rsidRDefault="003B4E15">
      <w:pPr>
        <w:numPr>
          <w:ilvl w:val="0"/>
          <w:numId w:val="10"/>
        </w:numPr>
        <w:suppressAutoHyphens/>
        <w:spacing w:after="0"/>
        <w:ind w:left="0" w:firstLine="709"/>
        <w:contextualSpacing/>
        <w:jc w:val="both"/>
        <w:rPr>
          <w:rFonts w:eastAsia="Times New Roman" w:cs="Times New Roman"/>
          <w:szCs w:val="24"/>
          <w:lang w:eastAsia="ar-SA"/>
        </w:rPr>
      </w:pPr>
      <w:r w:rsidRPr="00636FC0">
        <w:rPr>
          <w:rFonts w:eastAsia="Times New Roman" w:cs="Times New Roman"/>
          <w:szCs w:val="24"/>
          <w:lang w:eastAsia="ar-SA"/>
        </w:rPr>
        <w:t xml:space="preserve">для отдельных тепловых сетей горячего водоснабжения при наличии баков-аккумуляторов </w:t>
      </w:r>
      <w:r w:rsidR="00472CE8" w:rsidRPr="00636FC0">
        <w:rPr>
          <w:rFonts w:eastAsia="Times New Roman" w:cs="Times New Roman"/>
          <w:szCs w:val="24"/>
          <w:lang w:eastAsia="ar-SA"/>
        </w:rPr>
        <w:t>–</w:t>
      </w:r>
      <w:r w:rsidRPr="00636FC0">
        <w:rPr>
          <w:rFonts w:eastAsia="Times New Roman" w:cs="Times New Roman"/>
          <w:szCs w:val="24"/>
          <w:lang w:eastAsia="ar-SA"/>
        </w:rPr>
        <w:t xml:space="preserve"> равным расчетному среднему расходу воды, на горячее водоснабжение, с коэффициентом 1,2; при отсутствии баков </w:t>
      </w:r>
      <w:r w:rsidR="00472CE8" w:rsidRPr="00636FC0">
        <w:rPr>
          <w:rFonts w:eastAsia="Times New Roman" w:cs="Times New Roman"/>
          <w:szCs w:val="24"/>
          <w:lang w:eastAsia="ar-SA"/>
        </w:rPr>
        <w:t>–</w:t>
      </w:r>
      <w:r w:rsidRPr="00636FC0">
        <w:rPr>
          <w:rFonts w:eastAsia="Times New Roman" w:cs="Times New Roman"/>
          <w:szCs w:val="24"/>
          <w:lang w:eastAsia="ar-SA"/>
        </w:rPr>
        <w:t xml:space="preserve"> по максимальному расходу воды, на горячее водоснабжение, плюс (в обоих случаях) 0,75% фактического объема воды в трубопроводах сетей и присоединенных к ним системах горячего водоснабжения зданий.</w:t>
      </w:r>
    </w:p>
    <w:p w14:paraId="7460F28B" w14:textId="77777777" w:rsidR="003B4E15" w:rsidRPr="00636FC0" w:rsidRDefault="003B4E15" w:rsidP="003B4E15">
      <w:pPr>
        <w:suppressAutoHyphens/>
        <w:spacing w:after="0"/>
        <w:ind w:firstLine="709"/>
        <w:contextualSpacing/>
        <w:jc w:val="both"/>
        <w:rPr>
          <w:rFonts w:eastAsia="Times New Roman" w:cs="Times New Roman"/>
          <w:szCs w:val="24"/>
          <w:lang w:eastAsia="ar-SA"/>
        </w:rPr>
      </w:pPr>
      <w:r w:rsidRPr="00636FC0">
        <w:rPr>
          <w:rFonts w:eastAsia="Times New Roman" w:cs="Times New Roman"/>
          <w:szCs w:val="24"/>
          <w:lang w:eastAsia="ar-SA"/>
        </w:rPr>
        <w:t>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14:paraId="4645BA81" w14:textId="363066C5" w:rsidR="003B4E15" w:rsidRPr="00636FC0" w:rsidRDefault="003B4E15" w:rsidP="003B4E15">
      <w:pPr>
        <w:suppressAutoHyphens/>
        <w:spacing w:after="0"/>
        <w:ind w:firstLine="709"/>
        <w:contextualSpacing/>
        <w:jc w:val="both"/>
        <w:rPr>
          <w:rFonts w:eastAsia="Times New Roman" w:cs="Times New Roman"/>
          <w:szCs w:val="24"/>
          <w:lang w:eastAsia="ar-SA"/>
        </w:rPr>
      </w:pPr>
      <w:r w:rsidRPr="00636FC0">
        <w:rPr>
          <w:rFonts w:eastAsia="Times New Roman" w:cs="Times New Roman"/>
          <w:szCs w:val="24"/>
          <w:lang w:eastAsia="ar-SA"/>
        </w:rPr>
        <w:t xml:space="preserve">Объем воды в системах теплоснабжения, при отсутствии данных по фактическим объемам воды, допускается принимать равным 65 на 1 МВт расчетной тепловой нагрузки при закрытой системе теплоснабжения; 70 на 1 МВт </w:t>
      </w:r>
      <w:r w:rsidR="00472CE8" w:rsidRPr="00636FC0">
        <w:rPr>
          <w:rFonts w:eastAsia="Times New Roman" w:cs="Times New Roman"/>
          <w:szCs w:val="24"/>
          <w:lang w:eastAsia="ar-SA"/>
        </w:rPr>
        <w:t>–</w:t>
      </w:r>
      <w:r w:rsidRPr="00636FC0">
        <w:rPr>
          <w:rFonts w:eastAsia="Times New Roman" w:cs="Times New Roman"/>
          <w:szCs w:val="24"/>
          <w:lang w:eastAsia="ar-SA"/>
        </w:rPr>
        <w:t xml:space="preserve"> при открытой системе; и 30 на 1 МВт средней нагрузки </w:t>
      </w:r>
      <w:r w:rsidR="00472CE8" w:rsidRPr="00636FC0">
        <w:rPr>
          <w:rFonts w:eastAsia="Times New Roman" w:cs="Times New Roman"/>
          <w:szCs w:val="24"/>
          <w:lang w:eastAsia="ar-SA"/>
        </w:rPr>
        <w:t>–</w:t>
      </w:r>
      <w:r w:rsidRPr="00636FC0">
        <w:rPr>
          <w:rFonts w:eastAsia="Times New Roman" w:cs="Times New Roman"/>
          <w:szCs w:val="24"/>
          <w:lang w:eastAsia="ar-SA"/>
        </w:rPr>
        <w:t xml:space="preserve"> при отдельных сетях горячего водоснабжения.</w:t>
      </w:r>
    </w:p>
    <w:p w14:paraId="79A3ABC7" w14:textId="1C1DF9E3" w:rsidR="003B4E15" w:rsidRPr="00636FC0" w:rsidRDefault="003B4E15" w:rsidP="003B4E15">
      <w:pPr>
        <w:suppressAutoHyphens/>
        <w:spacing w:after="0"/>
        <w:ind w:firstLine="709"/>
        <w:contextualSpacing/>
        <w:jc w:val="both"/>
        <w:rPr>
          <w:rFonts w:eastAsia="Times New Roman" w:cs="Times New Roman"/>
          <w:szCs w:val="24"/>
          <w:lang w:eastAsia="ar-SA"/>
        </w:rPr>
      </w:pPr>
      <w:r w:rsidRPr="00636FC0">
        <w:rPr>
          <w:rFonts w:eastAsia="Times New Roman" w:cs="Times New Roman"/>
          <w:szCs w:val="24"/>
          <w:lang w:eastAsia="ar-SA"/>
        </w:rPr>
        <w:t xml:space="preserve">В таблице </w:t>
      </w:r>
      <w:r w:rsidR="002B4C14" w:rsidRPr="00636FC0">
        <w:rPr>
          <w:rFonts w:eastAsia="Times New Roman" w:cs="Times New Roman"/>
          <w:szCs w:val="24"/>
          <w:lang w:eastAsia="ar-SA"/>
        </w:rPr>
        <w:fldChar w:fldCharType="begin"/>
      </w:r>
      <w:r w:rsidR="002B4C14" w:rsidRPr="00636FC0">
        <w:rPr>
          <w:rFonts w:eastAsia="Times New Roman" w:cs="Times New Roman"/>
          <w:szCs w:val="24"/>
          <w:lang w:eastAsia="ar-SA"/>
        </w:rPr>
        <w:instrText xml:space="preserve"> REF _Ref87883697 \h </w:instrText>
      </w:r>
      <w:r w:rsidR="009758C1" w:rsidRPr="00636FC0">
        <w:rPr>
          <w:rFonts w:eastAsia="Times New Roman" w:cs="Times New Roman"/>
          <w:szCs w:val="24"/>
          <w:lang w:eastAsia="ar-SA"/>
        </w:rPr>
        <w:instrText xml:space="preserve"> \* MERGEFORMAT </w:instrText>
      </w:r>
      <w:r w:rsidR="002B4C14" w:rsidRPr="00636FC0">
        <w:rPr>
          <w:rFonts w:eastAsia="Times New Roman" w:cs="Times New Roman"/>
          <w:szCs w:val="24"/>
          <w:lang w:eastAsia="ar-SA"/>
        </w:rPr>
      </w:r>
      <w:r w:rsidR="002B4C14" w:rsidRPr="00636FC0">
        <w:rPr>
          <w:rFonts w:eastAsia="Times New Roman" w:cs="Times New Roman"/>
          <w:szCs w:val="24"/>
          <w:lang w:eastAsia="ar-SA"/>
        </w:rPr>
        <w:fldChar w:fldCharType="separate"/>
      </w:r>
      <w:r w:rsidR="00DB3F62" w:rsidRPr="00636FC0">
        <w:rPr>
          <w:rFonts w:eastAsia="Times New Roman" w:cs="Times New Roman"/>
          <w:vanish/>
          <w:szCs w:val="24"/>
          <w:lang w:eastAsia="ru-RU"/>
        </w:rPr>
        <w:t xml:space="preserve">Таблица </w:t>
      </w:r>
      <w:r w:rsidR="00DB3F62" w:rsidRPr="00636FC0">
        <w:rPr>
          <w:rFonts w:eastAsia="Times New Roman" w:cs="Times New Roman"/>
          <w:noProof/>
          <w:szCs w:val="24"/>
          <w:lang w:eastAsia="ru-RU"/>
        </w:rPr>
        <w:t>16</w:t>
      </w:r>
      <w:r w:rsidR="002B4C14" w:rsidRPr="00636FC0">
        <w:rPr>
          <w:rFonts w:eastAsia="Times New Roman" w:cs="Times New Roman"/>
          <w:szCs w:val="24"/>
          <w:lang w:eastAsia="ar-SA"/>
        </w:rPr>
        <w:fldChar w:fldCharType="end"/>
      </w:r>
      <w:r w:rsidRPr="00636FC0">
        <w:rPr>
          <w:rFonts w:eastAsia="Times New Roman" w:cs="Times New Roman"/>
          <w:szCs w:val="24"/>
          <w:lang w:eastAsia="ar-SA"/>
        </w:rPr>
        <w:t xml:space="preserve"> представлен</w:t>
      </w:r>
      <w:r w:rsidR="00163D9E" w:rsidRPr="00636FC0">
        <w:rPr>
          <w:rFonts w:eastAsia="Times New Roman" w:cs="Times New Roman"/>
          <w:szCs w:val="24"/>
          <w:lang w:eastAsia="ar-SA"/>
        </w:rPr>
        <w:t>о</w:t>
      </w:r>
      <w:r w:rsidRPr="00636FC0">
        <w:rPr>
          <w:rFonts w:eastAsia="Times New Roman" w:cs="Times New Roman"/>
          <w:szCs w:val="24"/>
          <w:lang w:eastAsia="ar-SA"/>
        </w:rPr>
        <w:t xml:space="preserve"> </w:t>
      </w:r>
      <w:r w:rsidR="00163D9E" w:rsidRPr="00636FC0">
        <w:rPr>
          <w:rFonts w:eastAsia="Times New Roman" w:cs="Times New Roman"/>
          <w:szCs w:val="24"/>
          <w:lang w:eastAsia="ar-SA"/>
        </w:rPr>
        <w:t>описание балансов производительности водоподготовительных установок теплоносителя</w:t>
      </w:r>
      <w:r w:rsidRPr="00636FC0">
        <w:rPr>
          <w:rFonts w:eastAsia="Times New Roman" w:cs="Times New Roman"/>
          <w:szCs w:val="24"/>
          <w:lang w:eastAsia="ar-SA"/>
        </w:rPr>
        <w:t>.</w:t>
      </w:r>
    </w:p>
    <w:p w14:paraId="0E39EFC7" w14:textId="5A671B80" w:rsidR="00472CE8" w:rsidRPr="00636FC0" w:rsidRDefault="003F1A9C" w:rsidP="003173A8">
      <w:pPr>
        <w:spacing w:after="0" w:line="240" w:lineRule="auto"/>
        <w:jc w:val="center"/>
        <w:rPr>
          <w:rFonts w:eastAsia="Times New Roman" w:cs="Times New Roman"/>
          <w:b/>
          <w:szCs w:val="24"/>
          <w:lang w:eastAsia="ru-RU"/>
        </w:rPr>
      </w:pPr>
      <w:bookmarkStart w:id="365" w:name="_Ref87883697"/>
      <w:bookmarkStart w:id="366" w:name="_Toc488826837"/>
      <w:r w:rsidRPr="00636FC0">
        <w:rPr>
          <w:rFonts w:eastAsia="Times New Roman" w:cs="Times New Roman"/>
          <w:b/>
          <w:szCs w:val="24"/>
          <w:lang w:eastAsia="ru-RU"/>
        </w:rPr>
        <w:t xml:space="preserve">Таблица </w:t>
      </w:r>
      <w:r w:rsidR="003B4E15" w:rsidRPr="00636FC0">
        <w:rPr>
          <w:rFonts w:eastAsia="Times New Roman" w:cs="Times New Roman"/>
          <w:b/>
          <w:i/>
          <w:szCs w:val="24"/>
          <w:lang w:eastAsia="ru-RU"/>
        </w:rPr>
        <w:fldChar w:fldCharType="begin"/>
      </w:r>
      <w:r w:rsidR="003B4E15" w:rsidRPr="00636FC0">
        <w:rPr>
          <w:rFonts w:eastAsia="Times New Roman" w:cs="Times New Roman"/>
          <w:b/>
          <w:szCs w:val="24"/>
          <w:lang w:eastAsia="ru-RU"/>
        </w:rPr>
        <w:instrText xml:space="preserve"> SEQ Таблица \* ARABIC </w:instrText>
      </w:r>
      <w:r w:rsidR="003B4E15" w:rsidRPr="00636FC0">
        <w:rPr>
          <w:rFonts w:eastAsia="Times New Roman" w:cs="Times New Roman"/>
          <w:b/>
          <w:i/>
          <w:szCs w:val="24"/>
          <w:lang w:eastAsia="ru-RU"/>
        </w:rPr>
        <w:fldChar w:fldCharType="separate"/>
      </w:r>
      <w:r w:rsidR="00DB3F62" w:rsidRPr="00636FC0">
        <w:rPr>
          <w:rFonts w:eastAsia="Times New Roman" w:cs="Times New Roman"/>
          <w:b/>
          <w:noProof/>
          <w:szCs w:val="24"/>
          <w:lang w:eastAsia="ru-RU"/>
        </w:rPr>
        <w:t>16</w:t>
      </w:r>
      <w:r w:rsidR="003B4E15" w:rsidRPr="00636FC0">
        <w:rPr>
          <w:rFonts w:eastAsia="Times New Roman" w:cs="Times New Roman"/>
          <w:b/>
          <w:i/>
          <w:szCs w:val="24"/>
          <w:lang w:eastAsia="ru-RU"/>
        </w:rPr>
        <w:fldChar w:fldCharType="end"/>
      </w:r>
      <w:bookmarkEnd w:id="365"/>
      <w:r w:rsidR="003B4E15" w:rsidRPr="00636FC0">
        <w:rPr>
          <w:rFonts w:eastAsia="Times New Roman" w:cs="Times New Roman"/>
          <w:b/>
          <w:szCs w:val="24"/>
          <w:lang w:eastAsia="ru-RU"/>
        </w:rPr>
        <w:t xml:space="preserve"> – </w:t>
      </w:r>
      <w:bookmarkEnd w:id="366"/>
      <w:r w:rsidR="003B4E15" w:rsidRPr="00636FC0">
        <w:rPr>
          <w:rFonts w:eastAsia="Times New Roman" w:cs="Times New Roman"/>
          <w:b/>
          <w:szCs w:val="24"/>
          <w:lang w:eastAsia="ru-RU"/>
        </w:rPr>
        <w:t>Балансы подпитки тепловых сетей и максимального потребления теплоносителя в теплоиспользующих установках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23"/>
        <w:gridCol w:w="1587"/>
      </w:tblGrid>
      <w:tr w:rsidR="00B133C8" w:rsidRPr="00636FC0" w14:paraId="28E567D1" w14:textId="77777777" w:rsidTr="009B4368">
        <w:trPr>
          <w:divId w:val="1011373965"/>
          <w:trHeight w:val="23"/>
          <w:tblHeader/>
          <w:jc w:val="center"/>
        </w:trPr>
        <w:tc>
          <w:tcPr>
            <w:tcW w:w="7823" w:type="dxa"/>
            <w:shd w:val="clear" w:color="auto" w:fill="auto"/>
            <w:vAlign w:val="center"/>
            <w:hideMark/>
          </w:tcPr>
          <w:p w14:paraId="4E9CC1EF" w14:textId="4F20BE93" w:rsidR="00CD4B93" w:rsidRPr="00636FC0" w:rsidRDefault="00CD4B93" w:rsidP="009B4368">
            <w:pPr>
              <w:spacing w:after="0" w:line="240" w:lineRule="auto"/>
              <w:jc w:val="center"/>
              <w:rPr>
                <w:rFonts w:eastAsia="Times New Roman" w:cs="Times New Roman"/>
                <w:b/>
                <w:bCs/>
                <w:sz w:val="20"/>
                <w:szCs w:val="20"/>
                <w:lang w:eastAsia="ru-RU"/>
              </w:rPr>
            </w:pPr>
            <w:bookmarkStart w:id="367" w:name="_Hlk132287447"/>
            <w:r w:rsidRPr="00636FC0">
              <w:rPr>
                <w:rFonts w:eastAsia="Times New Roman" w:cs="Times New Roman"/>
                <w:b/>
                <w:bCs/>
                <w:sz w:val="20"/>
                <w:szCs w:val="20"/>
                <w:lang w:eastAsia="ru-RU"/>
              </w:rPr>
              <w:t>Наименование показателя</w:t>
            </w:r>
          </w:p>
        </w:tc>
        <w:tc>
          <w:tcPr>
            <w:tcW w:w="1587" w:type="dxa"/>
            <w:shd w:val="clear" w:color="auto" w:fill="auto"/>
            <w:vAlign w:val="center"/>
            <w:hideMark/>
          </w:tcPr>
          <w:p w14:paraId="6EC8D021"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2022</w:t>
            </w:r>
          </w:p>
        </w:tc>
      </w:tr>
      <w:tr w:rsidR="00B133C8" w:rsidRPr="00636FC0" w14:paraId="59E638B4" w14:textId="77777777" w:rsidTr="00A761D7">
        <w:trPr>
          <w:divId w:val="1011373965"/>
          <w:trHeight w:val="23"/>
          <w:jc w:val="center"/>
        </w:trPr>
        <w:tc>
          <w:tcPr>
            <w:tcW w:w="9410" w:type="dxa"/>
            <w:gridSpan w:val="2"/>
            <w:shd w:val="clear" w:color="auto" w:fill="auto"/>
            <w:vAlign w:val="center"/>
            <w:hideMark/>
          </w:tcPr>
          <w:p w14:paraId="03CC9113"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школы </w:t>
            </w:r>
            <w:r w:rsidRPr="00636FC0">
              <w:rPr>
                <w:rFonts w:eastAsia="Times New Roman" w:cs="Times New Roman"/>
                <w:b/>
                <w:bCs/>
                <w:i/>
                <w:iCs/>
                <w:sz w:val="20"/>
                <w:szCs w:val="20"/>
                <w:u w:val="single"/>
                <w:lang w:eastAsia="ru-RU"/>
              </w:rPr>
              <w:br/>
              <w:t>д. Долгое</w:t>
            </w:r>
          </w:p>
        </w:tc>
      </w:tr>
      <w:tr w:rsidR="00B133C8" w:rsidRPr="00636FC0" w14:paraId="2DC450AC" w14:textId="77777777" w:rsidTr="00A761D7">
        <w:trPr>
          <w:divId w:val="1011373965"/>
          <w:trHeight w:val="23"/>
          <w:jc w:val="center"/>
        </w:trPr>
        <w:tc>
          <w:tcPr>
            <w:tcW w:w="7823" w:type="dxa"/>
            <w:shd w:val="clear" w:color="auto" w:fill="auto"/>
            <w:vAlign w:val="center"/>
            <w:hideMark/>
          </w:tcPr>
          <w:p w14:paraId="701A3112"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Всего подпитка тепловой сети, т/ч, в том числе:</w:t>
            </w:r>
          </w:p>
        </w:tc>
        <w:tc>
          <w:tcPr>
            <w:tcW w:w="1587" w:type="dxa"/>
            <w:shd w:val="clear" w:color="auto" w:fill="auto"/>
            <w:vAlign w:val="center"/>
            <w:hideMark/>
          </w:tcPr>
          <w:p w14:paraId="37D97E0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4997B154" w14:textId="77777777" w:rsidTr="00A761D7">
        <w:trPr>
          <w:divId w:val="1011373965"/>
          <w:trHeight w:val="23"/>
          <w:jc w:val="center"/>
        </w:trPr>
        <w:tc>
          <w:tcPr>
            <w:tcW w:w="7823" w:type="dxa"/>
            <w:shd w:val="clear" w:color="auto" w:fill="auto"/>
            <w:vAlign w:val="center"/>
            <w:hideMark/>
          </w:tcPr>
          <w:p w14:paraId="5F579B91" w14:textId="77777777" w:rsidR="00CD4B93" w:rsidRPr="00636FC0" w:rsidRDefault="00CD4B93" w:rsidP="00A761D7">
            <w:pPr>
              <w:spacing w:after="0" w:line="240" w:lineRule="auto"/>
              <w:rPr>
                <w:rFonts w:eastAsia="Times New Roman" w:cs="Times New Roman"/>
                <w:i/>
                <w:iCs/>
                <w:sz w:val="20"/>
                <w:szCs w:val="20"/>
                <w:lang w:eastAsia="ru-RU"/>
              </w:rPr>
            </w:pPr>
            <w:r w:rsidRPr="00636FC0">
              <w:rPr>
                <w:rFonts w:eastAsia="Times New Roman" w:cs="Times New Roman"/>
                <w:i/>
                <w:iCs/>
                <w:sz w:val="20"/>
                <w:szCs w:val="20"/>
                <w:lang w:eastAsia="ru-RU"/>
              </w:rPr>
              <w:t>нормативные утечки теплоносителя</w:t>
            </w:r>
          </w:p>
        </w:tc>
        <w:tc>
          <w:tcPr>
            <w:tcW w:w="1587" w:type="dxa"/>
            <w:shd w:val="clear" w:color="auto" w:fill="auto"/>
            <w:vAlign w:val="center"/>
            <w:hideMark/>
          </w:tcPr>
          <w:p w14:paraId="3EF7F5A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1BCAC0C3" w14:textId="77777777" w:rsidTr="00A761D7">
        <w:trPr>
          <w:divId w:val="1011373965"/>
          <w:trHeight w:val="23"/>
          <w:jc w:val="center"/>
        </w:trPr>
        <w:tc>
          <w:tcPr>
            <w:tcW w:w="7823" w:type="dxa"/>
            <w:shd w:val="clear" w:color="auto" w:fill="auto"/>
            <w:vAlign w:val="center"/>
            <w:hideMark/>
          </w:tcPr>
          <w:p w14:paraId="5B7ABD0E" w14:textId="77777777" w:rsidR="00CD4B93" w:rsidRPr="00636FC0" w:rsidRDefault="00CD4B93" w:rsidP="00A761D7">
            <w:pPr>
              <w:spacing w:after="0" w:line="240" w:lineRule="auto"/>
              <w:rPr>
                <w:rFonts w:eastAsia="Times New Roman" w:cs="Times New Roman"/>
                <w:i/>
                <w:iCs/>
                <w:sz w:val="20"/>
                <w:szCs w:val="20"/>
                <w:lang w:eastAsia="ru-RU"/>
              </w:rPr>
            </w:pPr>
            <w:r w:rsidRPr="00636FC0">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587" w:type="dxa"/>
            <w:shd w:val="clear" w:color="auto" w:fill="auto"/>
            <w:vAlign w:val="center"/>
            <w:hideMark/>
          </w:tcPr>
          <w:p w14:paraId="0EB39E4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78152583" w14:textId="77777777" w:rsidTr="00A761D7">
        <w:trPr>
          <w:divId w:val="1011373965"/>
          <w:trHeight w:val="23"/>
          <w:jc w:val="center"/>
        </w:trPr>
        <w:tc>
          <w:tcPr>
            <w:tcW w:w="9410" w:type="dxa"/>
            <w:gridSpan w:val="2"/>
            <w:shd w:val="clear" w:color="auto" w:fill="auto"/>
            <w:vAlign w:val="center"/>
            <w:hideMark/>
          </w:tcPr>
          <w:p w14:paraId="4C51C591"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ДК </w:t>
            </w:r>
            <w:r w:rsidRPr="00636FC0">
              <w:rPr>
                <w:rFonts w:eastAsia="Times New Roman" w:cs="Times New Roman"/>
                <w:b/>
                <w:bCs/>
                <w:i/>
                <w:iCs/>
                <w:sz w:val="20"/>
                <w:szCs w:val="20"/>
                <w:u w:val="single"/>
                <w:lang w:eastAsia="ru-RU"/>
              </w:rPr>
              <w:br/>
              <w:t>д. Долгое</w:t>
            </w:r>
          </w:p>
        </w:tc>
      </w:tr>
      <w:tr w:rsidR="00B133C8" w:rsidRPr="00636FC0" w14:paraId="4FB7D6EB" w14:textId="77777777" w:rsidTr="00A761D7">
        <w:trPr>
          <w:divId w:val="1011373965"/>
          <w:trHeight w:val="23"/>
          <w:jc w:val="center"/>
        </w:trPr>
        <w:tc>
          <w:tcPr>
            <w:tcW w:w="7823" w:type="dxa"/>
            <w:shd w:val="clear" w:color="auto" w:fill="auto"/>
            <w:vAlign w:val="center"/>
            <w:hideMark/>
          </w:tcPr>
          <w:p w14:paraId="5E4D0AA0"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Всего подпитка тепловой сети, т/ч, в том числе:</w:t>
            </w:r>
          </w:p>
        </w:tc>
        <w:tc>
          <w:tcPr>
            <w:tcW w:w="1587" w:type="dxa"/>
            <w:shd w:val="clear" w:color="auto" w:fill="auto"/>
            <w:vAlign w:val="center"/>
            <w:hideMark/>
          </w:tcPr>
          <w:p w14:paraId="4C9D75A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B133C8" w:rsidRPr="00636FC0" w14:paraId="4F34A0E0" w14:textId="77777777" w:rsidTr="00A761D7">
        <w:trPr>
          <w:divId w:val="1011373965"/>
          <w:trHeight w:val="23"/>
          <w:jc w:val="center"/>
        </w:trPr>
        <w:tc>
          <w:tcPr>
            <w:tcW w:w="7823" w:type="dxa"/>
            <w:shd w:val="clear" w:color="auto" w:fill="auto"/>
            <w:vAlign w:val="center"/>
            <w:hideMark/>
          </w:tcPr>
          <w:p w14:paraId="5ABCDF3E" w14:textId="77777777" w:rsidR="00CD4B93" w:rsidRPr="00636FC0" w:rsidRDefault="00CD4B93" w:rsidP="00A761D7">
            <w:pPr>
              <w:spacing w:after="0" w:line="240" w:lineRule="auto"/>
              <w:rPr>
                <w:rFonts w:eastAsia="Times New Roman" w:cs="Times New Roman"/>
                <w:i/>
                <w:iCs/>
                <w:sz w:val="20"/>
                <w:szCs w:val="20"/>
                <w:lang w:eastAsia="ru-RU"/>
              </w:rPr>
            </w:pPr>
            <w:r w:rsidRPr="00636FC0">
              <w:rPr>
                <w:rFonts w:eastAsia="Times New Roman" w:cs="Times New Roman"/>
                <w:i/>
                <w:iCs/>
                <w:sz w:val="20"/>
                <w:szCs w:val="20"/>
                <w:lang w:eastAsia="ru-RU"/>
              </w:rPr>
              <w:t>нормативные утечки теплоносителя</w:t>
            </w:r>
          </w:p>
        </w:tc>
        <w:tc>
          <w:tcPr>
            <w:tcW w:w="1587" w:type="dxa"/>
            <w:shd w:val="clear" w:color="auto" w:fill="auto"/>
            <w:vAlign w:val="center"/>
            <w:hideMark/>
          </w:tcPr>
          <w:p w14:paraId="1ACD409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CD4B93" w:rsidRPr="00636FC0" w14:paraId="18835FFA" w14:textId="77777777" w:rsidTr="00A761D7">
        <w:trPr>
          <w:divId w:val="1011373965"/>
          <w:trHeight w:val="23"/>
          <w:jc w:val="center"/>
        </w:trPr>
        <w:tc>
          <w:tcPr>
            <w:tcW w:w="7823" w:type="dxa"/>
            <w:shd w:val="clear" w:color="auto" w:fill="auto"/>
            <w:vAlign w:val="center"/>
            <w:hideMark/>
          </w:tcPr>
          <w:p w14:paraId="310C830C" w14:textId="77777777" w:rsidR="00CD4B93" w:rsidRPr="00636FC0" w:rsidRDefault="00CD4B93" w:rsidP="00A761D7">
            <w:pPr>
              <w:spacing w:after="0" w:line="240" w:lineRule="auto"/>
              <w:rPr>
                <w:rFonts w:eastAsia="Times New Roman" w:cs="Times New Roman"/>
                <w:i/>
                <w:iCs/>
                <w:sz w:val="20"/>
                <w:szCs w:val="20"/>
                <w:lang w:eastAsia="ru-RU"/>
              </w:rPr>
            </w:pPr>
            <w:r w:rsidRPr="00636FC0">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587" w:type="dxa"/>
            <w:shd w:val="clear" w:color="auto" w:fill="auto"/>
            <w:vAlign w:val="center"/>
            <w:hideMark/>
          </w:tcPr>
          <w:p w14:paraId="480C3CC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bl>
    <w:p w14:paraId="766862AD" w14:textId="51694401" w:rsidR="00261C71" w:rsidRPr="00636FC0" w:rsidRDefault="00261C71" w:rsidP="005970B5">
      <w:pPr>
        <w:spacing w:line="240" w:lineRule="auto"/>
        <w:jc w:val="both"/>
        <w:rPr>
          <w:rFonts w:eastAsia="Times New Roman" w:cs="Times New Roman"/>
          <w:b/>
          <w:szCs w:val="24"/>
          <w:lang w:eastAsia="ru-RU"/>
        </w:rPr>
      </w:pPr>
    </w:p>
    <w:p w14:paraId="1B39F33C" w14:textId="77777777" w:rsidR="003B4E15" w:rsidRPr="00636FC0" w:rsidRDefault="003B4E15" w:rsidP="003B4E15">
      <w:pPr>
        <w:pStyle w:val="3"/>
        <w:rPr>
          <w:rFonts w:cs="Times New Roman"/>
          <w:color w:val="auto"/>
        </w:rPr>
      </w:pPr>
      <w:bookmarkStart w:id="368" w:name="_Toc535409529"/>
      <w:bookmarkStart w:id="369" w:name="_Toc8254006"/>
      <w:bookmarkStart w:id="370" w:name="_Toc8578759"/>
      <w:bookmarkStart w:id="371" w:name="_Toc22818928"/>
      <w:bookmarkStart w:id="372" w:name="_Toc87551257"/>
      <w:bookmarkStart w:id="373" w:name="_Toc135294256"/>
      <w:bookmarkStart w:id="374" w:name="sub_207"/>
      <w:bookmarkEnd w:id="364"/>
      <w:bookmarkEnd w:id="367"/>
      <w:r w:rsidRPr="00636FC0">
        <w:rPr>
          <w:rFonts w:cs="Times New Roman"/>
          <w:color w:val="auto"/>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368"/>
      <w:bookmarkEnd w:id="369"/>
      <w:bookmarkEnd w:id="370"/>
      <w:bookmarkEnd w:id="371"/>
      <w:bookmarkEnd w:id="372"/>
      <w:bookmarkEnd w:id="373"/>
    </w:p>
    <w:p w14:paraId="21E8B2CD" w14:textId="02EBAC67" w:rsidR="003B4E15" w:rsidRPr="00636FC0" w:rsidRDefault="003B4E15" w:rsidP="003B4E15">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Структура балансов производительности ВПУ, теплоносителя для тепловых сетей и максимального потребления теплоносителя в аварийных режимах систем теплоснабжения, представлена в таблице </w:t>
      </w:r>
      <w:r w:rsidR="002B4C14" w:rsidRPr="00636FC0">
        <w:rPr>
          <w:rFonts w:eastAsia="Times New Roman" w:cs="Times New Roman"/>
          <w:szCs w:val="24"/>
          <w:lang w:eastAsia="ru-RU"/>
        </w:rPr>
        <w:fldChar w:fldCharType="begin"/>
      </w:r>
      <w:r w:rsidR="002B4C14" w:rsidRPr="00636FC0">
        <w:rPr>
          <w:rFonts w:eastAsia="Times New Roman" w:cs="Times New Roman"/>
          <w:szCs w:val="24"/>
          <w:lang w:eastAsia="ru-RU"/>
        </w:rPr>
        <w:instrText xml:space="preserve"> REF _Ref87883704 \h </w:instrText>
      </w:r>
      <w:r w:rsidR="009758C1" w:rsidRPr="00636FC0">
        <w:rPr>
          <w:rFonts w:eastAsia="Times New Roman" w:cs="Times New Roman"/>
          <w:szCs w:val="24"/>
          <w:lang w:eastAsia="ru-RU"/>
        </w:rPr>
        <w:instrText xml:space="preserve"> \* MERGEFORMAT </w:instrText>
      </w:r>
      <w:r w:rsidR="002B4C14" w:rsidRPr="00636FC0">
        <w:rPr>
          <w:rFonts w:eastAsia="Times New Roman" w:cs="Times New Roman"/>
          <w:szCs w:val="24"/>
          <w:lang w:eastAsia="ru-RU"/>
        </w:rPr>
      </w:r>
      <w:r w:rsidR="002B4C14" w:rsidRPr="00636FC0">
        <w:rPr>
          <w:rFonts w:eastAsia="Times New Roman" w:cs="Times New Roman"/>
          <w:szCs w:val="24"/>
          <w:lang w:eastAsia="ru-RU"/>
        </w:rPr>
        <w:fldChar w:fldCharType="separate"/>
      </w:r>
      <w:r w:rsidR="00DB3F62" w:rsidRPr="00636FC0">
        <w:rPr>
          <w:rFonts w:eastAsia="Times New Roman" w:cs="Times New Roman"/>
          <w:vanish/>
          <w:szCs w:val="24"/>
          <w:lang w:eastAsia="ru-RU"/>
        </w:rPr>
        <w:t xml:space="preserve">Таблица </w:t>
      </w:r>
      <w:r w:rsidR="00DB3F62" w:rsidRPr="00636FC0">
        <w:rPr>
          <w:rFonts w:eastAsia="Times New Roman" w:cs="Times New Roman"/>
          <w:noProof/>
          <w:szCs w:val="24"/>
          <w:lang w:eastAsia="ru-RU"/>
        </w:rPr>
        <w:t>17</w:t>
      </w:r>
      <w:r w:rsidR="002B4C14" w:rsidRPr="00636FC0">
        <w:rPr>
          <w:rFonts w:eastAsia="Times New Roman" w:cs="Times New Roman"/>
          <w:szCs w:val="24"/>
          <w:lang w:eastAsia="ru-RU"/>
        </w:rPr>
        <w:fldChar w:fldCharType="end"/>
      </w:r>
      <w:r w:rsidRPr="00636FC0">
        <w:rPr>
          <w:rFonts w:eastAsia="Times New Roman" w:cs="Times New Roman"/>
          <w:szCs w:val="24"/>
          <w:lang w:eastAsia="ru-RU"/>
        </w:rPr>
        <w:t>.</w:t>
      </w:r>
    </w:p>
    <w:p w14:paraId="19B14AAB" w14:textId="25B377C6" w:rsidR="003173A8" w:rsidRPr="00636FC0" w:rsidRDefault="003F1A9C" w:rsidP="00E01FBE">
      <w:pPr>
        <w:spacing w:after="0" w:line="240" w:lineRule="auto"/>
        <w:jc w:val="center"/>
        <w:rPr>
          <w:rFonts w:eastAsia="Times New Roman" w:cs="Times New Roman"/>
          <w:b/>
          <w:szCs w:val="24"/>
          <w:lang w:eastAsia="ru-RU"/>
        </w:rPr>
      </w:pPr>
      <w:bookmarkStart w:id="375" w:name="_Ref87883704"/>
      <w:r w:rsidRPr="00636FC0">
        <w:rPr>
          <w:rFonts w:eastAsia="Times New Roman" w:cs="Times New Roman"/>
          <w:b/>
          <w:szCs w:val="24"/>
          <w:lang w:eastAsia="ru-RU"/>
        </w:rPr>
        <w:t xml:space="preserve">Таблица </w:t>
      </w:r>
      <w:r w:rsidR="003B4E15" w:rsidRPr="00636FC0">
        <w:rPr>
          <w:rFonts w:eastAsia="Times New Roman" w:cs="Times New Roman"/>
          <w:b/>
          <w:i/>
          <w:szCs w:val="24"/>
          <w:lang w:eastAsia="ru-RU"/>
        </w:rPr>
        <w:fldChar w:fldCharType="begin"/>
      </w:r>
      <w:r w:rsidR="003B4E15" w:rsidRPr="00636FC0">
        <w:rPr>
          <w:rFonts w:eastAsia="Times New Roman" w:cs="Times New Roman"/>
          <w:b/>
          <w:szCs w:val="24"/>
          <w:lang w:eastAsia="ru-RU"/>
        </w:rPr>
        <w:instrText xml:space="preserve"> SEQ Таблица \* ARABIC </w:instrText>
      </w:r>
      <w:r w:rsidR="003B4E15" w:rsidRPr="00636FC0">
        <w:rPr>
          <w:rFonts w:eastAsia="Times New Roman" w:cs="Times New Roman"/>
          <w:b/>
          <w:i/>
          <w:szCs w:val="24"/>
          <w:lang w:eastAsia="ru-RU"/>
        </w:rPr>
        <w:fldChar w:fldCharType="separate"/>
      </w:r>
      <w:r w:rsidR="00DB3F62" w:rsidRPr="00636FC0">
        <w:rPr>
          <w:rFonts w:eastAsia="Times New Roman" w:cs="Times New Roman"/>
          <w:b/>
          <w:noProof/>
          <w:szCs w:val="24"/>
          <w:lang w:eastAsia="ru-RU"/>
        </w:rPr>
        <w:t>17</w:t>
      </w:r>
      <w:r w:rsidR="003B4E15" w:rsidRPr="00636FC0">
        <w:rPr>
          <w:rFonts w:eastAsia="Times New Roman" w:cs="Times New Roman"/>
          <w:b/>
          <w:i/>
          <w:szCs w:val="24"/>
          <w:lang w:eastAsia="ru-RU"/>
        </w:rPr>
        <w:fldChar w:fldCharType="end"/>
      </w:r>
      <w:bookmarkEnd w:id="375"/>
      <w:r w:rsidR="003B4E15" w:rsidRPr="00636FC0">
        <w:rPr>
          <w:rFonts w:eastAsia="Times New Roman" w:cs="Times New Roman"/>
          <w:b/>
          <w:szCs w:val="24"/>
          <w:lang w:eastAsia="ru-RU"/>
        </w:rPr>
        <w:t xml:space="preserve"> – Балансы производительности ВПУ </w:t>
      </w:r>
      <w:bookmarkStart w:id="376" w:name="_Toc8254007"/>
      <w:bookmarkStart w:id="377" w:name="_Toc8578760"/>
      <w:bookmarkStart w:id="378" w:name="_Toc22818929"/>
      <w:r w:rsidR="003B4E15" w:rsidRPr="00636FC0">
        <w:rPr>
          <w:rFonts w:eastAsia="Times New Roman" w:cs="Times New Roman"/>
          <w:b/>
          <w:szCs w:val="24"/>
          <w:lang w:eastAsia="ru-RU"/>
        </w:rPr>
        <w:t>котельных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86"/>
        <w:gridCol w:w="997"/>
        <w:gridCol w:w="1427"/>
      </w:tblGrid>
      <w:tr w:rsidR="00B133C8" w:rsidRPr="00636FC0" w14:paraId="6D4FEF70" w14:textId="77777777" w:rsidTr="009B4368">
        <w:trPr>
          <w:divId w:val="460267477"/>
          <w:trHeight w:val="23"/>
          <w:tblHeader/>
          <w:jc w:val="center"/>
        </w:trPr>
        <w:tc>
          <w:tcPr>
            <w:tcW w:w="6986" w:type="dxa"/>
            <w:shd w:val="clear" w:color="auto" w:fill="auto"/>
            <w:vAlign w:val="center"/>
            <w:hideMark/>
          </w:tcPr>
          <w:p w14:paraId="36A8C655" w14:textId="1AE66B28"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Наименование показателя</w:t>
            </w:r>
          </w:p>
        </w:tc>
        <w:tc>
          <w:tcPr>
            <w:tcW w:w="997" w:type="dxa"/>
            <w:shd w:val="clear" w:color="auto" w:fill="auto"/>
            <w:vAlign w:val="center"/>
            <w:hideMark/>
          </w:tcPr>
          <w:p w14:paraId="03CD88C5"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Ед. изм.</w:t>
            </w:r>
          </w:p>
        </w:tc>
        <w:tc>
          <w:tcPr>
            <w:tcW w:w="1427" w:type="dxa"/>
            <w:shd w:val="clear" w:color="auto" w:fill="auto"/>
            <w:vAlign w:val="center"/>
            <w:hideMark/>
          </w:tcPr>
          <w:p w14:paraId="7F049187"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2022</w:t>
            </w:r>
          </w:p>
        </w:tc>
      </w:tr>
      <w:tr w:rsidR="00B133C8" w:rsidRPr="00636FC0" w14:paraId="0473FECB" w14:textId="77777777" w:rsidTr="00A761D7">
        <w:trPr>
          <w:divId w:val="460267477"/>
          <w:trHeight w:val="23"/>
          <w:jc w:val="center"/>
        </w:trPr>
        <w:tc>
          <w:tcPr>
            <w:tcW w:w="9410" w:type="dxa"/>
            <w:gridSpan w:val="3"/>
            <w:shd w:val="clear" w:color="auto" w:fill="auto"/>
            <w:vAlign w:val="center"/>
            <w:hideMark/>
          </w:tcPr>
          <w:p w14:paraId="2EA17E38"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школы </w:t>
            </w:r>
            <w:r w:rsidRPr="00636FC0">
              <w:rPr>
                <w:rFonts w:eastAsia="Times New Roman" w:cs="Times New Roman"/>
                <w:b/>
                <w:bCs/>
                <w:i/>
                <w:iCs/>
                <w:sz w:val="20"/>
                <w:szCs w:val="20"/>
                <w:u w:val="single"/>
                <w:lang w:eastAsia="ru-RU"/>
              </w:rPr>
              <w:br/>
              <w:t>д. Долгое</w:t>
            </w:r>
          </w:p>
        </w:tc>
      </w:tr>
      <w:tr w:rsidR="00B133C8" w:rsidRPr="00636FC0" w14:paraId="18E0EF60" w14:textId="77777777" w:rsidTr="00A761D7">
        <w:trPr>
          <w:divId w:val="460267477"/>
          <w:trHeight w:val="23"/>
          <w:jc w:val="center"/>
        </w:trPr>
        <w:tc>
          <w:tcPr>
            <w:tcW w:w="6986" w:type="dxa"/>
            <w:shd w:val="clear" w:color="auto" w:fill="auto"/>
            <w:vAlign w:val="center"/>
            <w:hideMark/>
          </w:tcPr>
          <w:p w14:paraId="71025A0E"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Производительность ВПУ</w:t>
            </w:r>
          </w:p>
        </w:tc>
        <w:tc>
          <w:tcPr>
            <w:tcW w:w="997" w:type="dxa"/>
            <w:shd w:val="clear" w:color="auto" w:fill="auto"/>
            <w:vAlign w:val="center"/>
            <w:hideMark/>
          </w:tcPr>
          <w:p w14:paraId="0245C0A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48FC79F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r>
      <w:tr w:rsidR="00B133C8" w:rsidRPr="00636FC0" w14:paraId="26A9DDB2" w14:textId="77777777" w:rsidTr="00A761D7">
        <w:trPr>
          <w:divId w:val="460267477"/>
          <w:trHeight w:val="23"/>
          <w:jc w:val="center"/>
        </w:trPr>
        <w:tc>
          <w:tcPr>
            <w:tcW w:w="6986" w:type="dxa"/>
            <w:shd w:val="clear" w:color="auto" w:fill="auto"/>
            <w:vAlign w:val="center"/>
            <w:hideMark/>
          </w:tcPr>
          <w:p w14:paraId="084C082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Расчетный часовой расход для подпитки системы теплоснабжения</w:t>
            </w:r>
          </w:p>
        </w:tc>
        <w:tc>
          <w:tcPr>
            <w:tcW w:w="997" w:type="dxa"/>
            <w:shd w:val="clear" w:color="auto" w:fill="auto"/>
            <w:vAlign w:val="center"/>
            <w:hideMark/>
          </w:tcPr>
          <w:p w14:paraId="67E15E3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4BE8379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0E57B730" w14:textId="77777777" w:rsidTr="00A761D7">
        <w:trPr>
          <w:divId w:val="460267477"/>
          <w:trHeight w:val="23"/>
          <w:jc w:val="center"/>
        </w:trPr>
        <w:tc>
          <w:tcPr>
            <w:tcW w:w="6986" w:type="dxa"/>
            <w:shd w:val="clear" w:color="auto" w:fill="auto"/>
            <w:vAlign w:val="center"/>
            <w:hideMark/>
          </w:tcPr>
          <w:p w14:paraId="5DAACBD5"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Всего подпитка тепловой сети, в том числе:</w:t>
            </w:r>
          </w:p>
        </w:tc>
        <w:tc>
          <w:tcPr>
            <w:tcW w:w="997" w:type="dxa"/>
            <w:shd w:val="clear" w:color="auto" w:fill="auto"/>
            <w:vAlign w:val="center"/>
            <w:hideMark/>
          </w:tcPr>
          <w:p w14:paraId="7C5A7FD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36E8718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4A7BE8C1" w14:textId="77777777" w:rsidTr="00A761D7">
        <w:trPr>
          <w:divId w:val="460267477"/>
          <w:trHeight w:val="23"/>
          <w:jc w:val="center"/>
        </w:trPr>
        <w:tc>
          <w:tcPr>
            <w:tcW w:w="6986" w:type="dxa"/>
            <w:shd w:val="clear" w:color="auto" w:fill="auto"/>
            <w:vAlign w:val="center"/>
            <w:hideMark/>
          </w:tcPr>
          <w:p w14:paraId="561B64EF"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нормативные утечки теплоносителя</w:t>
            </w:r>
          </w:p>
        </w:tc>
        <w:tc>
          <w:tcPr>
            <w:tcW w:w="997" w:type="dxa"/>
            <w:shd w:val="clear" w:color="auto" w:fill="auto"/>
            <w:vAlign w:val="center"/>
            <w:hideMark/>
          </w:tcPr>
          <w:p w14:paraId="73FBFD0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2526544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70E28372" w14:textId="77777777" w:rsidTr="00A761D7">
        <w:trPr>
          <w:divId w:val="460267477"/>
          <w:trHeight w:val="23"/>
          <w:jc w:val="center"/>
        </w:trPr>
        <w:tc>
          <w:tcPr>
            <w:tcW w:w="6986" w:type="dxa"/>
            <w:shd w:val="clear" w:color="auto" w:fill="auto"/>
            <w:vAlign w:val="center"/>
            <w:hideMark/>
          </w:tcPr>
          <w:p w14:paraId="0E9D2077"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сверхнормативные утечки теплоносителя</w:t>
            </w:r>
          </w:p>
        </w:tc>
        <w:tc>
          <w:tcPr>
            <w:tcW w:w="997" w:type="dxa"/>
            <w:shd w:val="clear" w:color="auto" w:fill="auto"/>
            <w:vAlign w:val="center"/>
            <w:hideMark/>
          </w:tcPr>
          <w:p w14:paraId="3CF31B5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556DD07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5ACD4A35" w14:textId="77777777" w:rsidTr="00A761D7">
        <w:trPr>
          <w:divId w:val="460267477"/>
          <w:trHeight w:val="23"/>
          <w:jc w:val="center"/>
        </w:trPr>
        <w:tc>
          <w:tcPr>
            <w:tcW w:w="6986" w:type="dxa"/>
            <w:shd w:val="clear" w:color="auto" w:fill="auto"/>
            <w:vAlign w:val="center"/>
            <w:hideMark/>
          </w:tcPr>
          <w:p w14:paraId="3CD9AB0B"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Отпуск теплоносителя из тепловых сетей на цели ГВС</w:t>
            </w:r>
          </w:p>
        </w:tc>
        <w:tc>
          <w:tcPr>
            <w:tcW w:w="997" w:type="dxa"/>
            <w:shd w:val="clear" w:color="auto" w:fill="auto"/>
            <w:vAlign w:val="center"/>
            <w:hideMark/>
          </w:tcPr>
          <w:p w14:paraId="05839DF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254ECAF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6EF0694A" w14:textId="77777777" w:rsidTr="00A761D7">
        <w:trPr>
          <w:divId w:val="460267477"/>
          <w:trHeight w:val="23"/>
          <w:jc w:val="center"/>
        </w:trPr>
        <w:tc>
          <w:tcPr>
            <w:tcW w:w="6986" w:type="dxa"/>
            <w:shd w:val="clear" w:color="auto" w:fill="auto"/>
            <w:vAlign w:val="center"/>
            <w:hideMark/>
          </w:tcPr>
          <w:p w14:paraId="10A4C35A"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997" w:type="dxa"/>
            <w:shd w:val="clear" w:color="auto" w:fill="auto"/>
            <w:vAlign w:val="center"/>
            <w:hideMark/>
          </w:tcPr>
          <w:p w14:paraId="1BE6FCF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0784064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r>
      <w:tr w:rsidR="00B133C8" w:rsidRPr="00636FC0" w14:paraId="020C66B1" w14:textId="77777777" w:rsidTr="00A761D7">
        <w:trPr>
          <w:divId w:val="460267477"/>
          <w:trHeight w:val="23"/>
          <w:jc w:val="center"/>
        </w:trPr>
        <w:tc>
          <w:tcPr>
            <w:tcW w:w="6986" w:type="dxa"/>
            <w:shd w:val="clear" w:color="auto" w:fill="auto"/>
            <w:vAlign w:val="center"/>
            <w:hideMark/>
          </w:tcPr>
          <w:p w14:paraId="180423E3"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 (+) / дефицит (-) ВПУ</w:t>
            </w:r>
          </w:p>
        </w:tc>
        <w:tc>
          <w:tcPr>
            <w:tcW w:w="997" w:type="dxa"/>
            <w:shd w:val="clear" w:color="auto" w:fill="auto"/>
            <w:vAlign w:val="center"/>
            <w:hideMark/>
          </w:tcPr>
          <w:p w14:paraId="71E1736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71165D7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r>
      <w:tr w:rsidR="00B133C8" w:rsidRPr="00636FC0" w14:paraId="110D2E4A" w14:textId="77777777" w:rsidTr="00A761D7">
        <w:trPr>
          <w:divId w:val="460267477"/>
          <w:trHeight w:val="23"/>
          <w:jc w:val="center"/>
        </w:trPr>
        <w:tc>
          <w:tcPr>
            <w:tcW w:w="6986" w:type="dxa"/>
            <w:shd w:val="clear" w:color="auto" w:fill="auto"/>
            <w:vAlign w:val="center"/>
            <w:hideMark/>
          </w:tcPr>
          <w:p w14:paraId="30CC3A4A"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Доля резерва</w:t>
            </w:r>
          </w:p>
        </w:tc>
        <w:tc>
          <w:tcPr>
            <w:tcW w:w="997" w:type="dxa"/>
            <w:shd w:val="clear" w:color="auto" w:fill="auto"/>
            <w:vAlign w:val="center"/>
            <w:hideMark/>
          </w:tcPr>
          <w:p w14:paraId="25E5063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27" w:type="dxa"/>
            <w:shd w:val="clear" w:color="auto" w:fill="auto"/>
            <w:vAlign w:val="center"/>
            <w:hideMark/>
          </w:tcPr>
          <w:p w14:paraId="5E2D75C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r>
      <w:tr w:rsidR="00B133C8" w:rsidRPr="00636FC0" w14:paraId="6C0FAF53" w14:textId="77777777" w:rsidTr="00A761D7">
        <w:trPr>
          <w:divId w:val="460267477"/>
          <w:trHeight w:val="23"/>
          <w:jc w:val="center"/>
        </w:trPr>
        <w:tc>
          <w:tcPr>
            <w:tcW w:w="9410" w:type="dxa"/>
            <w:gridSpan w:val="3"/>
            <w:shd w:val="clear" w:color="auto" w:fill="auto"/>
            <w:vAlign w:val="center"/>
            <w:hideMark/>
          </w:tcPr>
          <w:p w14:paraId="41B5872D"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ДК </w:t>
            </w:r>
            <w:r w:rsidRPr="00636FC0">
              <w:rPr>
                <w:rFonts w:eastAsia="Times New Roman" w:cs="Times New Roman"/>
                <w:b/>
                <w:bCs/>
                <w:i/>
                <w:iCs/>
                <w:sz w:val="20"/>
                <w:szCs w:val="20"/>
                <w:u w:val="single"/>
                <w:lang w:eastAsia="ru-RU"/>
              </w:rPr>
              <w:br/>
              <w:t>д. Долгое</w:t>
            </w:r>
          </w:p>
        </w:tc>
      </w:tr>
      <w:tr w:rsidR="00B133C8" w:rsidRPr="00636FC0" w14:paraId="538922A9" w14:textId="77777777" w:rsidTr="00A761D7">
        <w:trPr>
          <w:divId w:val="460267477"/>
          <w:trHeight w:val="23"/>
          <w:jc w:val="center"/>
        </w:trPr>
        <w:tc>
          <w:tcPr>
            <w:tcW w:w="6986" w:type="dxa"/>
            <w:shd w:val="clear" w:color="auto" w:fill="auto"/>
            <w:vAlign w:val="center"/>
            <w:hideMark/>
          </w:tcPr>
          <w:p w14:paraId="30C5E52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Производительность ВПУ</w:t>
            </w:r>
          </w:p>
        </w:tc>
        <w:tc>
          <w:tcPr>
            <w:tcW w:w="997" w:type="dxa"/>
            <w:shd w:val="clear" w:color="auto" w:fill="auto"/>
            <w:vAlign w:val="center"/>
            <w:hideMark/>
          </w:tcPr>
          <w:p w14:paraId="32F51FD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00D3AC6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r w:rsidR="00B133C8" w:rsidRPr="00636FC0" w14:paraId="741F9A21" w14:textId="77777777" w:rsidTr="00A761D7">
        <w:trPr>
          <w:divId w:val="460267477"/>
          <w:trHeight w:val="23"/>
          <w:jc w:val="center"/>
        </w:trPr>
        <w:tc>
          <w:tcPr>
            <w:tcW w:w="6986" w:type="dxa"/>
            <w:shd w:val="clear" w:color="auto" w:fill="auto"/>
            <w:vAlign w:val="center"/>
            <w:hideMark/>
          </w:tcPr>
          <w:p w14:paraId="4F039F4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Расчетный часовой расход для подпитки системы теплоснабжения</w:t>
            </w:r>
          </w:p>
        </w:tc>
        <w:tc>
          <w:tcPr>
            <w:tcW w:w="997" w:type="dxa"/>
            <w:shd w:val="clear" w:color="auto" w:fill="auto"/>
            <w:vAlign w:val="center"/>
            <w:hideMark/>
          </w:tcPr>
          <w:p w14:paraId="59029C6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54379A1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B133C8" w:rsidRPr="00636FC0" w14:paraId="424DBF0A" w14:textId="77777777" w:rsidTr="00A761D7">
        <w:trPr>
          <w:divId w:val="460267477"/>
          <w:trHeight w:val="23"/>
          <w:jc w:val="center"/>
        </w:trPr>
        <w:tc>
          <w:tcPr>
            <w:tcW w:w="6986" w:type="dxa"/>
            <w:shd w:val="clear" w:color="auto" w:fill="auto"/>
            <w:vAlign w:val="center"/>
            <w:hideMark/>
          </w:tcPr>
          <w:p w14:paraId="7B68D72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Всего подпитка тепловой сети, в том числе:</w:t>
            </w:r>
          </w:p>
        </w:tc>
        <w:tc>
          <w:tcPr>
            <w:tcW w:w="997" w:type="dxa"/>
            <w:shd w:val="clear" w:color="auto" w:fill="auto"/>
            <w:vAlign w:val="center"/>
            <w:hideMark/>
          </w:tcPr>
          <w:p w14:paraId="0012D40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6D5DCB5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B133C8" w:rsidRPr="00636FC0" w14:paraId="6723242C" w14:textId="77777777" w:rsidTr="00A761D7">
        <w:trPr>
          <w:divId w:val="460267477"/>
          <w:trHeight w:val="23"/>
          <w:jc w:val="center"/>
        </w:trPr>
        <w:tc>
          <w:tcPr>
            <w:tcW w:w="6986" w:type="dxa"/>
            <w:shd w:val="clear" w:color="auto" w:fill="auto"/>
            <w:vAlign w:val="center"/>
            <w:hideMark/>
          </w:tcPr>
          <w:p w14:paraId="3BA6B761"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нормативные утечки теплоносителя</w:t>
            </w:r>
          </w:p>
        </w:tc>
        <w:tc>
          <w:tcPr>
            <w:tcW w:w="997" w:type="dxa"/>
            <w:shd w:val="clear" w:color="auto" w:fill="auto"/>
            <w:vAlign w:val="center"/>
            <w:hideMark/>
          </w:tcPr>
          <w:p w14:paraId="05D5C86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7576BC4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B133C8" w:rsidRPr="00636FC0" w14:paraId="601D0B8F" w14:textId="77777777" w:rsidTr="00A761D7">
        <w:trPr>
          <w:divId w:val="460267477"/>
          <w:trHeight w:val="23"/>
          <w:jc w:val="center"/>
        </w:trPr>
        <w:tc>
          <w:tcPr>
            <w:tcW w:w="6986" w:type="dxa"/>
            <w:shd w:val="clear" w:color="auto" w:fill="auto"/>
            <w:vAlign w:val="center"/>
            <w:hideMark/>
          </w:tcPr>
          <w:p w14:paraId="4A2FA76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сверхнормативные утечки теплоносителя</w:t>
            </w:r>
          </w:p>
        </w:tc>
        <w:tc>
          <w:tcPr>
            <w:tcW w:w="997" w:type="dxa"/>
            <w:shd w:val="clear" w:color="auto" w:fill="auto"/>
            <w:vAlign w:val="center"/>
            <w:hideMark/>
          </w:tcPr>
          <w:p w14:paraId="2135876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1D97B59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2A10E244" w14:textId="77777777" w:rsidTr="00A761D7">
        <w:trPr>
          <w:divId w:val="460267477"/>
          <w:trHeight w:val="23"/>
          <w:jc w:val="center"/>
        </w:trPr>
        <w:tc>
          <w:tcPr>
            <w:tcW w:w="6986" w:type="dxa"/>
            <w:shd w:val="clear" w:color="auto" w:fill="auto"/>
            <w:vAlign w:val="center"/>
            <w:hideMark/>
          </w:tcPr>
          <w:p w14:paraId="55515A45"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Отпуск теплоносителя из тепловых сетей на цели ГВС</w:t>
            </w:r>
          </w:p>
        </w:tc>
        <w:tc>
          <w:tcPr>
            <w:tcW w:w="997" w:type="dxa"/>
            <w:shd w:val="clear" w:color="auto" w:fill="auto"/>
            <w:vAlign w:val="center"/>
            <w:hideMark/>
          </w:tcPr>
          <w:p w14:paraId="2D00E36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1621CF0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695EF20E" w14:textId="77777777" w:rsidTr="00A761D7">
        <w:trPr>
          <w:divId w:val="460267477"/>
          <w:trHeight w:val="23"/>
          <w:jc w:val="center"/>
        </w:trPr>
        <w:tc>
          <w:tcPr>
            <w:tcW w:w="6986" w:type="dxa"/>
            <w:shd w:val="clear" w:color="auto" w:fill="auto"/>
            <w:vAlign w:val="center"/>
            <w:hideMark/>
          </w:tcPr>
          <w:p w14:paraId="64C51B8D"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997" w:type="dxa"/>
            <w:shd w:val="clear" w:color="auto" w:fill="auto"/>
            <w:vAlign w:val="center"/>
            <w:hideMark/>
          </w:tcPr>
          <w:p w14:paraId="78BEC9A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4A4C3A2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r>
      <w:tr w:rsidR="00B133C8" w:rsidRPr="00636FC0" w14:paraId="542DBA46" w14:textId="77777777" w:rsidTr="00A761D7">
        <w:trPr>
          <w:divId w:val="460267477"/>
          <w:trHeight w:val="23"/>
          <w:jc w:val="center"/>
        </w:trPr>
        <w:tc>
          <w:tcPr>
            <w:tcW w:w="6986" w:type="dxa"/>
            <w:shd w:val="clear" w:color="auto" w:fill="auto"/>
            <w:vAlign w:val="center"/>
            <w:hideMark/>
          </w:tcPr>
          <w:p w14:paraId="7A78FCC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 (+) / дефицит (-) ВПУ</w:t>
            </w:r>
          </w:p>
        </w:tc>
        <w:tc>
          <w:tcPr>
            <w:tcW w:w="997" w:type="dxa"/>
            <w:shd w:val="clear" w:color="auto" w:fill="auto"/>
            <w:vAlign w:val="center"/>
            <w:hideMark/>
          </w:tcPr>
          <w:p w14:paraId="0E85EAC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1427" w:type="dxa"/>
            <w:shd w:val="clear" w:color="auto" w:fill="auto"/>
            <w:vAlign w:val="center"/>
            <w:hideMark/>
          </w:tcPr>
          <w:p w14:paraId="428DC79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r w:rsidR="00CD4B93" w:rsidRPr="00636FC0" w14:paraId="02F3C714" w14:textId="77777777" w:rsidTr="00A761D7">
        <w:trPr>
          <w:divId w:val="460267477"/>
          <w:trHeight w:val="23"/>
          <w:jc w:val="center"/>
        </w:trPr>
        <w:tc>
          <w:tcPr>
            <w:tcW w:w="6986" w:type="dxa"/>
            <w:shd w:val="clear" w:color="auto" w:fill="auto"/>
            <w:vAlign w:val="center"/>
            <w:hideMark/>
          </w:tcPr>
          <w:p w14:paraId="794FFCE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Доля резерва</w:t>
            </w:r>
          </w:p>
        </w:tc>
        <w:tc>
          <w:tcPr>
            <w:tcW w:w="997" w:type="dxa"/>
            <w:shd w:val="clear" w:color="auto" w:fill="auto"/>
            <w:vAlign w:val="center"/>
            <w:hideMark/>
          </w:tcPr>
          <w:p w14:paraId="0CA5EBD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27" w:type="dxa"/>
            <w:shd w:val="clear" w:color="auto" w:fill="auto"/>
            <w:vAlign w:val="center"/>
            <w:hideMark/>
          </w:tcPr>
          <w:p w14:paraId="5456046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bl>
    <w:p w14:paraId="3E9B7ABA" w14:textId="3C713783" w:rsidR="00261C71" w:rsidRPr="00636FC0" w:rsidRDefault="00261C71" w:rsidP="00EC12FE">
      <w:pPr>
        <w:spacing w:line="240" w:lineRule="auto"/>
        <w:jc w:val="both"/>
        <w:rPr>
          <w:rFonts w:eastAsia="Times New Roman" w:cs="Times New Roman"/>
          <w:b/>
          <w:szCs w:val="24"/>
          <w:lang w:eastAsia="ru-RU"/>
        </w:rPr>
      </w:pPr>
    </w:p>
    <w:p w14:paraId="382A8DE8" w14:textId="77777777" w:rsidR="003B4E15" w:rsidRPr="00636FC0" w:rsidRDefault="003B4E15" w:rsidP="003B4E15">
      <w:pPr>
        <w:pStyle w:val="3"/>
        <w:rPr>
          <w:rFonts w:cs="Times New Roman"/>
          <w:color w:val="auto"/>
        </w:rPr>
      </w:pPr>
      <w:bookmarkStart w:id="379" w:name="_Toc87551258"/>
      <w:bookmarkStart w:id="380" w:name="_Toc135294257"/>
      <w:r w:rsidRPr="00636FC0">
        <w:rPr>
          <w:rFonts w:cs="Times New Roman"/>
          <w:color w:val="auto"/>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376"/>
      <w:bookmarkEnd w:id="377"/>
      <w:bookmarkEnd w:id="378"/>
      <w:bookmarkEnd w:id="379"/>
      <w:bookmarkEnd w:id="380"/>
    </w:p>
    <w:p w14:paraId="44398796" w14:textId="2B848A14" w:rsidR="003B4E15" w:rsidRPr="00636FC0" w:rsidRDefault="009237FD" w:rsidP="003B4E15">
      <w:pPr>
        <w:pStyle w:val="af"/>
        <w:rPr>
          <w:rFonts w:cs="Times New Roman"/>
        </w:rPr>
      </w:pPr>
      <w:r w:rsidRPr="00636FC0">
        <w:rPr>
          <w:rFonts w:cs="Times New Roman"/>
        </w:rPr>
        <w:t xml:space="preserve">С момента утверждения раннее разработанной Схемы теплоснабжения уточнены технические характеристики систем водоподготовки. Сформированы балансы теплоносителя по итогам </w:t>
      </w:r>
      <w:r w:rsidR="009F589A" w:rsidRPr="00636FC0">
        <w:rPr>
          <w:rFonts w:cs="Times New Roman"/>
        </w:rPr>
        <w:t>2022</w:t>
      </w:r>
      <w:r w:rsidRPr="00636FC0">
        <w:rPr>
          <w:rFonts w:cs="Times New Roman"/>
        </w:rPr>
        <w:t xml:space="preserve"> года.</w:t>
      </w:r>
    </w:p>
    <w:p w14:paraId="2192D854" w14:textId="77777777" w:rsidR="00E01FBE" w:rsidRPr="00636FC0" w:rsidRDefault="00E01FBE" w:rsidP="003B4E15">
      <w:pPr>
        <w:pStyle w:val="af"/>
        <w:rPr>
          <w:rFonts w:cs="Times New Roman"/>
          <w:vanish/>
        </w:rPr>
      </w:pPr>
    </w:p>
    <w:p w14:paraId="6E136E77" w14:textId="2D997B8C" w:rsidR="003B4E15" w:rsidRPr="00636FC0" w:rsidRDefault="003B4E15" w:rsidP="003B4E15">
      <w:pPr>
        <w:pStyle w:val="2"/>
        <w:jc w:val="center"/>
        <w:rPr>
          <w:rFonts w:cs="Times New Roman"/>
          <w:color w:val="auto"/>
        </w:rPr>
      </w:pPr>
      <w:bookmarkStart w:id="381" w:name="_Toc87551259"/>
      <w:bookmarkStart w:id="382" w:name="_Toc135294258"/>
      <w:bookmarkEnd w:id="374"/>
      <w:r w:rsidRPr="00636FC0">
        <w:rPr>
          <w:rFonts w:cs="Times New Roman"/>
          <w:color w:val="auto"/>
        </w:rPr>
        <w:t>Часть 8 «Топливные балансы источников тепловой энергии и система обеспечения топливом»</w:t>
      </w:r>
      <w:bookmarkEnd w:id="381"/>
      <w:bookmarkEnd w:id="382"/>
    </w:p>
    <w:p w14:paraId="7A81B76C" w14:textId="77777777" w:rsidR="003B4E15" w:rsidRPr="00636FC0" w:rsidRDefault="003B4E15" w:rsidP="003B4E15">
      <w:pPr>
        <w:pStyle w:val="3"/>
        <w:rPr>
          <w:rFonts w:cs="Times New Roman"/>
          <w:color w:val="auto"/>
        </w:rPr>
      </w:pPr>
      <w:bookmarkStart w:id="383" w:name="_Toc535409531"/>
      <w:bookmarkStart w:id="384" w:name="_Toc8254009"/>
      <w:bookmarkStart w:id="385" w:name="_Toc8578762"/>
      <w:bookmarkStart w:id="386" w:name="_Toc87551260"/>
      <w:bookmarkStart w:id="387" w:name="_Toc135294259"/>
      <w:bookmarkStart w:id="388" w:name="sub_224"/>
      <w:r w:rsidRPr="00636FC0">
        <w:rPr>
          <w:rFonts w:cs="Times New Roman"/>
          <w:color w:val="auto"/>
        </w:rPr>
        <w:t>1.8.1 Описание видов и количества используемого основного топлива для каждого источника тепловой энергии</w:t>
      </w:r>
      <w:bookmarkEnd w:id="383"/>
      <w:bookmarkEnd w:id="384"/>
      <w:bookmarkEnd w:id="385"/>
      <w:bookmarkEnd w:id="386"/>
      <w:bookmarkEnd w:id="387"/>
    </w:p>
    <w:p w14:paraId="5D66B586" w14:textId="77777777" w:rsidR="003B4E15" w:rsidRPr="00636FC0" w:rsidRDefault="003B4E15" w:rsidP="003B4E15">
      <w:pPr>
        <w:spacing w:after="0"/>
        <w:ind w:right="51" w:firstLine="687"/>
        <w:jc w:val="both"/>
        <w:rPr>
          <w:rFonts w:eastAsia="Times New Roman" w:cs="Times New Roman"/>
          <w:szCs w:val="24"/>
          <w:lang w:eastAsia="ru-RU"/>
        </w:rPr>
      </w:pPr>
      <w:r w:rsidRPr="00636FC0">
        <w:rPr>
          <w:rFonts w:eastAsia="Times New Roman" w:cs="Times New Roman"/>
          <w:szCs w:val="24"/>
          <w:lang w:eastAsia="ru-RU"/>
        </w:rPr>
        <w:t>На рассматриваемых источниках теплоснабжения, в качестве основного топлива, используют природный газ.</w:t>
      </w:r>
    </w:p>
    <w:p w14:paraId="484EC94B" w14:textId="08E53BC2" w:rsidR="003B4E15" w:rsidRPr="00636FC0" w:rsidRDefault="003B4E15" w:rsidP="003B4E15">
      <w:pPr>
        <w:spacing w:after="0"/>
        <w:ind w:right="51" w:firstLine="687"/>
        <w:jc w:val="both"/>
        <w:rPr>
          <w:rFonts w:eastAsia="Times New Roman" w:cs="Times New Roman"/>
          <w:szCs w:val="24"/>
          <w:lang w:eastAsia="ru-RU"/>
        </w:rPr>
      </w:pPr>
      <w:r w:rsidRPr="00636FC0">
        <w:rPr>
          <w:rFonts w:eastAsia="Times New Roman" w:cs="Times New Roman"/>
          <w:szCs w:val="24"/>
          <w:lang w:eastAsia="ru-RU"/>
        </w:rPr>
        <w:t xml:space="preserve">Вид используемого топлива, расход натурального и условного топлива приведены в таблице </w:t>
      </w:r>
      <w:r w:rsidR="002B4C14" w:rsidRPr="00636FC0">
        <w:rPr>
          <w:rFonts w:eastAsia="Times New Roman" w:cs="Times New Roman"/>
          <w:szCs w:val="24"/>
          <w:lang w:eastAsia="ru-RU"/>
        </w:rPr>
        <w:fldChar w:fldCharType="begin"/>
      </w:r>
      <w:r w:rsidR="002B4C14" w:rsidRPr="00636FC0">
        <w:rPr>
          <w:rFonts w:eastAsia="Times New Roman" w:cs="Times New Roman"/>
          <w:szCs w:val="24"/>
          <w:lang w:eastAsia="ru-RU"/>
        </w:rPr>
        <w:instrText xml:space="preserve"> REF _Ref87883716 \h </w:instrText>
      </w:r>
      <w:r w:rsidR="009758C1" w:rsidRPr="00636FC0">
        <w:rPr>
          <w:rFonts w:eastAsia="Times New Roman" w:cs="Times New Roman"/>
          <w:szCs w:val="24"/>
          <w:lang w:eastAsia="ru-RU"/>
        </w:rPr>
        <w:instrText xml:space="preserve"> \* MERGEFORMAT </w:instrText>
      </w:r>
      <w:r w:rsidR="002B4C14" w:rsidRPr="00636FC0">
        <w:rPr>
          <w:rFonts w:eastAsia="Times New Roman" w:cs="Times New Roman"/>
          <w:szCs w:val="24"/>
          <w:lang w:eastAsia="ru-RU"/>
        </w:rPr>
      </w:r>
      <w:r w:rsidR="002B4C14" w:rsidRPr="00636FC0">
        <w:rPr>
          <w:rFonts w:eastAsia="Times New Roman" w:cs="Times New Roman"/>
          <w:szCs w:val="24"/>
          <w:lang w:eastAsia="ru-RU"/>
        </w:rPr>
        <w:fldChar w:fldCharType="separate"/>
      </w:r>
      <w:r w:rsidR="00DB3F62" w:rsidRPr="00636FC0">
        <w:rPr>
          <w:rFonts w:eastAsia="Times New Roman" w:cs="Times New Roman"/>
          <w:iCs/>
          <w:vanish/>
          <w:szCs w:val="24"/>
          <w:lang w:eastAsia="ru-RU"/>
        </w:rPr>
        <w:t xml:space="preserve">Таблица </w:t>
      </w:r>
      <w:r w:rsidR="00DB3F62" w:rsidRPr="00636FC0">
        <w:rPr>
          <w:rFonts w:eastAsia="Times New Roman" w:cs="Times New Roman"/>
          <w:iCs/>
          <w:noProof/>
          <w:szCs w:val="24"/>
          <w:lang w:eastAsia="ru-RU"/>
        </w:rPr>
        <w:t>18</w:t>
      </w:r>
      <w:r w:rsidR="002B4C14" w:rsidRPr="00636FC0">
        <w:rPr>
          <w:rFonts w:eastAsia="Times New Roman" w:cs="Times New Roman"/>
          <w:szCs w:val="24"/>
          <w:lang w:eastAsia="ru-RU"/>
        </w:rPr>
        <w:fldChar w:fldCharType="end"/>
      </w:r>
      <w:r w:rsidRPr="00636FC0">
        <w:rPr>
          <w:rFonts w:eastAsia="Times New Roman" w:cs="Times New Roman"/>
          <w:szCs w:val="24"/>
          <w:lang w:eastAsia="ru-RU"/>
        </w:rPr>
        <w:t xml:space="preserve">. </w:t>
      </w:r>
    </w:p>
    <w:p w14:paraId="77C1EE93" w14:textId="726E24CE" w:rsidR="003173A8" w:rsidRPr="00636FC0" w:rsidRDefault="003F1A9C" w:rsidP="007462C3">
      <w:pPr>
        <w:spacing w:after="0" w:line="240" w:lineRule="auto"/>
        <w:ind w:firstLine="686"/>
        <w:jc w:val="center"/>
        <w:rPr>
          <w:rFonts w:eastAsia="Times New Roman" w:cs="Times New Roman"/>
          <w:b/>
          <w:bCs/>
          <w:iCs/>
          <w:szCs w:val="24"/>
          <w:lang w:eastAsia="ru-RU"/>
        </w:rPr>
      </w:pPr>
      <w:bookmarkStart w:id="389" w:name="_Ref87883716"/>
      <w:r w:rsidRPr="00636FC0">
        <w:rPr>
          <w:rFonts w:eastAsia="Times New Roman" w:cs="Times New Roman"/>
          <w:b/>
          <w:bCs/>
          <w:iCs/>
          <w:szCs w:val="24"/>
          <w:lang w:eastAsia="ru-RU"/>
        </w:rPr>
        <w:t xml:space="preserve">Таблица </w:t>
      </w:r>
      <w:r w:rsidR="003B4E15" w:rsidRPr="00636FC0">
        <w:rPr>
          <w:rFonts w:eastAsia="Times New Roman" w:cs="Times New Roman"/>
          <w:b/>
          <w:bCs/>
          <w:iCs/>
          <w:szCs w:val="24"/>
          <w:lang w:eastAsia="ru-RU"/>
        </w:rPr>
        <w:fldChar w:fldCharType="begin"/>
      </w:r>
      <w:r w:rsidR="003B4E15" w:rsidRPr="00636FC0">
        <w:rPr>
          <w:rFonts w:eastAsia="Times New Roman" w:cs="Times New Roman"/>
          <w:b/>
          <w:bCs/>
          <w:iCs/>
          <w:szCs w:val="24"/>
          <w:lang w:eastAsia="ru-RU"/>
        </w:rPr>
        <w:instrText xml:space="preserve"> SEQ Таблица \* ARABIC </w:instrText>
      </w:r>
      <w:r w:rsidR="003B4E15" w:rsidRPr="00636FC0">
        <w:rPr>
          <w:rFonts w:eastAsia="Times New Roman" w:cs="Times New Roman"/>
          <w:b/>
          <w:bCs/>
          <w:iCs/>
          <w:szCs w:val="24"/>
          <w:lang w:eastAsia="ru-RU"/>
        </w:rPr>
        <w:fldChar w:fldCharType="separate"/>
      </w:r>
      <w:r w:rsidR="00DB3F62" w:rsidRPr="00636FC0">
        <w:rPr>
          <w:rFonts w:eastAsia="Times New Roman" w:cs="Times New Roman"/>
          <w:b/>
          <w:bCs/>
          <w:iCs/>
          <w:noProof/>
          <w:szCs w:val="24"/>
          <w:lang w:eastAsia="ru-RU"/>
        </w:rPr>
        <w:t>18</w:t>
      </w:r>
      <w:r w:rsidR="003B4E15" w:rsidRPr="00636FC0">
        <w:rPr>
          <w:rFonts w:eastAsia="Times New Roman" w:cs="Times New Roman"/>
          <w:b/>
          <w:bCs/>
          <w:iCs/>
          <w:szCs w:val="24"/>
          <w:lang w:eastAsia="ru-RU"/>
        </w:rPr>
        <w:fldChar w:fldCharType="end"/>
      </w:r>
      <w:bookmarkEnd w:id="389"/>
      <w:r w:rsidR="003B4E15" w:rsidRPr="00636FC0">
        <w:rPr>
          <w:rFonts w:eastAsia="Times New Roman" w:cs="Times New Roman"/>
          <w:b/>
          <w:bCs/>
          <w:iCs/>
          <w:szCs w:val="24"/>
          <w:lang w:eastAsia="ru-RU"/>
        </w:rPr>
        <w:t xml:space="preserve"> – Топливный баланс системы теплоснабжения, образованный на базе котельных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2"/>
        <w:gridCol w:w="2482"/>
        <w:gridCol w:w="1240"/>
        <w:gridCol w:w="1346"/>
        <w:gridCol w:w="1346"/>
        <w:gridCol w:w="1184"/>
        <w:gridCol w:w="1180"/>
      </w:tblGrid>
      <w:tr w:rsidR="00B133C8" w:rsidRPr="00636FC0" w14:paraId="1E0827D0" w14:textId="77777777" w:rsidTr="009B4368">
        <w:trPr>
          <w:divId w:val="385379515"/>
          <w:trHeight w:val="23"/>
          <w:tblHeader/>
          <w:jc w:val="center"/>
        </w:trPr>
        <w:tc>
          <w:tcPr>
            <w:tcW w:w="632" w:type="dxa"/>
            <w:vMerge w:val="restart"/>
            <w:shd w:val="clear" w:color="auto" w:fill="auto"/>
            <w:vAlign w:val="center"/>
            <w:hideMark/>
          </w:tcPr>
          <w:p w14:paraId="74C8189A" w14:textId="6E19B065"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 п/п</w:t>
            </w:r>
          </w:p>
        </w:tc>
        <w:tc>
          <w:tcPr>
            <w:tcW w:w="2482" w:type="dxa"/>
            <w:vMerge w:val="restart"/>
            <w:shd w:val="clear" w:color="auto" w:fill="auto"/>
            <w:vAlign w:val="center"/>
            <w:hideMark/>
          </w:tcPr>
          <w:p w14:paraId="3B64CF25"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Наименование  котельной</w:t>
            </w:r>
          </w:p>
        </w:tc>
        <w:tc>
          <w:tcPr>
            <w:tcW w:w="1240" w:type="dxa"/>
            <w:vMerge w:val="restart"/>
            <w:shd w:val="clear" w:color="auto" w:fill="auto"/>
            <w:vAlign w:val="center"/>
            <w:hideMark/>
          </w:tcPr>
          <w:p w14:paraId="256B9A61"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Вид топлива</w:t>
            </w:r>
          </w:p>
        </w:tc>
        <w:tc>
          <w:tcPr>
            <w:tcW w:w="1346" w:type="dxa"/>
            <w:vMerge w:val="restart"/>
            <w:shd w:val="clear" w:color="auto" w:fill="auto"/>
            <w:vAlign w:val="center"/>
            <w:hideMark/>
          </w:tcPr>
          <w:p w14:paraId="2C0E5035" w14:textId="330521AD"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 xml:space="preserve">Приход топлива за год, т. натурального топлива, тыс. </w:t>
            </w:r>
            <w:r w:rsidR="00A761D7" w:rsidRPr="00636FC0">
              <w:rPr>
                <w:rFonts w:eastAsia="Times New Roman" w:cs="Times New Roman"/>
                <w:b/>
                <w:sz w:val="20"/>
                <w:szCs w:val="20"/>
                <w:lang w:eastAsia="ru-RU"/>
              </w:rPr>
              <w:t>м³</w:t>
            </w:r>
          </w:p>
        </w:tc>
        <w:tc>
          <w:tcPr>
            <w:tcW w:w="2530" w:type="dxa"/>
            <w:gridSpan w:val="2"/>
            <w:shd w:val="clear" w:color="auto" w:fill="auto"/>
            <w:vAlign w:val="center"/>
            <w:hideMark/>
          </w:tcPr>
          <w:p w14:paraId="3C27DA58"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Израсходовано топлива</w:t>
            </w:r>
          </w:p>
        </w:tc>
        <w:tc>
          <w:tcPr>
            <w:tcW w:w="1180" w:type="dxa"/>
            <w:vMerge w:val="restart"/>
            <w:shd w:val="clear" w:color="auto" w:fill="auto"/>
            <w:vAlign w:val="center"/>
            <w:hideMark/>
          </w:tcPr>
          <w:p w14:paraId="5FF03AAF" w14:textId="30195EB8"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Низшая теплота сгорания, ккал/кг (ккал/н</w:t>
            </w:r>
            <w:r w:rsidR="00A761D7" w:rsidRPr="00636FC0">
              <w:rPr>
                <w:rFonts w:eastAsia="Times New Roman" w:cs="Times New Roman"/>
                <w:b/>
                <w:sz w:val="20"/>
                <w:szCs w:val="20"/>
                <w:lang w:eastAsia="ru-RU"/>
              </w:rPr>
              <w:t>м³</w:t>
            </w:r>
            <w:r w:rsidRPr="00636FC0">
              <w:rPr>
                <w:rFonts w:eastAsia="Times New Roman" w:cs="Times New Roman"/>
                <w:b/>
                <w:sz w:val="20"/>
                <w:szCs w:val="20"/>
                <w:lang w:eastAsia="ru-RU"/>
              </w:rPr>
              <w:t>)</w:t>
            </w:r>
          </w:p>
        </w:tc>
      </w:tr>
      <w:tr w:rsidR="00B133C8" w:rsidRPr="00636FC0" w14:paraId="336AF3D6" w14:textId="77777777" w:rsidTr="009B4368">
        <w:trPr>
          <w:divId w:val="385379515"/>
          <w:trHeight w:val="23"/>
          <w:tblHeader/>
          <w:jc w:val="center"/>
        </w:trPr>
        <w:tc>
          <w:tcPr>
            <w:tcW w:w="632" w:type="dxa"/>
            <w:vMerge/>
            <w:shd w:val="clear" w:color="auto" w:fill="auto"/>
            <w:vAlign w:val="center"/>
            <w:hideMark/>
          </w:tcPr>
          <w:p w14:paraId="39EC210B" w14:textId="77777777" w:rsidR="00CD4B93" w:rsidRPr="00636FC0" w:rsidRDefault="00CD4B93" w:rsidP="009B4368">
            <w:pPr>
              <w:spacing w:after="0" w:line="240" w:lineRule="auto"/>
              <w:jc w:val="center"/>
              <w:rPr>
                <w:rFonts w:eastAsia="Times New Roman" w:cs="Times New Roman"/>
                <w:b/>
                <w:sz w:val="20"/>
                <w:szCs w:val="20"/>
                <w:lang w:eastAsia="ru-RU"/>
              </w:rPr>
            </w:pPr>
          </w:p>
        </w:tc>
        <w:tc>
          <w:tcPr>
            <w:tcW w:w="2482" w:type="dxa"/>
            <w:vMerge/>
            <w:shd w:val="clear" w:color="auto" w:fill="auto"/>
            <w:vAlign w:val="center"/>
            <w:hideMark/>
          </w:tcPr>
          <w:p w14:paraId="32BC6B9A" w14:textId="77777777" w:rsidR="00CD4B93" w:rsidRPr="00636FC0" w:rsidRDefault="00CD4B93" w:rsidP="009B4368">
            <w:pPr>
              <w:spacing w:after="0" w:line="240" w:lineRule="auto"/>
              <w:jc w:val="center"/>
              <w:rPr>
                <w:rFonts w:eastAsia="Times New Roman" w:cs="Times New Roman"/>
                <w:b/>
                <w:sz w:val="20"/>
                <w:szCs w:val="20"/>
                <w:lang w:eastAsia="ru-RU"/>
              </w:rPr>
            </w:pPr>
          </w:p>
        </w:tc>
        <w:tc>
          <w:tcPr>
            <w:tcW w:w="1240" w:type="dxa"/>
            <w:vMerge/>
            <w:shd w:val="clear" w:color="auto" w:fill="auto"/>
            <w:vAlign w:val="center"/>
            <w:hideMark/>
          </w:tcPr>
          <w:p w14:paraId="0178CD2A" w14:textId="77777777" w:rsidR="00CD4B93" w:rsidRPr="00636FC0" w:rsidRDefault="00CD4B93" w:rsidP="009B4368">
            <w:pPr>
              <w:spacing w:after="0" w:line="240" w:lineRule="auto"/>
              <w:jc w:val="center"/>
              <w:rPr>
                <w:rFonts w:eastAsia="Times New Roman" w:cs="Times New Roman"/>
                <w:b/>
                <w:sz w:val="20"/>
                <w:szCs w:val="20"/>
                <w:lang w:eastAsia="ru-RU"/>
              </w:rPr>
            </w:pPr>
          </w:p>
        </w:tc>
        <w:tc>
          <w:tcPr>
            <w:tcW w:w="1346" w:type="dxa"/>
            <w:vMerge/>
            <w:shd w:val="clear" w:color="auto" w:fill="auto"/>
            <w:vAlign w:val="center"/>
            <w:hideMark/>
          </w:tcPr>
          <w:p w14:paraId="12636C0C" w14:textId="77777777" w:rsidR="00CD4B93" w:rsidRPr="00636FC0" w:rsidRDefault="00CD4B93" w:rsidP="009B4368">
            <w:pPr>
              <w:spacing w:after="0" w:line="240" w:lineRule="auto"/>
              <w:jc w:val="center"/>
              <w:rPr>
                <w:rFonts w:eastAsia="Times New Roman" w:cs="Times New Roman"/>
                <w:b/>
                <w:sz w:val="20"/>
                <w:szCs w:val="20"/>
                <w:lang w:eastAsia="ru-RU"/>
              </w:rPr>
            </w:pPr>
          </w:p>
        </w:tc>
        <w:tc>
          <w:tcPr>
            <w:tcW w:w="1346" w:type="dxa"/>
            <w:shd w:val="clear" w:color="auto" w:fill="auto"/>
            <w:vAlign w:val="center"/>
            <w:hideMark/>
          </w:tcPr>
          <w:p w14:paraId="0B34CD26" w14:textId="1474EBB2"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 xml:space="preserve">Всего, т. натурального топлива, тыс. </w:t>
            </w:r>
            <w:r w:rsidR="00A761D7" w:rsidRPr="00636FC0">
              <w:rPr>
                <w:rFonts w:eastAsia="Times New Roman" w:cs="Times New Roman"/>
                <w:b/>
                <w:sz w:val="20"/>
                <w:szCs w:val="20"/>
                <w:lang w:eastAsia="ru-RU"/>
              </w:rPr>
              <w:t>м³</w:t>
            </w:r>
          </w:p>
        </w:tc>
        <w:tc>
          <w:tcPr>
            <w:tcW w:w="1184" w:type="dxa"/>
            <w:shd w:val="clear" w:color="auto" w:fill="auto"/>
            <w:vAlign w:val="center"/>
            <w:hideMark/>
          </w:tcPr>
          <w:p w14:paraId="03AEE00C"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Всего, в т. условного топлива</w:t>
            </w:r>
          </w:p>
        </w:tc>
        <w:tc>
          <w:tcPr>
            <w:tcW w:w="1180" w:type="dxa"/>
            <w:vMerge/>
            <w:shd w:val="clear" w:color="auto" w:fill="auto"/>
            <w:vAlign w:val="center"/>
            <w:hideMark/>
          </w:tcPr>
          <w:p w14:paraId="66D5CEC9" w14:textId="77777777" w:rsidR="00CD4B93" w:rsidRPr="00636FC0" w:rsidRDefault="00CD4B93" w:rsidP="009B4368">
            <w:pPr>
              <w:spacing w:after="0" w:line="240" w:lineRule="auto"/>
              <w:jc w:val="center"/>
              <w:rPr>
                <w:rFonts w:eastAsia="Times New Roman" w:cs="Times New Roman"/>
                <w:b/>
                <w:sz w:val="20"/>
                <w:szCs w:val="20"/>
                <w:lang w:eastAsia="ru-RU"/>
              </w:rPr>
            </w:pPr>
          </w:p>
        </w:tc>
      </w:tr>
      <w:tr w:rsidR="00B133C8" w:rsidRPr="00636FC0" w14:paraId="512B606B" w14:textId="77777777" w:rsidTr="00A761D7">
        <w:trPr>
          <w:divId w:val="385379515"/>
          <w:trHeight w:val="23"/>
          <w:jc w:val="center"/>
        </w:trPr>
        <w:tc>
          <w:tcPr>
            <w:tcW w:w="632" w:type="dxa"/>
            <w:shd w:val="clear" w:color="auto" w:fill="auto"/>
            <w:vAlign w:val="center"/>
            <w:hideMark/>
          </w:tcPr>
          <w:p w14:paraId="29192FD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w:t>
            </w:r>
          </w:p>
        </w:tc>
        <w:tc>
          <w:tcPr>
            <w:tcW w:w="2482" w:type="dxa"/>
            <w:shd w:val="clear" w:color="auto" w:fill="auto"/>
            <w:vAlign w:val="center"/>
            <w:hideMark/>
          </w:tcPr>
          <w:p w14:paraId="464BF49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1240" w:type="dxa"/>
            <w:shd w:val="clear" w:color="auto" w:fill="auto"/>
            <w:vAlign w:val="center"/>
            <w:hideMark/>
          </w:tcPr>
          <w:p w14:paraId="6AF2F6E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газ</w:t>
            </w:r>
          </w:p>
        </w:tc>
        <w:tc>
          <w:tcPr>
            <w:tcW w:w="1346" w:type="dxa"/>
            <w:shd w:val="clear" w:color="auto" w:fill="auto"/>
            <w:vAlign w:val="center"/>
            <w:hideMark/>
          </w:tcPr>
          <w:p w14:paraId="05F7090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56</w:t>
            </w:r>
          </w:p>
        </w:tc>
        <w:tc>
          <w:tcPr>
            <w:tcW w:w="1346" w:type="dxa"/>
            <w:shd w:val="clear" w:color="auto" w:fill="auto"/>
            <w:vAlign w:val="center"/>
            <w:hideMark/>
          </w:tcPr>
          <w:p w14:paraId="71216CC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56</w:t>
            </w:r>
          </w:p>
        </w:tc>
        <w:tc>
          <w:tcPr>
            <w:tcW w:w="1184" w:type="dxa"/>
            <w:shd w:val="clear" w:color="auto" w:fill="auto"/>
            <w:vAlign w:val="center"/>
            <w:hideMark/>
          </w:tcPr>
          <w:p w14:paraId="2A56694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66</w:t>
            </w:r>
          </w:p>
        </w:tc>
        <w:tc>
          <w:tcPr>
            <w:tcW w:w="1180" w:type="dxa"/>
            <w:shd w:val="clear" w:color="auto" w:fill="auto"/>
            <w:vAlign w:val="center"/>
            <w:hideMark/>
          </w:tcPr>
          <w:p w14:paraId="5011AD1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8 150</w:t>
            </w:r>
          </w:p>
        </w:tc>
      </w:tr>
      <w:tr w:rsidR="00B133C8" w:rsidRPr="00636FC0" w14:paraId="63F4C055" w14:textId="77777777" w:rsidTr="00A761D7">
        <w:trPr>
          <w:divId w:val="385379515"/>
          <w:trHeight w:val="23"/>
          <w:jc w:val="center"/>
        </w:trPr>
        <w:tc>
          <w:tcPr>
            <w:tcW w:w="632" w:type="dxa"/>
            <w:shd w:val="clear" w:color="auto" w:fill="auto"/>
            <w:vAlign w:val="center"/>
            <w:hideMark/>
          </w:tcPr>
          <w:p w14:paraId="081EC0C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w:t>
            </w:r>
          </w:p>
        </w:tc>
        <w:tc>
          <w:tcPr>
            <w:tcW w:w="2482" w:type="dxa"/>
            <w:shd w:val="clear" w:color="auto" w:fill="auto"/>
            <w:vAlign w:val="center"/>
            <w:hideMark/>
          </w:tcPr>
          <w:p w14:paraId="1ED5D527"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1240" w:type="dxa"/>
            <w:shd w:val="clear" w:color="auto" w:fill="auto"/>
            <w:vAlign w:val="center"/>
            <w:hideMark/>
          </w:tcPr>
          <w:p w14:paraId="0C5F0A9E"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газ</w:t>
            </w:r>
          </w:p>
        </w:tc>
        <w:tc>
          <w:tcPr>
            <w:tcW w:w="1346" w:type="dxa"/>
            <w:shd w:val="clear" w:color="auto" w:fill="auto"/>
            <w:vAlign w:val="center"/>
            <w:hideMark/>
          </w:tcPr>
          <w:p w14:paraId="352713E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w:t>
            </w:r>
          </w:p>
        </w:tc>
        <w:tc>
          <w:tcPr>
            <w:tcW w:w="1346" w:type="dxa"/>
            <w:shd w:val="clear" w:color="auto" w:fill="auto"/>
            <w:vAlign w:val="center"/>
            <w:hideMark/>
          </w:tcPr>
          <w:p w14:paraId="37329FB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w:t>
            </w:r>
          </w:p>
        </w:tc>
        <w:tc>
          <w:tcPr>
            <w:tcW w:w="1184" w:type="dxa"/>
            <w:shd w:val="clear" w:color="auto" w:fill="auto"/>
            <w:vAlign w:val="center"/>
            <w:hideMark/>
          </w:tcPr>
          <w:p w14:paraId="2C2513E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24</w:t>
            </w:r>
          </w:p>
        </w:tc>
        <w:tc>
          <w:tcPr>
            <w:tcW w:w="1180" w:type="dxa"/>
            <w:shd w:val="clear" w:color="auto" w:fill="auto"/>
            <w:vAlign w:val="center"/>
            <w:hideMark/>
          </w:tcPr>
          <w:p w14:paraId="257A680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8 150</w:t>
            </w:r>
          </w:p>
        </w:tc>
      </w:tr>
      <w:tr w:rsidR="00B133C8" w:rsidRPr="00636FC0" w14:paraId="3B5EC722" w14:textId="77777777" w:rsidTr="00A761D7">
        <w:trPr>
          <w:divId w:val="385379515"/>
          <w:trHeight w:val="23"/>
          <w:jc w:val="center"/>
        </w:trPr>
        <w:tc>
          <w:tcPr>
            <w:tcW w:w="3114" w:type="dxa"/>
            <w:gridSpan w:val="2"/>
            <w:shd w:val="clear" w:color="auto" w:fill="auto"/>
            <w:vAlign w:val="center"/>
            <w:hideMark/>
          </w:tcPr>
          <w:p w14:paraId="3F83722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Всего по муниципальному образованию</w:t>
            </w:r>
          </w:p>
        </w:tc>
        <w:tc>
          <w:tcPr>
            <w:tcW w:w="1240" w:type="dxa"/>
            <w:shd w:val="clear" w:color="auto" w:fill="auto"/>
            <w:vAlign w:val="center"/>
            <w:hideMark/>
          </w:tcPr>
          <w:p w14:paraId="30BEB32F"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w:t>
            </w:r>
          </w:p>
        </w:tc>
        <w:tc>
          <w:tcPr>
            <w:tcW w:w="1346" w:type="dxa"/>
            <w:shd w:val="clear" w:color="auto" w:fill="auto"/>
            <w:vAlign w:val="center"/>
            <w:hideMark/>
          </w:tcPr>
          <w:p w14:paraId="1EECDF5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77</w:t>
            </w:r>
          </w:p>
        </w:tc>
        <w:tc>
          <w:tcPr>
            <w:tcW w:w="1346" w:type="dxa"/>
            <w:shd w:val="clear" w:color="auto" w:fill="auto"/>
            <w:vAlign w:val="center"/>
            <w:hideMark/>
          </w:tcPr>
          <w:p w14:paraId="0040576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77</w:t>
            </w:r>
          </w:p>
        </w:tc>
        <w:tc>
          <w:tcPr>
            <w:tcW w:w="1184" w:type="dxa"/>
            <w:shd w:val="clear" w:color="auto" w:fill="auto"/>
            <w:vAlign w:val="center"/>
            <w:hideMark/>
          </w:tcPr>
          <w:p w14:paraId="3F660BF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91</w:t>
            </w:r>
          </w:p>
        </w:tc>
        <w:tc>
          <w:tcPr>
            <w:tcW w:w="1180" w:type="dxa"/>
            <w:shd w:val="clear" w:color="auto" w:fill="auto"/>
            <w:vAlign w:val="center"/>
            <w:hideMark/>
          </w:tcPr>
          <w:p w14:paraId="48E6051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r>
    </w:tbl>
    <w:p w14:paraId="60B67602" w14:textId="589D4ECF" w:rsidR="007462C3" w:rsidRPr="00636FC0" w:rsidRDefault="00BF7BA2" w:rsidP="00BF7BA2">
      <w:pPr>
        <w:spacing w:after="0"/>
        <w:ind w:firstLine="687"/>
        <w:jc w:val="both"/>
        <w:rPr>
          <w:rFonts w:cs="Times New Roman"/>
        </w:rPr>
      </w:pPr>
      <w:bookmarkStart w:id="390" w:name="_Toc49513825"/>
      <w:r w:rsidRPr="00636FC0">
        <w:rPr>
          <w:rFonts w:cs="Times New Roman"/>
        </w:rPr>
        <w:t xml:space="preserve"> </w:t>
      </w:r>
    </w:p>
    <w:p w14:paraId="56995BCB" w14:textId="1B31CDF2" w:rsidR="00D42162" w:rsidRPr="00636FC0" w:rsidRDefault="00D42162" w:rsidP="00D42162">
      <w:pPr>
        <w:pStyle w:val="3"/>
        <w:rPr>
          <w:rFonts w:cs="Times New Roman"/>
          <w:color w:val="auto"/>
        </w:rPr>
      </w:pPr>
      <w:bookmarkStart w:id="391" w:name="_Toc135294260"/>
      <w:r w:rsidRPr="00636FC0">
        <w:rPr>
          <w:rFonts w:cs="Times New Roman"/>
          <w:color w:val="auto"/>
        </w:rPr>
        <w:t>1.8.2 Описание видов резервного и аварийного топлива и возможности их обеспечения в соответствии с нормативными требованиями;</w:t>
      </w:r>
      <w:bookmarkEnd w:id="390"/>
      <w:bookmarkEnd w:id="391"/>
    </w:p>
    <w:p w14:paraId="54635CD4" w14:textId="77777777" w:rsidR="00D42162" w:rsidRPr="00636FC0" w:rsidRDefault="00D42162" w:rsidP="00D42162">
      <w:pPr>
        <w:spacing w:after="0"/>
        <w:ind w:right="51" w:firstLine="686"/>
        <w:jc w:val="both"/>
        <w:rPr>
          <w:rFonts w:eastAsia="Times New Roman" w:cs="Times New Roman"/>
          <w:szCs w:val="24"/>
          <w:lang w:eastAsia="ru-RU"/>
        </w:rPr>
      </w:pPr>
      <w:bookmarkStart w:id="392" w:name="_Hlk49542084"/>
      <w:r w:rsidRPr="00636FC0">
        <w:rPr>
          <w:rFonts w:eastAsia="Times New Roman" w:cs="Times New Roman"/>
          <w:szCs w:val="24"/>
          <w:lang w:eastAsia="ru-RU"/>
        </w:rPr>
        <w:t>Резервное и аварийное топливо на источнике теплоснабжения не предусмотрено.</w:t>
      </w:r>
      <w:bookmarkEnd w:id="392"/>
    </w:p>
    <w:p w14:paraId="02ED01F1" w14:textId="77777777" w:rsidR="00D42162" w:rsidRPr="00636FC0" w:rsidRDefault="00D42162" w:rsidP="00D42162">
      <w:pPr>
        <w:pStyle w:val="3"/>
        <w:rPr>
          <w:rFonts w:cs="Times New Roman"/>
          <w:color w:val="auto"/>
        </w:rPr>
      </w:pPr>
      <w:bookmarkStart w:id="393" w:name="_Toc49513826"/>
      <w:bookmarkStart w:id="394" w:name="_Toc135294261"/>
      <w:r w:rsidRPr="00636FC0">
        <w:rPr>
          <w:rFonts w:cs="Times New Roman"/>
          <w:color w:val="auto"/>
        </w:rPr>
        <w:t>1.8.3 Описание особенностей характеристик видов топлива в зависимости от мест поставки;</w:t>
      </w:r>
      <w:bookmarkEnd w:id="393"/>
      <w:bookmarkEnd w:id="394"/>
    </w:p>
    <w:p w14:paraId="5970349E" w14:textId="3AAA02B0" w:rsidR="00D42162" w:rsidRPr="00636FC0" w:rsidRDefault="00D42162" w:rsidP="00D42162">
      <w:pPr>
        <w:spacing w:after="0"/>
        <w:ind w:right="51" w:firstLine="686"/>
        <w:jc w:val="both"/>
        <w:rPr>
          <w:rFonts w:cs="Times New Roman"/>
          <w:i/>
          <w:sz w:val="16"/>
          <w:szCs w:val="16"/>
        </w:rPr>
      </w:pPr>
      <w:r w:rsidRPr="00636FC0">
        <w:rPr>
          <w:rFonts w:eastAsia="Times New Roman" w:cs="Times New Roman"/>
          <w:szCs w:val="24"/>
          <w:lang w:eastAsia="ru-RU"/>
        </w:rPr>
        <w:t>Топливом для всех котельных является природный газ. Плотность газа 0,706 кг/</w:t>
      </w:r>
      <w:r w:rsidR="0096188B" w:rsidRPr="00636FC0">
        <w:rPr>
          <w:rFonts w:eastAsia="Times New Roman" w:cs="Times New Roman"/>
          <w:szCs w:val="24"/>
          <w:lang w:eastAsia="ru-RU"/>
        </w:rPr>
        <w:t>м³</w:t>
      </w:r>
      <w:r w:rsidRPr="00636FC0">
        <w:rPr>
          <w:rFonts w:eastAsia="Times New Roman" w:cs="Times New Roman"/>
          <w:szCs w:val="24"/>
          <w:lang w:eastAsia="ru-RU"/>
        </w:rPr>
        <w:t xml:space="preserve"> при температуре 0 °С и давлении 0,10132 МПа. Низшая теплота сгорания 7,900 Гкал/ тыс. </w:t>
      </w:r>
      <w:r w:rsidR="0096188B" w:rsidRPr="00636FC0">
        <w:rPr>
          <w:rFonts w:eastAsia="Times New Roman" w:cs="Times New Roman"/>
          <w:szCs w:val="24"/>
          <w:lang w:eastAsia="ru-RU"/>
        </w:rPr>
        <w:t>м³</w:t>
      </w:r>
      <w:r w:rsidRPr="00636FC0">
        <w:rPr>
          <w:rFonts w:cs="Times New Roman"/>
        </w:rPr>
        <w:t>, нормативная теплота сгорания 8,</w:t>
      </w:r>
      <w:r w:rsidR="00E31509" w:rsidRPr="00636FC0">
        <w:rPr>
          <w:rFonts w:cs="Times New Roman"/>
        </w:rPr>
        <w:t>120</w:t>
      </w:r>
      <w:r w:rsidRPr="00636FC0">
        <w:rPr>
          <w:rFonts w:cs="Times New Roman"/>
        </w:rPr>
        <w:t xml:space="preserve"> Гкал/тыс. </w:t>
      </w:r>
      <w:r w:rsidR="0096188B" w:rsidRPr="00636FC0">
        <w:rPr>
          <w:rFonts w:eastAsia="Times New Roman" w:cs="Times New Roman"/>
          <w:szCs w:val="24"/>
          <w:lang w:eastAsia="ru-RU"/>
        </w:rPr>
        <w:t>м³</w:t>
      </w:r>
      <w:r w:rsidRPr="00636FC0">
        <w:rPr>
          <w:rFonts w:eastAsia="Times New Roman" w:cs="Times New Roman"/>
          <w:szCs w:val="24"/>
          <w:lang w:eastAsia="ru-RU"/>
        </w:rPr>
        <w:t>.</w:t>
      </w:r>
    </w:p>
    <w:p w14:paraId="409F88D6" w14:textId="77777777" w:rsidR="00D42162" w:rsidRPr="00636FC0" w:rsidRDefault="00D42162" w:rsidP="00D42162">
      <w:pPr>
        <w:pStyle w:val="3"/>
        <w:rPr>
          <w:rFonts w:cs="Times New Roman"/>
          <w:color w:val="auto"/>
        </w:rPr>
      </w:pPr>
      <w:bookmarkStart w:id="395" w:name="_Toc49513827"/>
      <w:bookmarkStart w:id="396" w:name="_Toc135294262"/>
      <w:r w:rsidRPr="00636FC0">
        <w:rPr>
          <w:rFonts w:cs="Times New Roman"/>
          <w:color w:val="auto"/>
        </w:rPr>
        <w:t>1.8.4 Описание использования местных видов топлива</w:t>
      </w:r>
      <w:bookmarkEnd w:id="395"/>
      <w:bookmarkEnd w:id="396"/>
    </w:p>
    <w:p w14:paraId="435158C0" w14:textId="0B13A5CE" w:rsidR="00D42162" w:rsidRPr="00636FC0" w:rsidRDefault="00D42162" w:rsidP="00D42162">
      <w:pPr>
        <w:pStyle w:val="af"/>
        <w:rPr>
          <w:rFonts w:cs="Times New Roman"/>
        </w:rPr>
      </w:pPr>
      <w:r w:rsidRPr="00636FC0">
        <w:rPr>
          <w:rFonts w:cs="Times New Roman"/>
        </w:rPr>
        <w:t>Топливный баланс 100% составляет природный газ.</w:t>
      </w:r>
      <w:r w:rsidR="009B0A39" w:rsidRPr="00636FC0">
        <w:rPr>
          <w:rFonts w:cs="Times New Roman"/>
        </w:rPr>
        <w:t xml:space="preserve"> </w:t>
      </w:r>
    </w:p>
    <w:p w14:paraId="22C6A3E1" w14:textId="77777777" w:rsidR="00D42162" w:rsidRPr="00636FC0" w:rsidRDefault="00D42162" w:rsidP="00D42162">
      <w:pPr>
        <w:pStyle w:val="3"/>
        <w:rPr>
          <w:rFonts w:cs="Times New Roman"/>
          <w:color w:val="auto"/>
        </w:rPr>
      </w:pPr>
      <w:bookmarkStart w:id="397" w:name="_Toc49513828"/>
      <w:bookmarkStart w:id="398" w:name="_Toc135294263"/>
      <w:r w:rsidRPr="00636FC0">
        <w:rPr>
          <w:rFonts w:cs="Times New Roman"/>
          <w:color w:val="auto"/>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397"/>
      <w:bookmarkEnd w:id="398"/>
    </w:p>
    <w:p w14:paraId="3989B852" w14:textId="77777777" w:rsidR="00D42162" w:rsidRPr="00636FC0" w:rsidRDefault="00D42162" w:rsidP="00D42162">
      <w:pPr>
        <w:spacing w:after="0"/>
        <w:ind w:firstLine="709"/>
        <w:jc w:val="both"/>
        <w:rPr>
          <w:rFonts w:eastAsia="Times New Roman" w:cs="Times New Roman"/>
          <w:szCs w:val="24"/>
          <w:lang w:eastAsia="ru-RU"/>
        </w:rPr>
      </w:pPr>
      <w:r w:rsidRPr="00636FC0">
        <w:rPr>
          <w:rFonts w:eastAsia="Times New Roman" w:cs="Times New Roman"/>
          <w:szCs w:val="24"/>
          <w:lang w:eastAsia="ru-RU"/>
        </w:rPr>
        <w:t>Характеристики на основании проведенных технических анализов приведены в разделе 1.8.3.</w:t>
      </w:r>
    </w:p>
    <w:p w14:paraId="7370E380" w14:textId="77777777" w:rsidR="00D42162" w:rsidRPr="00636FC0" w:rsidRDefault="00D42162" w:rsidP="00313504">
      <w:pPr>
        <w:pStyle w:val="3"/>
        <w:rPr>
          <w:rFonts w:cs="Times New Roman"/>
          <w:color w:val="auto"/>
        </w:rPr>
      </w:pPr>
      <w:bookmarkStart w:id="399" w:name="_Toc49513829"/>
      <w:bookmarkStart w:id="400" w:name="_Toc135294264"/>
      <w:r w:rsidRPr="00636FC0">
        <w:rPr>
          <w:rFonts w:cs="Times New Roman"/>
          <w:color w:val="auto"/>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399"/>
      <w:bookmarkEnd w:id="400"/>
    </w:p>
    <w:p w14:paraId="7FD31A8F" w14:textId="77777777" w:rsidR="002D44BF" w:rsidRPr="00636FC0" w:rsidRDefault="002D44BF" w:rsidP="00D42162">
      <w:pPr>
        <w:pStyle w:val="af"/>
        <w:rPr>
          <w:rFonts w:cs="Times New Roman"/>
        </w:rPr>
      </w:pPr>
      <w:r w:rsidRPr="00636FC0">
        <w:rPr>
          <w:rFonts w:cs="Times New Roman"/>
        </w:rPr>
        <w:t xml:space="preserve">Топливом для всех котельных является природный газ. </w:t>
      </w:r>
    </w:p>
    <w:p w14:paraId="10DDCA7E" w14:textId="77777777" w:rsidR="00D42162" w:rsidRPr="00636FC0" w:rsidRDefault="00D42162" w:rsidP="00D42162">
      <w:pPr>
        <w:pStyle w:val="af"/>
        <w:rPr>
          <w:rFonts w:cs="Times New Roman"/>
        </w:rPr>
      </w:pPr>
      <w:r w:rsidRPr="00636FC0">
        <w:rPr>
          <w:rFonts w:cs="Times New Roman"/>
        </w:rPr>
        <w:t>По числу ступеней регулирования давления газа система газораспределения 2-х и 3-х ступенчатая (газопроводы низкого давления (до 0,1 МПа), среднего давления (0,3 МПа) и высокого давления II категории (0,6 МПа)). Природный газ по газопроводам высокого и среднего давления поступает к ГРП, далее по газопроводам среднего и низкого давления к потребителям жилой застройки и коммунально-бытовым потребителям. В ГРП выполняется понижение давления газа, а также автоматически поддерживается постоянное давление газа на выходе, независимо от интенсивности газопотребления.</w:t>
      </w:r>
    </w:p>
    <w:p w14:paraId="27AE0C75" w14:textId="77777777" w:rsidR="00D42162" w:rsidRPr="00636FC0" w:rsidRDefault="00D42162" w:rsidP="00D42162">
      <w:pPr>
        <w:pStyle w:val="af"/>
        <w:rPr>
          <w:rFonts w:cs="Times New Roman"/>
        </w:rPr>
      </w:pPr>
      <w:r w:rsidRPr="00636FC0">
        <w:rPr>
          <w:rFonts w:cs="Times New Roman"/>
        </w:rPr>
        <w:t>Распределительными газопроводами среднего и низкого давления охвачена значительная часть территории населенных пунктов.</w:t>
      </w:r>
    </w:p>
    <w:p w14:paraId="5B209F52" w14:textId="77777777" w:rsidR="00D42162" w:rsidRPr="00636FC0" w:rsidRDefault="00D42162" w:rsidP="00D42162">
      <w:pPr>
        <w:pStyle w:val="af"/>
        <w:rPr>
          <w:rFonts w:cs="Times New Roman"/>
        </w:rPr>
      </w:pPr>
      <w:r w:rsidRPr="00636FC0">
        <w:rPr>
          <w:rFonts w:cs="Times New Roman"/>
        </w:rPr>
        <w:t>По принципу построения сети газораспределения выполнены по тупиковой схеме.</w:t>
      </w:r>
    </w:p>
    <w:p w14:paraId="0D8CFD2F" w14:textId="77777777" w:rsidR="00D42162" w:rsidRPr="00636FC0" w:rsidRDefault="00D42162" w:rsidP="00D42162">
      <w:pPr>
        <w:pStyle w:val="3"/>
        <w:rPr>
          <w:rFonts w:cs="Times New Roman"/>
          <w:color w:val="auto"/>
        </w:rPr>
      </w:pPr>
      <w:bookmarkStart w:id="401" w:name="_Toc49513830"/>
      <w:bookmarkStart w:id="402" w:name="_Toc135294265"/>
      <w:r w:rsidRPr="00636FC0">
        <w:rPr>
          <w:rFonts w:cs="Times New Roman"/>
          <w:color w:val="auto"/>
        </w:rPr>
        <w:t>1.8.7 Описание приоритетного направления развития топливного баланса поселения, городского округа.</w:t>
      </w:r>
      <w:bookmarkEnd w:id="401"/>
      <w:bookmarkEnd w:id="402"/>
    </w:p>
    <w:p w14:paraId="74D9B93B" w14:textId="77777777" w:rsidR="00D42162" w:rsidRPr="00636FC0" w:rsidRDefault="00D42162" w:rsidP="00D42162">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Изменений в топливном балансе не запланировано. </w:t>
      </w:r>
    </w:p>
    <w:p w14:paraId="34ADF591" w14:textId="77777777" w:rsidR="0027700B" w:rsidRPr="00636FC0" w:rsidRDefault="0027700B" w:rsidP="0027700B">
      <w:pPr>
        <w:pStyle w:val="3"/>
        <w:rPr>
          <w:rFonts w:cs="Times New Roman"/>
          <w:color w:val="auto"/>
        </w:rPr>
      </w:pPr>
      <w:bookmarkStart w:id="403" w:name="_Toc49513831"/>
      <w:bookmarkStart w:id="404" w:name="_Toc135294266"/>
      <w:bookmarkStart w:id="405" w:name="_Toc41997312"/>
      <w:bookmarkStart w:id="406" w:name="_Toc49513832"/>
      <w:bookmarkStart w:id="407" w:name="_Toc87551268"/>
      <w:bookmarkEnd w:id="388"/>
      <w:r w:rsidRPr="00636FC0">
        <w:rPr>
          <w:rFonts w:cs="Times New Roman"/>
          <w:color w:val="auto"/>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403"/>
      <w:bookmarkEnd w:id="404"/>
    </w:p>
    <w:p w14:paraId="10B29D16" w14:textId="418E53ED" w:rsidR="0027700B" w:rsidRPr="00636FC0" w:rsidRDefault="0027700B" w:rsidP="0027700B">
      <w:pPr>
        <w:pStyle w:val="af"/>
        <w:rPr>
          <w:rFonts w:cs="Times New Roman"/>
        </w:rPr>
      </w:pPr>
      <w:r w:rsidRPr="00636FC0">
        <w:rPr>
          <w:rFonts w:cs="Times New Roman"/>
        </w:rPr>
        <w:t xml:space="preserve">Актуализированы топливные балансы систем теплоснабжения по итогам </w:t>
      </w:r>
      <w:r w:rsidR="009F589A" w:rsidRPr="00636FC0">
        <w:rPr>
          <w:rFonts w:cs="Times New Roman"/>
        </w:rPr>
        <w:t>2022</w:t>
      </w:r>
      <w:r w:rsidRPr="00636FC0">
        <w:rPr>
          <w:rFonts w:cs="Times New Roman"/>
        </w:rPr>
        <w:t xml:space="preserve"> года.</w:t>
      </w:r>
    </w:p>
    <w:p w14:paraId="1DD156DE" w14:textId="77777777" w:rsidR="007515D9" w:rsidRPr="00636FC0" w:rsidRDefault="007515D9" w:rsidP="007515D9">
      <w:pPr>
        <w:pStyle w:val="affff9"/>
        <w:rPr>
          <w:rFonts w:ascii="Times New Roman" w:hAnsi="Times New Roman"/>
          <w:szCs w:val="24"/>
        </w:rPr>
      </w:pPr>
      <w:r w:rsidRPr="00636FC0">
        <w:rPr>
          <w:rFonts w:ascii="Times New Roman" w:hAnsi="Times New Roman"/>
          <w:szCs w:val="24"/>
        </w:rPr>
        <w:t>Надежность теплоснабжения – способность проектируемых и существующих</w:t>
      </w:r>
      <w:r w:rsidRPr="00636FC0">
        <w:rPr>
          <w:rFonts w:ascii="Times New Roman" w:hAnsi="Times New Roman"/>
          <w:szCs w:val="24"/>
        </w:rPr>
        <w:br/>
        <w:t>источников теплоты (котельных), тепловых сетей и в целом системы централизованного теплоснабжения (СЦТ)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w:t>
      </w:r>
    </w:p>
    <w:p w14:paraId="02FE43C4" w14:textId="77777777" w:rsidR="007515D9" w:rsidRPr="00636FC0" w:rsidRDefault="007515D9" w:rsidP="007515D9">
      <w:pPr>
        <w:pStyle w:val="affff9"/>
        <w:rPr>
          <w:rFonts w:ascii="Times New Roman" w:hAnsi="Times New Roman"/>
          <w:szCs w:val="24"/>
        </w:rPr>
      </w:pPr>
      <w:r w:rsidRPr="00636FC0">
        <w:rPr>
          <w:rFonts w:ascii="Times New Roman" w:hAnsi="Times New Roman"/>
          <w:szCs w:val="24"/>
        </w:rPr>
        <w:t>Часть № 1.9 «Надежность теплоснабжения» разрабатывается в соответствии с требованиями пункта 33 Требований к схемам теплоснабжения (утв. постановлением Правительства РФ от 22 Февраля 2012 г. № 154 «О требованиях к схемам теплоснабжения, порядку их разработки и утверждения»).</w:t>
      </w:r>
    </w:p>
    <w:p w14:paraId="6F7A63C2" w14:textId="77777777" w:rsidR="007515D9" w:rsidRPr="00636FC0" w:rsidRDefault="007515D9" w:rsidP="007515D9">
      <w:pPr>
        <w:pStyle w:val="3"/>
        <w:rPr>
          <w:rFonts w:cs="Times New Roman"/>
          <w:color w:val="auto"/>
        </w:rPr>
      </w:pPr>
      <w:bookmarkStart w:id="408" w:name="_Toc133322684"/>
      <w:bookmarkStart w:id="409" w:name="_Toc135294267"/>
      <w:r w:rsidRPr="00636FC0">
        <w:rPr>
          <w:rFonts w:cs="Times New Roman"/>
          <w:color w:val="auto"/>
        </w:rPr>
        <w:t>1.9.1 Поток отказов (частота отказов) участков тепловых сетей</w:t>
      </w:r>
      <w:bookmarkEnd w:id="408"/>
      <w:bookmarkEnd w:id="409"/>
    </w:p>
    <w:p w14:paraId="4551F41A" w14:textId="77777777" w:rsidR="007515D9" w:rsidRPr="00636FC0" w:rsidRDefault="007515D9" w:rsidP="007515D9">
      <w:pPr>
        <w:pStyle w:val="affff9"/>
        <w:rPr>
          <w:rFonts w:ascii="Times New Roman" w:hAnsi="Times New Roman"/>
          <w:szCs w:val="24"/>
        </w:rPr>
      </w:pPr>
      <w:r w:rsidRPr="00636FC0">
        <w:rPr>
          <w:rFonts w:ascii="Times New Roman" w:hAnsi="Times New Roman"/>
          <w:szCs w:val="24"/>
        </w:rPr>
        <w:t>Результаты представлены в Главе 11.</w:t>
      </w:r>
    </w:p>
    <w:p w14:paraId="740E6621" w14:textId="77777777" w:rsidR="007515D9" w:rsidRPr="00636FC0" w:rsidRDefault="007515D9" w:rsidP="007515D9">
      <w:pPr>
        <w:pStyle w:val="3"/>
        <w:rPr>
          <w:rFonts w:cs="Times New Roman"/>
          <w:color w:val="auto"/>
        </w:rPr>
      </w:pPr>
      <w:bookmarkStart w:id="410" w:name="_Toc133322685"/>
      <w:bookmarkStart w:id="411" w:name="_Toc135294268"/>
      <w:r w:rsidRPr="00636FC0">
        <w:rPr>
          <w:rFonts w:cs="Times New Roman"/>
          <w:color w:val="auto"/>
        </w:rPr>
        <w:t>1.9.2 Частота отключений потребителей</w:t>
      </w:r>
      <w:bookmarkEnd w:id="410"/>
      <w:bookmarkEnd w:id="411"/>
    </w:p>
    <w:p w14:paraId="6770F446" w14:textId="77777777" w:rsidR="007515D9" w:rsidRPr="00636FC0" w:rsidRDefault="007515D9" w:rsidP="007515D9">
      <w:pPr>
        <w:pStyle w:val="affff9"/>
        <w:rPr>
          <w:rFonts w:ascii="Times New Roman" w:hAnsi="Times New Roman"/>
          <w:szCs w:val="24"/>
        </w:rPr>
      </w:pPr>
      <w:r w:rsidRPr="00636FC0">
        <w:rPr>
          <w:rFonts w:ascii="Times New Roman" w:hAnsi="Times New Roman"/>
          <w:szCs w:val="24"/>
        </w:rPr>
        <w:t>Результаты представлены в Главе 11.</w:t>
      </w:r>
    </w:p>
    <w:p w14:paraId="73581E08" w14:textId="77777777" w:rsidR="007515D9" w:rsidRPr="00636FC0" w:rsidRDefault="007515D9" w:rsidP="007515D9">
      <w:pPr>
        <w:pStyle w:val="3"/>
        <w:rPr>
          <w:rFonts w:cs="Times New Roman"/>
          <w:color w:val="auto"/>
        </w:rPr>
      </w:pPr>
      <w:bookmarkStart w:id="412" w:name="_Toc133322686"/>
      <w:bookmarkStart w:id="413" w:name="_Toc135294269"/>
      <w:r w:rsidRPr="00636FC0">
        <w:rPr>
          <w:rFonts w:cs="Times New Roman"/>
          <w:color w:val="auto"/>
        </w:rPr>
        <w:t>1.9.3 Поток (частота) и время восстановления теплоснабжения потребителей после отключений</w:t>
      </w:r>
      <w:bookmarkEnd w:id="412"/>
      <w:bookmarkEnd w:id="413"/>
    </w:p>
    <w:p w14:paraId="16851BBC" w14:textId="77777777" w:rsidR="007515D9" w:rsidRPr="00636FC0" w:rsidRDefault="007515D9" w:rsidP="007515D9">
      <w:pPr>
        <w:pStyle w:val="affff9"/>
        <w:rPr>
          <w:rFonts w:ascii="Times New Roman" w:hAnsi="Times New Roman"/>
          <w:szCs w:val="24"/>
        </w:rPr>
      </w:pPr>
      <w:r w:rsidRPr="00636FC0">
        <w:rPr>
          <w:rFonts w:ascii="Times New Roman" w:hAnsi="Times New Roman"/>
          <w:szCs w:val="24"/>
        </w:rPr>
        <w:t>Результаты представлены в Главе 11.</w:t>
      </w:r>
    </w:p>
    <w:p w14:paraId="0B85B478" w14:textId="77777777" w:rsidR="007515D9" w:rsidRPr="00636FC0" w:rsidRDefault="007515D9" w:rsidP="007515D9">
      <w:pPr>
        <w:pStyle w:val="3"/>
        <w:rPr>
          <w:rFonts w:cs="Times New Roman"/>
          <w:color w:val="auto"/>
        </w:rPr>
      </w:pPr>
      <w:bookmarkStart w:id="414" w:name="_Toc133322687"/>
      <w:bookmarkStart w:id="415" w:name="_Toc135294270"/>
      <w:r w:rsidRPr="00636FC0">
        <w:rPr>
          <w:rFonts w:cs="Times New Roman"/>
          <w:color w:val="auto"/>
        </w:rPr>
        <w:t>1.9.4 Графические материалы (карты-схемы тепловых сетей и зон ненормативной надежности и безопасности теплоснабжения)</w:t>
      </w:r>
      <w:bookmarkEnd w:id="414"/>
      <w:bookmarkEnd w:id="415"/>
    </w:p>
    <w:p w14:paraId="236929C6" w14:textId="77777777" w:rsidR="007515D9" w:rsidRPr="00636FC0" w:rsidRDefault="007515D9" w:rsidP="007515D9">
      <w:pPr>
        <w:ind w:firstLine="709"/>
        <w:jc w:val="both"/>
        <w:rPr>
          <w:rFonts w:cs="Times New Roman"/>
          <w:szCs w:val="24"/>
        </w:rPr>
      </w:pPr>
      <w:r w:rsidRPr="00636FC0">
        <w:rPr>
          <w:rFonts w:cs="Times New Roman"/>
          <w:szCs w:val="24"/>
        </w:rPr>
        <w:t>Зоны ненормативной надежности и безопасности теплоснабжения отсутствуют.</w:t>
      </w:r>
    </w:p>
    <w:p w14:paraId="14746407" w14:textId="77777777" w:rsidR="007515D9" w:rsidRPr="00636FC0" w:rsidRDefault="007515D9" w:rsidP="007515D9">
      <w:pPr>
        <w:pStyle w:val="3"/>
        <w:rPr>
          <w:rFonts w:cs="Times New Roman"/>
          <w:color w:val="auto"/>
        </w:rPr>
      </w:pPr>
      <w:bookmarkStart w:id="416" w:name="_Toc133322688"/>
      <w:bookmarkStart w:id="417" w:name="_Toc135294271"/>
      <w:r w:rsidRPr="00636FC0">
        <w:rPr>
          <w:rFonts w:cs="Times New Roman"/>
          <w:color w:val="auto"/>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416"/>
      <w:bookmarkEnd w:id="417"/>
    </w:p>
    <w:p w14:paraId="502E24E0" w14:textId="77777777" w:rsidR="007515D9" w:rsidRPr="00636FC0" w:rsidRDefault="007515D9" w:rsidP="007515D9">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Авариями в коммунальных отопительных котельных считаются разрушения (повреждения) зданий, сооружений, паровых и водогрейных котлов, трубопроводов пара и горячей воды, взрывы и воспламенения газа в топках и газоходах котлов, вызвавшие их разрушение, а также разрушения газопроводов и газового оборудования, взрывы в топках котлов, работающих на твердом и жидком топливе, вызвавшие остановку их на ремонт. </w:t>
      </w:r>
    </w:p>
    <w:p w14:paraId="15499865" w14:textId="77777777" w:rsidR="007515D9" w:rsidRPr="00636FC0" w:rsidRDefault="007515D9" w:rsidP="007515D9">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Авариями в тепловых сетях считаются разрушение (повреждение) зданий, сооружений, трубопроводов тепловой сети в период отопительного сезона при отрицательной среднесуточной температуре наружного воздуха. Восстановление работоспособности которых продолжается более 36 часов. </w:t>
      </w:r>
    </w:p>
    <w:p w14:paraId="43680733" w14:textId="77777777" w:rsidR="007515D9" w:rsidRPr="00636FC0" w:rsidRDefault="007515D9" w:rsidP="007515D9">
      <w:pPr>
        <w:spacing w:after="0"/>
        <w:ind w:firstLine="709"/>
        <w:jc w:val="both"/>
        <w:rPr>
          <w:rFonts w:cs="Times New Roman"/>
          <w:szCs w:val="24"/>
        </w:rPr>
      </w:pPr>
      <w:r w:rsidRPr="00636FC0">
        <w:rPr>
          <w:rFonts w:eastAsia="Times New Roman" w:cs="Times New Roman"/>
          <w:szCs w:val="24"/>
          <w:lang w:eastAsia="ru-RU"/>
        </w:rPr>
        <w:t xml:space="preserve">Аварийные ситуации на источниках теплоснабжения и тепловых сетях муниципального образования отсутствовали. </w:t>
      </w:r>
    </w:p>
    <w:p w14:paraId="08E90553" w14:textId="77777777" w:rsidR="007515D9" w:rsidRPr="00636FC0" w:rsidRDefault="007515D9" w:rsidP="007515D9">
      <w:pPr>
        <w:pStyle w:val="3"/>
        <w:rPr>
          <w:rFonts w:cs="Times New Roman"/>
          <w:color w:val="auto"/>
        </w:rPr>
      </w:pPr>
      <w:bookmarkStart w:id="418" w:name="_Toc133322689"/>
      <w:bookmarkStart w:id="419" w:name="_Toc135294272"/>
      <w:r w:rsidRPr="00636FC0">
        <w:rPr>
          <w:rFonts w:cs="Times New Roman"/>
          <w:color w:val="auto"/>
        </w:rPr>
        <w:t>1.9.6 Результаты анализа времени восстановления теплоснабжения потребителей, отключенных в результате аварийных ситуаций при теплоснабжении</w:t>
      </w:r>
      <w:bookmarkEnd w:id="418"/>
      <w:bookmarkEnd w:id="419"/>
    </w:p>
    <w:p w14:paraId="6E7DF3CD" w14:textId="77777777" w:rsidR="007515D9" w:rsidRPr="00636FC0" w:rsidRDefault="007515D9" w:rsidP="007515D9">
      <w:pPr>
        <w:ind w:firstLine="709"/>
        <w:jc w:val="both"/>
        <w:rPr>
          <w:rFonts w:cs="Times New Roman"/>
          <w:szCs w:val="24"/>
        </w:rPr>
      </w:pPr>
      <w:r w:rsidRPr="00636FC0">
        <w:rPr>
          <w:rFonts w:cs="Times New Roman"/>
          <w:szCs w:val="24"/>
        </w:rPr>
        <w:t>Аварийные ситуации в теплоснабжении не выявлены.</w:t>
      </w:r>
    </w:p>
    <w:p w14:paraId="70FEF794" w14:textId="77777777" w:rsidR="007515D9" w:rsidRPr="00636FC0" w:rsidRDefault="007515D9" w:rsidP="007515D9">
      <w:pPr>
        <w:pStyle w:val="3"/>
        <w:rPr>
          <w:rFonts w:cs="Times New Roman"/>
          <w:color w:val="auto"/>
        </w:rPr>
      </w:pPr>
      <w:bookmarkStart w:id="420" w:name="_Toc133322690"/>
      <w:bookmarkStart w:id="421" w:name="_Toc135294273"/>
      <w:r w:rsidRPr="00636FC0">
        <w:rPr>
          <w:rFonts w:cs="Times New Roman"/>
          <w:color w:val="auto"/>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420"/>
      <w:bookmarkEnd w:id="421"/>
    </w:p>
    <w:p w14:paraId="006CEF91" w14:textId="77777777" w:rsidR="007515D9" w:rsidRPr="00636FC0" w:rsidRDefault="007515D9" w:rsidP="007515D9">
      <w:pPr>
        <w:ind w:firstLine="709"/>
        <w:jc w:val="both"/>
        <w:rPr>
          <w:rFonts w:cs="Times New Roman"/>
          <w:szCs w:val="24"/>
        </w:rPr>
      </w:pPr>
      <w:r w:rsidRPr="00636FC0">
        <w:rPr>
          <w:rFonts w:cs="Times New Roman"/>
          <w:szCs w:val="24"/>
        </w:rPr>
        <w:t>В рамках актуализации схемы выполнен расчет показателей надежности систем теплоснабжения. Результаты представлены в Главе 11.</w:t>
      </w:r>
    </w:p>
    <w:p w14:paraId="3D22C928" w14:textId="3D52FDF7" w:rsidR="003B4E15" w:rsidRPr="00636FC0" w:rsidRDefault="003B4E15" w:rsidP="003B4E15">
      <w:pPr>
        <w:pStyle w:val="2"/>
        <w:jc w:val="center"/>
        <w:rPr>
          <w:rFonts w:cs="Times New Roman"/>
          <w:color w:val="auto"/>
        </w:rPr>
      </w:pPr>
      <w:bookmarkStart w:id="422" w:name="_Toc87551276"/>
      <w:bookmarkStart w:id="423" w:name="_Toc135294274"/>
      <w:bookmarkEnd w:id="405"/>
      <w:bookmarkEnd w:id="406"/>
      <w:bookmarkEnd w:id="407"/>
      <w:r w:rsidRPr="00636FC0">
        <w:rPr>
          <w:rFonts w:cs="Times New Roman"/>
          <w:color w:val="auto"/>
        </w:rPr>
        <w:t>Часть 10 «Технико-экономические показатели теплоснабжающих и теплосетевых организаций»</w:t>
      </w:r>
      <w:bookmarkEnd w:id="422"/>
      <w:bookmarkEnd w:id="423"/>
    </w:p>
    <w:p w14:paraId="7A8BE263" w14:textId="77777777" w:rsidR="003B4E15" w:rsidRPr="00636FC0" w:rsidRDefault="003B4E15" w:rsidP="003B4E15">
      <w:pPr>
        <w:pStyle w:val="3"/>
        <w:spacing w:before="0"/>
        <w:rPr>
          <w:rFonts w:cs="Times New Roman"/>
          <w:color w:val="auto"/>
        </w:rPr>
      </w:pPr>
      <w:bookmarkStart w:id="424" w:name="_Toc22818949"/>
      <w:bookmarkStart w:id="425" w:name="_Toc87551277"/>
      <w:bookmarkStart w:id="426" w:name="_Toc135294275"/>
      <w:r w:rsidRPr="00636FC0">
        <w:rPr>
          <w:rFonts w:cs="Times New Roman"/>
          <w:color w:val="auto"/>
        </w:rPr>
        <w:t>1.10.1 О</w:t>
      </w:r>
      <w:r w:rsidRPr="00636FC0">
        <w:rPr>
          <w:rFonts w:eastAsia="Calibri" w:cs="Times New Roman"/>
          <w:color w:val="auto"/>
        </w:rPr>
        <w:t>писание результатов хозяйственной деятельности теплоснабжающих и теплосетевых организаций в соответствии с требованиями, устанавливаемыми Правительством Российской Федерации, в стандартах раскрытия информации теплоснабжающими организациями, теплосетевыми организациями и органами регулирования</w:t>
      </w:r>
      <w:bookmarkEnd w:id="424"/>
      <w:bookmarkEnd w:id="425"/>
      <w:bookmarkEnd w:id="426"/>
    </w:p>
    <w:p w14:paraId="6EC504D6" w14:textId="2129AD49" w:rsidR="003B4E15" w:rsidRPr="00636FC0" w:rsidRDefault="007D6D95" w:rsidP="003B4E15">
      <w:pPr>
        <w:widowControl w:val="0"/>
        <w:tabs>
          <w:tab w:val="left" w:pos="993"/>
        </w:tabs>
        <w:spacing w:after="0"/>
        <w:ind w:right="164" w:firstLine="709"/>
        <w:jc w:val="both"/>
        <w:rPr>
          <w:rFonts w:eastAsia="Times New Roman" w:cs="Times New Roman"/>
          <w:szCs w:val="24"/>
        </w:rPr>
      </w:pPr>
      <w:r w:rsidRPr="00636FC0">
        <w:rPr>
          <w:rFonts w:eastAsia="Times New Roman" w:cs="Times New Roman"/>
          <w:szCs w:val="24"/>
        </w:rPr>
        <w:t>Описание результатов хозяйственной деятельности теплоснабжающ</w:t>
      </w:r>
      <w:r w:rsidR="00260FCA" w:rsidRPr="00636FC0">
        <w:rPr>
          <w:rFonts w:eastAsia="Times New Roman" w:cs="Times New Roman"/>
          <w:szCs w:val="24"/>
        </w:rPr>
        <w:t>ей</w:t>
      </w:r>
      <w:r w:rsidRPr="00636FC0">
        <w:rPr>
          <w:rFonts w:eastAsia="Times New Roman" w:cs="Times New Roman"/>
          <w:szCs w:val="24"/>
        </w:rPr>
        <w:t xml:space="preserve"> организаци</w:t>
      </w:r>
      <w:r w:rsidR="00260FCA" w:rsidRPr="00636FC0">
        <w:rPr>
          <w:rFonts w:eastAsia="Times New Roman" w:cs="Times New Roman"/>
          <w:szCs w:val="24"/>
        </w:rPr>
        <w:t>и</w:t>
      </w:r>
      <w:r w:rsidRPr="00636FC0">
        <w:rPr>
          <w:rFonts w:eastAsia="Times New Roman" w:cs="Times New Roman"/>
          <w:szCs w:val="24"/>
        </w:rPr>
        <w:t xml:space="preserve">, а именно </w:t>
      </w:r>
      <w:r w:rsidR="00234F3F" w:rsidRPr="00636FC0">
        <w:rPr>
          <w:rFonts w:eastAsia="Times New Roman" w:cs="Times New Roman"/>
          <w:szCs w:val="24"/>
        </w:rPr>
        <w:t xml:space="preserve">фактические </w:t>
      </w:r>
      <w:r w:rsidR="001A4B99" w:rsidRPr="00636FC0">
        <w:rPr>
          <w:rFonts w:eastAsia="Times New Roman" w:cs="Times New Roman"/>
          <w:szCs w:val="24"/>
        </w:rPr>
        <w:t>расходы на производство и передачу тепловой энергии</w:t>
      </w:r>
      <w:r w:rsidR="00260FCA" w:rsidRPr="00636FC0">
        <w:rPr>
          <w:rFonts w:eastAsia="Times New Roman" w:cs="Times New Roman"/>
          <w:szCs w:val="24"/>
        </w:rPr>
        <w:t xml:space="preserve"> за </w:t>
      </w:r>
      <w:r w:rsidR="009F589A" w:rsidRPr="00636FC0">
        <w:rPr>
          <w:rFonts w:eastAsia="Times New Roman" w:cs="Times New Roman"/>
          <w:szCs w:val="24"/>
        </w:rPr>
        <w:t>2022</w:t>
      </w:r>
      <w:r w:rsidR="00260FCA" w:rsidRPr="00636FC0">
        <w:rPr>
          <w:rFonts w:eastAsia="Times New Roman" w:cs="Times New Roman"/>
          <w:szCs w:val="24"/>
        </w:rPr>
        <w:t xml:space="preserve"> год </w:t>
      </w:r>
      <w:r w:rsidR="003B4E15" w:rsidRPr="00636FC0">
        <w:rPr>
          <w:rFonts w:eastAsia="Times New Roman" w:cs="Times New Roman"/>
          <w:szCs w:val="24"/>
        </w:rPr>
        <w:t xml:space="preserve">представлены в таблице </w:t>
      </w:r>
      <w:r w:rsidR="00CB1D70" w:rsidRPr="00636FC0">
        <w:rPr>
          <w:rFonts w:eastAsia="Times New Roman" w:cs="Times New Roman"/>
          <w:szCs w:val="24"/>
        </w:rPr>
        <w:t>ниже</w:t>
      </w:r>
      <w:r w:rsidR="003B4E15" w:rsidRPr="00636FC0">
        <w:rPr>
          <w:rFonts w:eastAsia="Times New Roman" w:cs="Times New Roman"/>
          <w:szCs w:val="24"/>
        </w:rPr>
        <w:t>.</w:t>
      </w:r>
    </w:p>
    <w:p w14:paraId="22E33B05" w14:textId="331A4247" w:rsidR="001D407F" w:rsidRPr="00636FC0" w:rsidRDefault="003F1A9C" w:rsidP="00260FCA">
      <w:pPr>
        <w:spacing w:after="0" w:line="240" w:lineRule="auto"/>
        <w:ind w:firstLine="709"/>
        <w:jc w:val="center"/>
        <w:rPr>
          <w:rFonts w:eastAsia="Times New Roman" w:cs="Times New Roman"/>
          <w:b/>
          <w:bCs/>
          <w:iCs/>
          <w:szCs w:val="24"/>
          <w:lang w:eastAsia="ru-RU"/>
        </w:rPr>
      </w:pPr>
      <w:r w:rsidRPr="00636FC0">
        <w:rPr>
          <w:rFonts w:eastAsia="Times New Roman" w:cs="Times New Roman"/>
          <w:b/>
          <w:bCs/>
          <w:iCs/>
          <w:szCs w:val="24"/>
          <w:lang w:eastAsia="ru-RU"/>
        </w:rPr>
        <w:t xml:space="preserve">Таблица </w:t>
      </w:r>
      <w:r w:rsidR="003B4E15" w:rsidRPr="00636FC0">
        <w:rPr>
          <w:rFonts w:eastAsia="Times New Roman" w:cs="Times New Roman"/>
          <w:b/>
          <w:bCs/>
          <w:iCs/>
          <w:szCs w:val="24"/>
          <w:lang w:eastAsia="ru-RU"/>
        </w:rPr>
        <w:fldChar w:fldCharType="begin"/>
      </w:r>
      <w:r w:rsidR="003B4E15" w:rsidRPr="00636FC0">
        <w:rPr>
          <w:rFonts w:eastAsia="Times New Roman" w:cs="Times New Roman"/>
          <w:b/>
          <w:bCs/>
          <w:iCs/>
          <w:szCs w:val="24"/>
          <w:lang w:eastAsia="ru-RU"/>
        </w:rPr>
        <w:instrText xml:space="preserve"> SEQ Таблица \* ARABIC </w:instrText>
      </w:r>
      <w:r w:rsidR="003B4E15" w:rsidRPr="00636FC0">
        <w:rPr>
          <w:rFonts w:eastAsia="Times New Roman" w:cs="Times New Roman"/>
          <w:b/>
          <w:bCs/>
          <w:iCs/>
          <w:szCs w:val="24"/>
          <w:lang w:eastAsia="ru-RU"/>
        </w:rPr>
        <w:fldChar w:fldCharType="separate"/>
      </w:r>
      <w:r w:rsidR="00DB3F62" w:rsidRPr="00636FC0">
        <w:rPr>
          <w:rFonts w:eastAsia="Times New Roman" w:cs="Times New Roman"/>
          <w:b/>
          <w:bCs/>
          <w:iCs/>
          <w:noProof/>
          <w:szCs w:val="24"/>
          <w:lang w:eastAsia="ru-RU"/>
        </w:rPr>
        <w:t>19</w:t>
      </w:r>
      <w:r w:rsidR="003B4E15" w:rsidRPr="00636FC0">
        <w:rPr>
          <w:rFonts w:eastAsia="Times New Roman" w:cs="Times New Roman"/>
          <w:b/>
          <w:bCs/>
          <w:iCs/>
          <w:szCs w:val="24"/>
          <w:lang w:eastAsia="ru-RU"/>
        </w:rPr>
        <w:fldChar w:fldCharType="end"/>
      </w:r>
      <w:r w:rsidR="003B4E15" w:rsidRPr="00636FC0">
        <w:rPr>
          <w:rFonts w:eastAsia="Times New Roman" w:cs="Times New Roman"/>
          <w:b/>
          <w:bCs/>
          <w:iCs/>
          <w:szCs w:val="24"/>
          <w:lang w:eastAsia="ru-RU"/>
        </w:rPr>
        <w:t xml:space="preserve"> – </w:t>
      </w:r>
      <w:r w:rsidR="00260FCA" w:rsidRPr="00636FC0">
        <w:rPr>
          <w:rFonts w:eastAsia="Times New Roman" w:cs="Times New Roman"/>
          <w:b/>
          <w:bCs/>
          <w:iCs/>
          <w:szCs w:val="24"/>
          <w:lang w:eastAsia="ru-RU"/>
        </w:rPr>
        <w:t>Результаты хозяйственной деятельности теплоснабжающей организации</w:t>
      </w:r>
      <w:r w:rsidR="003B4E15" w:rsidRPr="00636FC0">
        <w:rPr>
          <w:rFonts w:eastAsia="Times New Roman" w:cs="Times New Roman"/>
          <w:b/>
          <w:bCs/>
          <w:iCs/>
          <w:szCs w:val="24"/>
          <w:lang w:eastAsia="ru-RU"/>
        </w:rPr>
        <w:t xml:space="preserve"> </w:t>
      </w:r>
      <w:r w:rsidR="00A761D7" w:rsidRPr="00636FC0">
        <w:rPr>
          <w:rFonts w:eastAsia="Times New Roman" w:cs="Times New Roman"/>
          <w:b/>
          <w:bCs/>
          <w:iCs/>
          <w:szCs w:val="24"/>
          <w:lang w:eastAsia="ru-RU"/>
        </w:rPr>
        <w:t>МП КЭТ и ГС МР «Мосальский  район»</w:t>
      </w:r>
      <w:r w:rsidR="001D407F" w:rsidRPr="00636FC0">
        <w:rPr>
          <w:rFonts w:eastAsia="Times New Roman" w:cs="Times New Roman"/>
          <w:b/>
          <w:bCs/>
          <w:iCs/>
          <w:szCs w:val="24"/>
          <w:lang w:eastAsia="ru-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0"/>
        <w:gridCol w:w="1764"/>
        <w:gridCol w:w="956"/>
        <w:gridCol w:w="2008"/>
        <w:gridCol w:w="2008"/>
        <w:gridCol w:w="2008"/>
      </w:tblGrid>
      <w:tr w:rsidR="00B133C8" w:rsidRPr="00636FC0" w14:paraId="1432B7E5" w14:textId="77777777" w:rsidTr="008168B5">
        <w:trPr>
          <w:trHeight w:val="23"/>
          <w:tblHeader/>
          <w:jc w:val="center"/>
        </w:trPr>
        <w:tc>
          <w:tcPr>
            <w:tcW w:w="600" w:type="dxa"/>
            <w:shd w:val="clear" w:color="auto" w:fill="auto"/>
            <w:noWrap/>
            <w:vAlign w:val="center"/>
            <w:hideMark/>
          </w:tcPr>
          <w:p w14:paraId="7560242C" w14:textId="77777777" w:rsidR="008168B5" w:rsidRPr="00636FC0" w:rsidRDefault="008168B5" w:rsidP="008168B5">
            <w:pPr>
              <w:widowControl w:val="0"/>
              <w:spacing w:after="0" w:line="240" w:lineRule="auto"/>
              <w:jc w:val="center"/>
              <w:rPr>
                <w:rFonts w:eastAsia="Times New Roman" w:cs="Times New Roman"/>
                <w:b/>
                <w:bCs/>
                <w:sz w:val="20"/>
                <w:szCs w:val="18"/>
                <w:lang w:eastAsia="ru-RU"/>
              </w:rPr>
            </w:pPr>
            <w:r w:rsidRPr="00636FC0">
              <w:rPr>
                <w:rFonts w:eastAsia="Times New Roman" w:cs="Times New Roman"/>
                <w:b/>
                <w:bCs/>
                <w:sz w:val="20"/>
                <w:szCs w:val="18"/>
                <w:lang w:eastAsia="ru-RU"/>
              </w:rPr>
              <w:t>N п/п</w:t>
            </w:r>
          </w:p>
        </w:tc>
        <w:tc>
          <w:tcPr>
            <w:tcW w:w="1764" w:type="dxa"/>
            <w:shd w:val="clear" w:color="auto" w:fill="auto"/>
            <w:vAlign w:val="center"/>
            <w:hideMark/>
          </w:tcPr>
          <w:p w14:paraId="0458AA05" w14:textId="77777777" w:rsidR="008168B5" w:rsidRPr="00636FC0" w:rsidRDefault="008168B5" w:rsidP="008168B5">
            <w:pPr>
              <w:widowControl w:val="0"/>
              <w:spacing w:after="0" w:line="240" w:lineRule="auto"/>
              <w:rPr>
                <w:rFonts w:eastAsia="Times New Roman" w:cs="Times New Roman"/>
                <w:b/>
                <w:bCs/>
                <w:sz w:val="20"/>
                <w:szCs w:val="18"/>
                <w:lang w:eastAsia="ru-RU"/>
              </w:rPr>
            </w:pPr>
            <w:r w:rsidRPr="00636FC0">
              <w:rPr>
                <w:rFonts w:eastAsia="Times New Roman" w:cs="Times New Roman"/>
                <w:b/>
                <w:bCs/>
                <w:sz w:val="20"/>
                <w:szCs w:val="18"/>
                <w:lang w:eastAsia="ru-RU"/>
              </w:rPr>
              <w:t>Наименование  показателей</w:t>
            </w:r>
          </w:p>
        </w:tc>
        <w:tc>
          <w:tcPr>
            <w:tcW w:w="956" w:type="dxa"/>
            <w:shd w:val="clear" w:color="auto" w:fill="auto"/>
            <w:vAlign w:val="center"/>
            <w:hideMark/>
          </w:tcPr>
          <w:p w14:paraId="587F2302" w14:textId="77777777" w:rsidR="008168B5" w:rsidRPr="00636FC0" w:rsidRDefault="008168B5" w:rsidP="008168B5">
            <w:pPr>
              <w:widowControl w:val="0"/>
              <w:spacing w:after="0" w:line="240" w:lineRule="auto"/>
              <w:jc w:val="center"/>
              <w:rPr>
                <w:rFonts w:eastAsia="Times New Roman" w:cs="Times New Roman"/>
                <w:b/>
                <w:bCs/>
                <w:sz w:val="20"/>
                <w:szCs w:val="18"/>
                <w:lang w:eastAsia="ru-RU"/>
              </w:rPr>
            </w:pPr>
            <w:r w:rsidRPr="00636FC0">
              <w:rPr>
                <w:rFonts w:eastAsia="Times New Roman" w:cs="Times New Roman"/>
                <w:b/>
                <w:bCs/>
                <w:sz w:val="20"/>
                <w:szCs w:val="18"/>
                <w:lang w:eastAsia="ru-RU"/>
              </w:rPr>
              <w:t>Единица измерения</w:t>
            </w:r>
          </w:p>
        </w:tc>
        <w:tc>
          <w:tcPr>
            <w:tcW w:w="2008" w:type="dxa"/>
            <w:shd w:val="clear" w:color="auto" w:fill="auto"/>
            <w:vAlign w:val="center"/>
            <w:hideMark/>
          </w:tcPr>
          <w:p w14:paraId="206EEF7A" w14:textId="77777777" w:rsidR="008168B5" w:rsidRPr="00636FC0" w:rsidRDefault="008168B5" w:rsidP="008168B5">
            <w:pPr>
              <w:widowControl w:val="0"/>
              <w:spacing w:after="0" w:line="240" w:lineRule="auto"/>
              <w:jc w:val="center"/>
              <w:rPr>
                <w:rFonts w:eastAsia="Times New Roman" w:cs="Times New Roman"/>
                <w:b/>
                <w:bCs/>
                <w:sz w:val="20"/>
                <w:szCs w:val="18"/>
                <w:lang w:eastAsia="ru-RU"/>
              </w:rPr>
            </w:pPr>
            <w:r w:rsidRPr="00636FC0">
              <w:rPr>
                <w:rFonts w:eastAsia="Times New Roman" w:cs="Times New Roman"/>
                <w:b/>
                <w:bCs/>
                <w:sz w:val="20"/>
                <w:szCs w:val="18"/>
                <w:lang w:eastAsia="ru-RU"/>
              </w:rPr>
              <w:t>Фактические показатели за год, предшествующий базовому периоду 2020г.</w:t>
            </w:r>
          </w:p>
        </w:tc>
        <w:tc>
          <w:tcPr>
            <w:tcW w:w="2008" w:type="dxa"/>
            <w:shd w:val="clear" w:color="auto" w:fill="auto"/>
            <w:vAlign w:val="center"/>
            <w:hideMark/>
          </w:tcPr>
          <w:p w14:paraId="5AE5D670" w14:textId="1C51498C" w:rsidR="008168B5" w:rsidRPr="00636FC0" w:rsidRDefault="008168B5" w:rsidP="008168B5">
            <w:pPr>
              <w:widowControl w:val="0"/>
              <w:spacing w:after="0" w:line="240" w:lineRule="auto"/>
              <w:jc w:val="center"/>
              <w:rPr>
                <w:rFonts w:eastAsia="Times New Roman" w:cs="Times New Roman"/>
                <w:b/>
                <w:bCs/>
                <w:sz w:val="20"/>
                <w:szCs w:val="18"/>
                <w:lang w:eastAsia="ru-RU"/>
              </w:rPr>
            </w:pPr>
            <w:r w:rsidRPr="00636FC0">
              <w:rPr>
                <w:rFonts w:eastAsia="Times New Roman" w:cs="Times New Roman"/>
                <w:b/>
                <w:bCs/>
                <w:sz w:val="20"/>
                <w:szCs w:val="18"/>
                <w:lang w:eastAsia="ru-RU"/>
              </w:rPr>
              <w:t>Показатели, утвержденные на базовый период  2021г.</w:t>
            </w:r>
          </w:p>
        </w:tc>
        <w:tc>
          <w:tcPr>
            <w:tcW w:w="2008" w:type="dxa"/>
            <w:shd w:val="clear" w:color="auto" w:fill="auto"/>
            <w:vAlign w:val="center"/>
            <w:hideMark/>
          </w:tcPr>
          <w:p w14:paraId="3E606C97" w14:textId="77777777" w:rsidR="008168B5" w:rsidRPr="00636FC0" w:rsidRDefault="008168B5" w:rsidP="008168B5">
            <w:pPr>
              <w:widowControl w:val="0"/>
              <w:spacing w:after="0" w:line="240" w:lineRule="auto"/>
              <w:jc w:val="center"/>
              <w:rPr>
                <w:rFonts w:eastAsia="Times New Roman" w:cs="Times New Roman"/>
                <w:b/>
                <w:bCs/>
                <w:sz w:val="20"/>
                <w:szCs w:val="18"/>
                <w:lang w:eastAsia="ru-RU"/>
              </w:rPr>
            </w:pPr>
            <w:r w:rsidRPr="00636FC0">
              <w:rPr>
                <w:rFonts w:eastAsia="Times New Roman" w:cs="Times New Roman"/>
                <w:b/>
                <w:bCs/>
                <w:sz w:val="20"/>
                <w:szCs w:val="18"/>
                <w:lang w:eastAsia="ru-RU"/>
              </w:rPr>
              <w:t>Предложения на расчетный период регулирования 2022г.</w:t>
            </w:r>
          </w:p>
        </w:tc>
      </w:tr>
      <w:tr w:rsidR="00B133C8" w:rsidRPr="00636FC0" w14:paraId="3B15BE26" w14:textId="77777777" w:rsidTr="008168B5">
        <w:trPr>
          <w:trHeight w:val="23"/>
          <w:jc w:val="center"/>
        </w:trPr>
        <w:tc>
          <w:tcPr>
            <w:tcW w:w="600" w:type="dxa"/>
            <w:shd w:val="clear" w:color="auto" w:fill="auto"/>
            <w:noWrap/>
            <w:vAlign w:val="bottom"/>
            <w:hideMark/>
          </w:tcPr>
          <w:p w14:paraId="78C59A4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1.</w:t>
            </w:r>
          </w:p>
        </w:tc>
        <w:tc>
          <w:tcPr>
            <w:tcW w:w="1764" w:type="dxa"/>
            <w:shd w:val="clear" w:color="auto" w:fill="auto"/>
            <w:vAlign w:val="center"/>
            <w:hideMark/>
          </w:tcPr>
          <w:p w14:paraId="4FBC06E2"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Показатели  эффективности  деятельности  организации</w:t>
            </w:r>
          </w:p>
        </w:tc>
        <w:tc>
          <w:tcPr>
            <w:tcW w:w="956" w:type="dxa"/>
            <w:shd w:val="clear" w:color="auto" w:fill="auto"/>
            <w:vAlign w:val="center"/>
            <w:hideMark/>
          </w:tcPr>
          <w:p w14:paraId="7B60E06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E8D69CB"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220683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5049D24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06B3E0B5" w14:textId="77777777" w:rsidTr="008168B5">
        <w:trPr>
          <w:trHeight w:val="23"/>
          <w:jc w:val="center"/>
        </w:trPr>
        <w:tc>
          <w:tcPr>
            <w:tcW w:w="600" w:type="dxa"/>
            <w:shd w:val="clear" w:color="auto" w:fill="auto"/>
            <w:noWrap/>
            <w:vAlign w:val="bottom"/>
            <w:hideMark/>
          </w:tcPr>
          <w:p w14:paraId="4C2C7A0A"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1.1.</w:t>
            </w:r>
          </w:p>
        </w:tc>
        <w:tc>
          <w:tcPr>
            <w:tcW w:w="1764" w:type="dxa"/>
            <w:shd w:val="clear" w:color="auto" w:fill="auto"/>
            <w:vAlign w:val="center"/>
            <w:hideMark/>
          </w:tcPr>
          <w:p w14:paraId="6152C15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Выручка</w:t>
            </w:r>
          </w:p>
        </w:tc>
        <w:tc>
          <w:tcPr>
            <w:tcW w:w="956" w:type="dxa"/>
            <w:shd w:val="clear" w:color="auto" w:fill="auto"/>
            <w:vAlign w:val="center"/>
            <w:hideMark/>
          </w:tcPr>
          <w:p w14:paraId="3ED06CDE"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5CED4BF3"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14094</w:t>
            </w:r>
          </w:p>
        </w:tc>
        <w:tc>
          <w:tcPr>
            <w:tcW w:w="2008" w:type="dxa"/>
            <w:shd w:val="clear" w:color="auto" w:fill="auto"/>
            <w:vAlign w:val="center"/>
            <w:hideMark/>
          </w:tcPr>
          <w:p w14:paraId="1687982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13843</w:t>
            </w:r>
          </w:p>
        </w:tc>
        <w:tc>
          <w:tcPr>
            <w:tcW w:w="2008" w:type="dxa"/>
            <w:shd w:val="clear" w:color="auto" w:fill="auto"/>
            <w:vAlign w:val="center"/>
            <w:hideMark/>
          </w:tcPr>
          <w:p w14:paraId="6AE5A33A"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24118</w:t>
            </w:r>
          </w:p>
        </w:tc>
      </w:tr>
      <w:tr w:rsidR="00B133C8" w:rsidRPr="00636FC0" w14:paraId="1D5A1C3A" w14:textId="77777777" w:rsidTr="008168B5">
        <w:trPr>
          <w:trHeight w:val="23"/>
          <w:jc w:val="center"/>
        </w:trPr>
        <w:tc>
          <w:tcPr>
            <w:tcW w:w="600" w:type="dxa"/>
            <w:shd w:val="clear" w:color="auto" w:fill="auto"/>
            <w:noWrap/>
            <w:vAlign w:val="bottom"/>
            <w:hideMark/>
          </w:tcPr>
          <w:p w14:paraId="3DC04450"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1.2.</w:t>
            </w:r>
          </w:p>
        </w:tc>
        <w:tc>
          <w:tcPr>
            <w:tcW w:w="1764" w:type="dxa"/>
            <w:shd w:val="clear" w:color="auto" w:fill="auto"/>
            <w:vAlign w:val="center"/>
            <w:hideMark/>
          </w:tcPr>
          <w:p w14:paraId="1409929F"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Прибыль (убыток) от продаж</w:t>
            </w:r>
          </w:p>
        </w:tc>
        <w:tc>
          <w:tcPr>
            <w:tcW w:w="956" w:type="dxa"/>
            <w:shd w:val="clear" w:color="auto" w:fill="auto"/>
            <w:vAlign w:val="center"/>
            <w:hideMark/>
          </w:tcPr>
          <w:p w14:paraId="4E4AA44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208CC1FC"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1449</w:t>
            </w:r>
          </w:p>
        </w:tc>
        <w:tc>
          <w:tcPr>
            <w:tcW w:w="2008" w:type="dxa"/>
            <w:shd w:val="clear" w:color="auto" w:fill="auto"/>
            <w:vAlign w:val="center"/>
            <w:hideMark/>
          </w:tcPr>
          <w:p w14:paraId="52FAAEFF"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954</w:t>
            </w:r>
          </w:p>
        </w:tc>
        <w:tc>
          <w:tcPr>
            <w:tcW w:w="2008" w:type="dxa"/>
            <w:shd w:val="clear" w:color="auto" w:fill="auto"/>
            <w:vAlign w:val="center"/>
            <w:hideMark/>
          </w:tcPr>
          <w:p w14:paraId="76184D4B"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1520</w:t>
            </w:r>
          </w:p>
        </w:tc>
      </w:tr>
      <w:tr w:rsidR="00B133C8" w:rsidRPr="00636FC0" w14:paraId="194A76E9" w14:textId="77777777" w:rsidTr="008168B5">
        <w:trPr>
          <w:trHeight w:val="23"/>
          <w:jc w:val="center"/>
        </w:trPr>
        <w:tc>
          <w:tcPr>
            <w:tcW w:w="600" w:type="dxa"/>
            <w:shd w:val="clear" w:color="auto" w:fill="auto"/>
            <w:noWrap/>
            <w:vAlign w:val="bottom"/>
            <w:hideMark/>
          </w:tcPr>
          <w:p w14:paraId="24F998CA"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1.3.</w:t>
            </w:r>
          </w:p>
        </w:tc>
        <w:tc>
          <w:tcPr>
            <w:tcW w:w="1764" w:type="dxa"/>
            <w:shd w:val="clear" w:color="auto" w:fill="auto"/>
            <w:vAlign w:val="center"/>
            <w:hideMark/>
          </w:tcPr>
          <w:p w14:paraId="16674E4F"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EBITDA (прибыль до процентов, налогов и амортизации)</w:t>
            </w:r>
          </w:p>
        </w:tc>
        <w:tc>
          <w:tcPr>
            <w:tcW w:w="956" w:type="dxa"/>
            <w:shd w:val="clear" w:color="auto" w:fill="auto"/>
            <w:vAlign w:val="center"/>
            <w:hideMark/>
          </w:tcPr>
          <w:p w14:paraId="1433E6C6"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2628E4A4"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1449</w:t>
            </w:r>
          </w:p>
        </w:tc>
        <w:tc>
          <w:tcPr>
            <w:tcW w:w="2008" w:type="dxa"/>
            <w:shd w:val="clear" w:color="auto" w:fill="auto"/>
            <w:vAlign w:val="center"/>
            <w:hideMark/>
          </w:tcPr>
          <w:p w14:paraId="09D82F96"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954</w:t>
            </w:r>
          </w:p>
        </w:tc>
        <w:tc>
          <w:tcPr>
            <w:tcW w:w="2008" w:type="dxa"/>
            <w:shd w:val="clear" w:color="auto" w:fill="auto"/>
            <w:vAlign w:val="center"/>
            <w:hideMark/>
          </w:tcPr>
          <w:p w14:paraId="45A65653"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1520</w:t>
            </w:r>
          </w:p>
        </w:tc>
      </w:tr>
      <w:tr w:rsidR="00B133C8" w:rsidRPr="00636FC0" w14:paraId="400EB4D9" w14:textId="77777777" w:rsidTr="008168B5">
        <w:trPr>
          <w:trHeight w:val="23"/>
          <w:jc w:val="center"/>
        </w:trPr>
        <w:tc>
          <w:tcPr>
            <w:tcW w:w="600" w:type="dxa"/>
            <w:shd w:val="clear" w:color="auto" w:fill="auto"/>
            <w:noWrap/>
            <w:vAlign w:val="bottom"/>
            <w:hideMark/>
          </w:tcPr>
          <w:p w14:paraId="58C08A6E"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1.4.</w:t>
            </w:r>
          </w:p>
        </w:tc>
        <w:tc>
          <w:tcPr>
            <w:tcW w:w="1764" w:type="dxa"/>
            <w:shd w:val="clear" w:color="auto" w:fill="auto"/>
            <w:vAlign w:val="center"/>
            <w:hideMark/>
          </w:tcPr>
          <w:p w14:paraId="6D8B8A3B"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Чистая прибыль (убыток)</w:t>
            </w:r>
          </w:p>
        </w:tc>
        <w:tc>
          <w:tcPr>
            <w:tcW w:w="956" w:type="dxa"/>
            <w:shd w:val="clear" w:color="auto" w:fill="auto"/>
            <w:vAlign w:val="center"/>
            <w:hideMark/>
          </w:tcPr>
          <w:p w14:paraId="1D42E55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2A64B6F0"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1027</w:t>
            </w:r>
          </w:p>
        </w:tc>
        <w:tc>
          <w:tcPr>
            <w:tcW w:w="2008" w:type="dxa"/>
            <w:shd w:val="clear" w:color="auto" w:fill="auto"/>
            <w:vAlign w:val="center"/>
            <w:hideMark/>
          </w:tcPr>
          <w:p w14:paraId="74CACC7B"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176</w:t>
            </w:r>
          </w:p>
        </w:tc>
        <w:tc>
          <w:tcPr>
            <w:tcW w:w="2008" w:type="dxa"/>
            <w:shd w:val="clear" w:color="auto" w:fill="auto"/>
            <w:vAlign w:val="center"/>
            <w:hideMark/>
          </w:tcPr>
          <w:p w14:paraId="23138CD6"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338</w:t>
            </w:r>
          </w:p>
        </w:tc>
      </w:tr>
      <w:tr w:rsidR="00B133C8" w:rsidRPr="00636FC0" w14:paraId="04EEA8DB" w14:textId="77777777" w:rsidTr="008168B5">
        <w:trPr>
          <w:trHeight w:val="23"/>
          <w:jc w:val="center"/>
        </w:trPr>
        <w:tc>
          <w:tcPr>
            <w:tcW w:w="600" w:type="dxa"/>
            <w:shd w:val="clear" w:color="auto" w:fill="auto"/>
            <w:noWrap/>
            <w:vAlign w:val="bottom"/>
            <w:hideMark/>
          </w:tcPr>
          <w:p w14:paraId="0F3CD12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2.</w:t>
            </w:r>
          </w:p>
        </w:tc>
        <w:tc>
          <w:tcPr>
            <w:tcW w:w="1764" w:type="dxa"/>
            <w:shd w:val="clear" w:color="auto" w:fill="auto"/>
            <w:vAlign w:val="center"/>
            <w:hideMark/>
          </w:tcPr>
          <w:p w14:paraId="2B2FD93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Показатели рентабельности  организации</w:t>
            </w:r>
          </w:p>
        </w:tc>
        <w:tc>
          <w:tcPr>
            <w:tcW w:w="956" w:type="dxa"/>
            <w:shd w:val="clear" w:color="auto" w:fill="auto"/>
            <w:vAlign w:val="center"/>
            <w:hideMark/>
          </w:tcPr>
          <w:p w14:paraId="65AC36D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ABFE019"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E04CF56"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992EF2F"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6BF7B40E" w14:textId="77777777" w:rsidTr="008168B5">
        <w:trPr>
          <w:trHeight w:val="23"/>
          <w:jc w:val="center"/>
        </w:trPr>
        <w:tc>
          <w:tcPr>
            <w:tcW w:w="600" w:type="dxa"/>
            <w:shd w:val="clear" w:color="auto" w:fill="auto"/>
            <w:noWrap/>
            <w:vAlign w:val="bottom"/>
            <w:hideMark/>
          </w:tcPr>
          <w:p w14:paraId="52D097AC"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2.1.</w:t>
            </w:r>
          </w:p>
        </w:tc>
        <w:tc>
          <w:tcPr>
            <w:tcW w:w="1764" w:type="dxa"/>
            <w:shd w:val="clear" w:color="auto" w:fill="auto"/>
            <w:vAlign w:val="center"/>
            <w:hideMark/>
          </w:tcPr>
          <w:p w14:paraId="27579194"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Рентабельность продаж (величина прибыли от продаж в каждом рубле выручки). Нормальное значение для данной отрасли от 9 процентов и более</w:t>
            </w:r>
          </w:p>
        </w:tc>
        <w:tc>
          <w:tcPr>
            <w:tcW w:w="956" w:type="dxa"/>
            <w:shd w:val="clear" w:color="auto" w:fill="auto"/>
            <w:vAlign w:val="center"/>
            <w:hideMark/>
          </w:tcPr>
          <w:p w14:paraId="6578AA6A"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процент</w:t>
            </w:r>
          </w:p>
        </w:tc>
        <w:tc>
          <w:tcPr>
            <w:tcW w:w="2008" w:type="dxa"/>
            <w:shd w:val="clear" w:color="auto" w:fill="auto"/>
            <w:vAlign w:val="center"/>
            <w:hideMark/>
          </w:tcPr>
          <w:p w14:paraId="612E819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10,3</w:t>
            </w:r>
          </w:p>
        </w:tc>
        <w:tc>
          <w:tcPr>
            <w:tcW w:w="2008" w:type="dxa"/>
            <w:shd w:val="clear" w:color="auto" w:fill="auto"/>
            <w:vAlign w:val="center"/>
            <w:hideMark/>
          </w:tcPr>
          <w:p w14:paraId="502D887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6,9</w:t>
            </w:r>
          </w:p>
        </w:tc>
        <w:tc>
          <w:tcPr>
            <w:tcW w:w="2008" w:type="dxa"/>
            <w:shd w:val="clear" w:color="auto" w:fill="auto"/>
            <w:vAlign w:val="center"/>
            <w:hideMark/>
          </w:tcPr>
          <w:p w14:paraId="7DD83F0C"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7,7</w:t>
            </w:r>
          </w:p>
        </w:tc>
      </w:tr>
      <w:tr w:rsidR="00B133C8" w:rsidRPr="00636FC0" w14:paraId="57968EAA" w14:textId="77777777" w:rsidTr="008168B5">
        <w:trPr>
          <w:trHeight w:val="23"/>
          <w:jc w:val="center"/>
        </w:trPr>
        <w:tc>
          <w:tcPr>
            <w:tcW w:w="600" w:type="dxa"/>
            <w:shd w:val="clear" w:color="auto" w:fill="auto"/>
            <w:noWrap/>
            <w:vAlign w:val="bottom"/>
            <w:hideMark/>
          </w:tcPr>
          <w:p w14:paraId="18C3714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w:t>
            </w:r>
          </w:p>
        </w:tc>
        <w:tc>
          <w:tcPr>
            <w:tcW w:w="1764" w:type="dxa"/>
            <w:shd w:val="clear" w:color="auto" w:fill="auto"/>
            <w:vAlign w:val="center"/>
            <w:hideMark/>
          </w:tcPr>
          <w:p w14:paraId="1CDE665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Показатели регулируемых видов деятельности организации</w:t>
            </w:r>
          </w:p>
        </w:tc>
        <w:tc>
          <w:tcPr>
            <w:tcW w:w="956" w:type="dxa"/>
            <w:shd w:val="clear" w:color="auto" w:fill="auto"/>
            <w:vAlign w:val="center"/>
            <w:hideMark/>
          </w:tcPr>
          <w:p w14:paraId="1B083F58"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672C77F"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C5C134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35C50DB"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0A93DAB0" w14:textId="77777777" w:rsidTr="008168B5">
        <w:trPr>
          <w:trHeight w:val="23"/>
          <w:jc w:val="center"/>
        </w:trPr>
        <w:tc>
          <w:tcPr>
            <w:tcW w:w="600" w:type="dxa"/>
            <w:shd w:val="clear" w:color="auto" w:fill="auto"/>
            <w:noWrap/>
            <w:vAlign w:val="bottom"/>
            <w:hideMark/>
          </w:tcPr>
          <w:p w14:paraId="45EBF6EF"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3.1.</w:t>
            </w:r>
          </w:p>
        </w:tc>
        <w:tc>
          <w:tcPr>
            <w:tcW w:w="1764" w:type="dxa"/>
            <w:shd w:val="clear" w:color="auto" w:fill="auto"/>
            <w:vAlign w:val="center"/>
            <w:hideMark/>
          </w:tcPr>
          <w:p w14:paraId="086D0D3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Расчетный объем услуг в части управления технологическими режимами &lt;2&gt;</w:t>
            </w:r>
          </w:p>
        </w:tc>
        <w:tc>
          <w:tcPr>
            <w:tcW w:w="956" w:type="dxa"/>
            <w:shd w:val="clear" w:color="auto" w:fill="auto"/>
            <w:vAlign w:val="center"/>
            <w:hideMark/>
          </w:tcPr>
          <w:p w14:paraId="5AA18B8A"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МВт</w:t>
            </w:r>
          </w:p>
        </w:tc>
        <w:tc>
          <w:tcPr>
            <w:tcW w:w="2008" w:type="dxa"/>
            <w:shd w:val="clear" w:color="auto" w:fill="auto"/>
            <w:vAlign w:val="center"/>
            <w:hideMark/>
          </w:tcPr>
          <w:p w14:paraId="027317AF"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460534B"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E6818FF"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59CE69BA" w14:textId="77777777" w:rsidTr="008168B5">
        <w:trPr>
          <w:trHeight w:val="23"/>
          <w:jc w:val="center"/>
        </w:trPr>
        <w:tc>
          <w:tcPr>
            <w:tcW w:w="600" w:type="dxa"/>
            <w:shd w:val="clear" w:color="auto" w:fill="auto"/>
            <w:noWrap/>
            <w:vAlign w:val="bottom"/>
            <w:hideMark/>
          </w:tcPr>
          <w:p w14:paraId="65394290"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3.2.</w:t>
            </w:r>
          </w:p>
        </w:tc>
        <w:tc>
          <w:tcPr>
            <w:tcW w:w="1764" w:type="dxa"/>
            <w:shd w:val="clear" w:color="auto" w:fill="auto"/>
            <w:vAlign w:val="center"/>
            <w:hideMark/>
          </w:tcPr>
          <w:p w14:paraId="60BB8A18"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Расчетный объем услуг в части обеспечения надежности &lt;2&gt;</w:t>
            </w:r>
          </w:p>
        </w:tc>
        <w:tc>
          <w:tcPr>
            <w:tcW w:w="956" w:type="dxa"/>
            <w:shd w:val="clear" w:color="auto" w:fill="auto"/>
            <w:vAlign w:val="center"/>
            <w:hideMark/>
          </w:tcPr>
          <w:p w14:paraId="15AD9742"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МВт-ч</w:t>
            </w:r>
          </w:p>
        </w:tc>
        <w:tc>
          <w:tcPr>
            <w:tcW w:w="2008" w:type="dxa"/>
            <w:shd w:val="clear" w:color="auto" w:fill="auto"/>
            <w:vAlign w:val="center"/>
            <w:hideMark/>
          </w:tcPr>
          <w:p w14:paraId="3F907EF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563A83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7B3921B0"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79FD0876" w14:textId="77777777" w:rsidTr="008168B5">
        <w:trPr>
          <w:trHeight w:val="23"/>
          <w:jc w:val="center"/>
        </w:trPr>
        <w:tc>
          <w:tcPr>
            <w:tcW w:w="600" w:type="dxa"/>
            <w:shd w:val="clear" w:color="auto" w:fill="auto"/>
            <w:noWrap/>
            <w:vAlign w:val="bottom"/>
            <w:hideMark/>
          </w:tcPr>
          <w:p w14:paraId="5EBAEA1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3.3.</w:t>
            </w:r>
          </w:p>
        </w:tc>
        <w:tc>
          <w:tcPr>
            <w:tcW w:w="1764" w:type="dxa"/>
            <w:shd w:val="clear" w:color="auto" w:fill="auto"/>
            <w:vAlign w:val="center"/>
            <w:hideMark/>
          </w:tcPr>
          <w:p w14:paraId="43B39FA4"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Заявленная мощность  &lt;3&gt;</w:t>
            </w:r>
          </w:p>
        </w:tc>
        <w:tc>
          <w:tcPr>
            <w:tcW w:w="956" w:type="dxa"/>
            <w:shd w:val="clear" w:color="auto" w:fill="auto"/>
            <w:vAlign w:val="center"/>
            <w:hideMark/>
          </w:tcPr>
          <w:p w14:paraId="5D003942"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МВт</w:t>
            </w:r>
          </w:p>
        </w:tc>
        <w:tc>
          <w:tcPr>
            <w:tcW w:w="2008" w:type="dxa"/>
            <w:shd w:val="clear" w:color="auto" w:fill="auto"/>
            <w:vAlign w:val="center"/>
            <w:hideMark/>
          </w:tcPr>
          <w:p w14:paraId="6CA17B4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2,9323</w:t>
            </w:r>
          </w:p>
        </w:tc>
        <w:tc>
          <w:tcPr>
            <w:tcW w:w="2008" w:type="dxa"/>
            <w:shd w:val="clear" w:color="auto" w:fill="auto"/>
            <w:vAlign w:val="center"/>
            <w:hideMark/>
          </w:tcPr>
          <w:p w14:paraId="0A035EF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3,244</w:t>
            </w:r>
          </w:p>
        </w:tc>
        <w:tc>
          <w:tcPr>
            <w:tcW w:w="2008" w:type="dxa"/>
            <w:shd w:val="clear" w:color="auto" w:fill="auto"/>
            <w:vAlign w:val="center"/>
            <w:hideMark/>
          </w:tcPr>
          <w:p w14:paraId="3E5FBDB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3,2083</w:t>
            </w:r>
          </w:p>
        </w:tc>
      </w:tr>
      <w:tr w:rsidR="00B133C8" w:rsidRPr="00636FC0" w14:paraId="7670879F" w14:textId="77777777" w:rsidTr="008168B5">
        <w:trPr>
          <w:trHeight w:val="23"/>
          <w:jc w:val="center"/>
        </w:trPr>
        <w:tc>
          <w:tcPr>
            <w:tcW w:w="600" w:type="dxa"/>
            <w:shd w:val="clear" w:color="auto" w:fill="auto"/>
            <w:noWrap/>
            <w:vAlign w:val="bottom"/>
            <w:hideMark/>
          </w:tcPr>
          <w:p w14:paraId="7B3A9CE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3.4.</w:t>
            </w:r>
          </w:p>
        </w:tc>
        <w:tc>
          <w:tcPr>
            <w:tcW w:w="1764" w:type="dxa"/>
            <w:shd w:val="clear" w:color="auto" w:fill="auto"/>
            <w:vAlign w:val="center"/>
            <w:hideMark/>
          </w:tcPr>
          <w:p w14:paraId="12A29534"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Объем полезного отпуска  электроэнергии - всего  &lt;3&gt;</w:t>
            </w:r>
          </w:p>
        </w:tc>
        <w:tc>
          <w:tcPr>
            <w:tcW w:w="956" w:type="dxa"/>
            <w:shd w:val="clear" w:color="auto" w:fill="auto"/>
            <w:vAlign w:val="center"/>
            <w:hideMark/>
          </w:tcPr>
          <w:p w14:paraId="0242976E"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кВт ч</w:t>
            </w:r>
          </w:p>
        </w:tc>
        <w:tc>
          <w:tcPr>
            <w:tcW w:w="2008" w:type="dxa"/>
            <w:shd w:val="clear" w:color="auto" w:fill="auto"/>
            <w:vAlign w:val="center"/>
            <w:hideMark/>
          </w:tcPr>
          <w:p w14:paraId="4FB7F88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7652,2</w:t>
            </w:r>
          </w:p>
        </w:tc>
        <w:tc>
          <w:tcPr>
            <w:tcW w:w="2008" w:type="dxa"/>
            <w:shd w:val="clear" w:color="auto" w:fill="auto"/>
            <w:vAlign w:val="center"/>
            <w:hideMark/>
          </w:tcPr>
          <w:p w14:paraId="5FC63B45"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7878,6</w:t>
            </w:r>
          </w:p>
        </w:tc>
        <w:tc>
          <w:tcPr>
            <w:tcW w:w="2008" w:type="dxa"/>
            <w:shd w:val="clear" w:color="auto" w:fill="auto"/>
            <w:vAlign w:val="center"/>
            <w:hideMark/>
          </w:tcPr>
          <w:p w14:paraId="52DCA9F2"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7819,8</w:t>
            </w:r>
          </w:p>
        </w:tc>
      </w:tr>
      <w:tr w:rsidR="00B133C8" w:rsidRPr="00636FC0" w14:paraId="6A65A125" w14:textId="77777777" w:rsidTr="008168B5">
        <w:trPr>
          <w:trHeight w:val="23"/>
          <w:jc w:val="center"/>
        </w:trPr>
        <w:tc>
          <w:tcPr>
            <w:tcW w:w="600" w:type="dxa"/>
            <w:shd w:val="clear" w:color="auto" w:fill="auto"/>
            <w:noWrap/>
            <w:vAlign w:val="bottom"/>
            <w:hideMark/>
          </w:tcPr>
          <w:p w14:paraId="560FCF6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3.5.</w:t>
            </w:r>
          </w:p>
        </w:tc>
        <w:tc>
          <w:tcPr>
            <w:tcW w:w="1764" w:type="dxa"/>
            <w:shd w:val="clear" w:color="auto" w:fill="auto"/>
            <w:vAlign w:val="center"/>
            <w:hideMark/>
          </w:tcPr>
          <w:p w14:paraId="3793966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Объем полезного отпуска  электроэнергии населению и приравненным к нему категориям потребителей &lt;3&gt;</w:t>
            </w:r>
          </w:p>
        </w:tc>
        <w:tc>
          <w:tcPr>
            <w:tcW w:w="956" w:type="dxa"/>
            <w:shd w:val="clear" w:color="auto" w:fill="auto"/>
            <w:vAlign w:val="center"/>
            <w:hideMark/>
          </w:tcPr>
          <w:p w14:paraId="33FCCE6C"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кВт-ч</w:t>
            </w:r>
          </w:p>
        </w:tc>
        <w:tc>
          <w:tcPr>
            <w:tcW w:w="2008" w:type="dxa"/>
            <w:shd w:val="clear" w:color="auto" w:fill="auto"/>
            <w:vAlign w:val="center"/>
            <w:hideMark/>
          </w:tcPr>
          <w:p w14:paraId="0487CE25"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3013</w:t>
            </w:r>
          </w:p>
        </w:tc>
        <w:tc>
          <w:tcPr>
            <w:tcW w:w="2008" w:type="dxa"/>
            <w:shd w:val="clear" w:color="auto" w:fill="auto"/>
            <w:vAlign w:val="center"/>
            <w:hideMark/>
          </w:tcPr>
          <w:p w14:paraId="68FC0AC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3000</w:t>
            </w:r>
          </w:p>
        </w:tc>
        <w:tc>
          <w:tcPr>
            <w:tcW w:w="2008" w:type="dxa"/>
            <w:shd w:val="clear" w:color="auto" w:fill="auto"/>
            <w:vAlign w:val="center"/>
            <w:hideMark/>
          </w:tcPr>
          <w:p w14:paraId="28373E8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3000</w:t>
            </w:r>
          </w:p>
        </w:tc>
      </w:tr>
      <w:tr w:rsidR="00B133C8" w:rsidRPr="00636FC0" w14:paraId="1E131F1D" w14:textId="77777777" w:rsidTr="008168B5">
        <w:trPr>
          <w:trHeight w:val="23"/>
          <w:jc w:val="center"/>
        </w:trPr>
        <w:tc>
          <w:tcPr>
            <w:tcW w:w="600" w:type="dxa"/>
            <w:shd w:val="clear" w:color="auto" w:fill="auto"/>
            <w:noWrap/>
            <w:vAlign w:val="bottom"/>
            <w:hideMark/>
          </w:tcPr>
          <w:p w14:paraId="57E3F0D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3.6.</w:t>
            </w:r>
          </w:p>
        </w:tc>
        <w:tc>
          <w:tcPr>
            <w:tcW w:w="1764" w:type="dxa"/>
            <w:shd w:val="clear" w:color="auto" w:fill="auto"/>
            <w:vAlign w:val="center"/>
            <w:hideMark/>
          </w:tcPr>
          <w:p w14:paraId="5E9A5CB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Норматив потерь электрической энергии (с указанием реквизитов приказа Минэнерго России, которым утверждены нормативы)&lt;3&gt;</w:t>
            </w:r>
          </w:p>
        </w:tc>
        <w:tc>
          <w:tcPr>
            <w:tcW w:w="956" w:type="dxa"/>
            <w:shd w:val="clear" w:color="auto" w:fill="auto"/>
            <w:vAlign w:val="center"/>
            <w:hideMark/>
          </w:tcPr>
          <w:p w14:paraId="62E49E3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процент</w:t>
            </w:r>
          </w:p>
        </w:tc>
        <w:tc>
          <w:tcPr>
            <w:tcW w:w="2008" w:type="dxa"/>
            <w:shd w:val="clear" w:color="auto" w:fill="auto"/>
            <w:vAlign w:val="center"/>
            <w:hideMark/>
          </w:tcPr>
          <w:p w14:paraId="7795AE5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11,87  Приказ от 29.09.2017г. № 887</w:t>
            </w:r>
          </w:p>
        </w:tc>
        <w:tc>
          <w:tcPr>
            <w:tcW w:w="2008" w:type="dxa"/>
            <w:shd w:val="clear" w:color="auto" w:fill="auto"/>
            <w:vAlign w:val="center"/>
            <w:hideMark/>
          </w:tcPr>
          <w:p w14:paraId="444E3910"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11,87  Приказ от 29.09.2017г. № 887</w:t>
            </w:r>
          </w:p>
        </w:tc>
        <w:tc>
          <w:tcPr>
            <w:tcW w:w="2008" w:type="dxa"/>
            <w:shd w:val="clear" w:color="auto" w:fill="auto"/>
            <w:vAlign w:val="center"/>
            <w:hideMark/>
          </w:tcPr>
          <w:p w14:paraId="07F0059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11.87  Приказ от 26.09.2017г. № 887</w:t>
            </w:r>
          </w:p>
        </w:tc>
      </w:tr>
      <w:tr w:rsidR="00B133C8" w:rsidRPr="00636FC0" w14:paraId="2B7267C3" w14:textId="77777777" w:rsidTr="008168B5">
        <w:trPr>
          <w:trHeight w:val="23"/>
          <w:jc w:val="center"/>
        </w:trPr>
        <w:tc>
          <w:tcPr>
            <w:tcW w:w="600" w:type="dxa"/>
            <w:shd w:val="clear" w:color="auto" w:fill="auto"/>
            <w:noWrap/>
            <w:vAlign w:val="bottom"/>
            <w:hideMark/>
          </w:tcPr>
          <w:p w14:paraId="5E9D6A4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3.7.</w:t>
            </w:r>
          </w:p>
        </w:tc>
        <w:tc>
          <w:tcPr>
            <w:tcW w:w="1764" w:type="dxa"/>
            <w:shd w:val="clear" w:color="auto" w:fill="auto"/>
            <w:vAlign w:val="center"/>
            <w:hideMark/>
          </w:tcPr>
          <w:p w14:paraId="580348B0"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Реквизиты программы энергоэффективности (кем утверждена, дата утверждения, номер приказа) &lt;3&gt;</w:t>
            </w:r>
          </w:p>
        </w:tc>
        <w:tc>
          <w:tcPr>
            <w:tcW w:w="956" w:type="dxa"/>
            <w:shd w:val="clear" w:color="auto" w:fill="auto"/>
            <w:vAlign w:val="center"/>
            <w:hideMark/>
          </w:tcPr>
          <w:p w14:paraId="11085D6F"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w:t>
            </w:r>
          </w:p>
        </w:tc>
        <w:tc>
          <w:tcPr>
            <w:tcW w:w="2008" w:type="dxa"/>
            <w:shd w:val="clear" w:color="auto" w:fill="auto"/>
            <w:vAlign w:val="center"/>
            <w:hideMark/>
          </w:tcPr>
          <w:p w14:paraId="08F5287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Утверждена  руководителем  11.12.2017</w:t>
            </w:r>
          </w:p>
        </w:tc>
        <w:tc>
          <w:tcPr>
            <w:tcW w:w="2008" w:type="dxa"/>
            <w:shd w:val="clear" w:color="auto" w:fill="auto"/>
            <w:vAlign w:val="center"/>
            <w:hideMark/>
          </w:tcPr>
          <w:p w14:paraId="401E3F76"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Утверждена руководителем 29.07.2020 г.</w:t>
            </w:r>
          </w:p>
        </w:tc>
        <w:tc>
          <w:tcPr>
            <w:tcW w:w="2008" w:type="dxa"/>
            <w:shd w:val="clear" w:color="auto" w:fill="auto"/>
            <w:vAlign w:val="center"/>
            <w:hideMark/>
          </w:tcPr>
          <w:p w14:paraId="637570B9"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Утверждена руководителем 29.07.2020 г.</w:t>
            </w:r>
          </w:p>
        </w:tc>
      </w:tr>
      <w:tr w:rsidR="00B133C8" w:rsidRPr="00636FC0" w14:paraId="4B015DB6" w14:textId="77777777" w:rsidTr="008168B5">
        <w:trPr>
          <w:trHeight w:val="23"/>
          <w:jc w:val="center"/>
        </w:trPr>
        <w:tc>
          <w:tcPr>
            <w:tcW w:w="600" w:type="dxa"/>
            <w:shd w:val="clear" w:color="auto" w:fill="auto"/>
            <w:noWrap/>
            <w:vAlign w:val="bottom"/>
            <w:hideMark/>
          </w:tcPr>
          <w:p w14:paraId="5F0375A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3.8.</w:t>
            </w:r>
          </w:p>
        </w:tc>
        <w:tc>
          <w:tcPr>
            <w:tcW w:w="1764" w:type="dxa"/>
            <w:shd w:val="clear" w:color="auto" w:fill="auto"/>
            <w:vAlign w:val="center"/>
            <w:hideMark/>
          </w:tcPr>
          <w:p w14:paraId="22C5BBB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Суммарный объем производства и потребления электрической энергии участниками оптового рынка электрической энергии &lt;4&gt;</w:t>
            </w:r>
          </w:p>
        </w:tc>
        <w:tc>
          <w:tcPr>
            <w:tcW w:w="956" w:type="dxa"/>
            <w:shd w:val="clear" w:color="auto" w:fill="auto"/>
            <w:vAlign w:val="center"/>
            <w:hideMark/>
          </w:tcPr>
          <w:p w14:paraId="16BF6E3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МВт-ч</w:t>
            </w:r>
          </w:p>
        </w:tc>
        <w:tc>
          <w:tcPr>
            <w:tcW w:w="2008" w:type="dxa"/>
            <w:shd w:val="clear" w:color="auto" w:fill="auto"/>
            <w:vAlign w:val="center"/>
            <w:hideMark/>
          </w:tcPr>
          <w:p w14:paraId="48F31A4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3144E745"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3B69201A"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1AAB5603" w14:textId="77777777" w:rsidTr="008168B5">
        <w:trPr>
          <w:trHeight w:val="23"/>
          <w:jc w:val="center"/>
        </w:trPr>
        <w:tc>
          <w:tcPr>
            <w:tcW w:w="600" w:type="dxa"/>
            <w:shd w:val="clear" w:color="auto" w:fill="auto"/>
            <w:noWrap/>
            <w:vAlign w:val="bottom"/>
            <w:hideMark/>
          </w:tcPr>
          <w:p w14:paraId="0E74E7E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4.</w:t>
            </w:r>
          </w:p>
        </w:tc>
        <w:tc>
          <w:tcPr>
            <w:tcW w:w="1764" w:type="dxa"/>
            <w:shd w:val="clear" w:color="auto" w:fill="auto"/>
            <w:vAlign w:val="center"/>
            <w:hideMark/>
          </w:tcPr>
          <w:p w14:paraId="35F1927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Необходимая валовая выручка по регулируемым видам деятельности организации - всего</w:t>
            </w:r>
          </w:p>
        </w:tc>
        <w:tc>
          <w:tcPr>
            <w:tcW w:w="956" w:type="dxa"/>
            <w:shd w:val="clear" w:color="auto" w:fill="auto"/>
            <w:vAlign w:val="center"/>
            <w:hideMark/>
          </w:tcPr>
          <w:p w14:paraId="0F8D8BC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437CD8C"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9123</w:t>
            </w:r>
          </w:p>
        </w:tc>
        <w:tc>
          <w:tcPr>
            <w:tcW w:w="2008" w:type="dxa"/>
            <w:shd w:val="clear" w:color="auto" w:fill="auto"/>
            <w:vAlign w:val="center"/>
            <w:hideMark/>
          </w:tcPr>
          <w:p w14:paraId="2BD54A8E"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10852</w:t>
            </w:r>
          </w:p>
        </w:tc>
        <w:tc>
          <w:tcPr>
            <w:tcW w:w="2008" w:type="dxa"/>
            <w:shd w:val="clear" w:color="auto" w:fill="auto"/>
            <w:vAlign w:val="center"/>
            <w:hideMark/>
          </w:tcPr>
          <w:p w14:paraId="3099E322"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19738</w:t>
            </w:r>
          </w:p>
        </w:tc>
      </w:tr>
      <w:tr w:rsidR="00B133C8" w:rsidRPr="00636FC0" w14:paraId="3F8F6B27" w14:textId="77777777" w:rsidTr="008168B5">
        <w:trPr>
          <w:trHeight w:val="23"/>
          <w:jc w:val="center"/>
        </w:trPr>
        <w:tc>
          <w:tcPr>
            <w:tcW w:w="600" w:type="dxa"/>
            <w:shd w:val="clear" w:color="auto" w:fill="auto"/>
            <w:noWrap/>
            <w:vAlign w:val="bottom"/>
            <w:hideMark/>
          </w:tcPr>
          <w:p w14:paraId="3A0F6F9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4.1.</w:t>
            </w:r>
          </w:p>
        </w:tc>
        <w:tc>
          <w:tcPr>
            <w:tcW w:w="1764" w:type="dxa"/>
            <w:shd w:val="clear" w:color="auto" w:fill="auto"/>
            <w:vAlign w:val="center"/>
            <w:hideMark/>
          </w:tcPr>
          <w:p w14:paraId="7D386D5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Расходы, связанные с производством и реализацией &lt;2&gt;, &lt;4&gt;; подконтрольные расходы &lt;3&gt; - всего</w:t>
            </w:r>
          </w:p>
        </w:tc>
        <w:tc>
          <w:tcPr>
            <w:tcW w:w="956" w:type="dxa"/>
            <w:shd w:val="clear" w:color="auto" w:fill="auto"/>
            <w:vAlign w:val="center"/>
            <w:hideMark/>
          </w:tcPr>
          <w:p w14:paraId="78C75DA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1360883E"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7174</w:t>
            </w:r>
          </w:p>
        </w:tc>
        <w:tc>
          <w:tcPr>
            <w:tcW w:w="2008" w:type="dxa"/>
            <w:shd w:val="clear" w:color="auto" w:fill="auto"/>
            <w:vAlign w:val="center"/>
            <w:hideMark/>
          </w:tcPr>
          <w:p w14:paraId="79576B64"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7719</w:t>
            </w:r>
          </w:p>
        </w:tc>
        <w:tc>
          <w:tcPr>
            <w:tcW w:w="2008" w:type="dxa"/>
            <w:shd w:val="clear" w:color="auto" w:fill="auto"/>
            <w:vAlign w:val="center"/>
            <w:hideMark/>
          </w:tcPr>
          <w:p w14:paraId="29BFD65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12704</w:t>
            </w:r>
          </w:p>
        </w:tc>
      </w:tr>
      <w:tr w:rsidR="00B133C8" w:rsidRPr="00636FC0" w14:paraId="66ECD61E" w14:textId="77777777" w:rsidTr="008168B5">
        <w:trPr>
          <w:trHeight w:val="23"/>
          <w:jc w:val="center"/>
        </w:trPr>
        <w:tc>
          <w:tcPr>
            <w:tcW w:w="600" w:type="dxa"/>
            <w:shd w:val="clear" w:color="auto" w:fill="auto"/>
            <w:noWrap/>
            <w:vAlign w:val="bottom"/>
            <w:hideMark/>
          </w:tcPr>
          <w:p w14:paraId="7C0E87F0"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5481FB0C"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в том числе:</w:t>
            </w:r>
          </w:p>
        </w:tc>
        <w:tc>
          <w:tcPr>
            <w:tcW w:w="956" w:type="dxa"/>
            <w:shd w:val="clear" w:color="auto" w:fill="auto"/>
            <w:vAlign w:val="center"/>
            <w:hideMark/>
          </w:tcPr>
          <w:p w14:paraId="1988D4C0"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315697FA"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62111D92"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5A85C6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2D05D4E5" w14:textId="77777777" w:rsidTr="008168B5">
        <w:trPr>
          <w:trHeight w:val="23"/>
          <w:jc w:val="center"/>
        </w:trPr>
        <w:tc>
          <w:tcPr>
            <w:tcW w:w="600" w:type="dxa"/>
            <w:shd w:val="clear" w:color="auto" w:fill="auto"/>
            <w:noWrap/>
            <w:vAlign w:val="bottom"/>
            <w:hideMark/>
          </w:tcPr>
          <w:p w14:paraId="26DF37C8"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5C6BC94C"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оплата труда</w:t>
            </w:r>
          </w:p>
        </w:tc>
        <w:tc>
          <w:tcPr>
            <w:tcW w:w="956" w:type="dxa"/>
            <w:shd w:val="clear" w:color="auto" w:fill="auto"/>
            <w:vAlign w:val="center"/>
            <w:hideMark/>
          </w:tcPr>
          <w:p w14:paraId="2E165A0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A897EB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4846</w:t>
            </w:r>
          </w:p>
        </w:tc>
        <w:tc>
          <w:tcPr>
            <w:tcW w:w="2008" w:type="dxa"/>
            <w:shd w:val="clear" w:color="auto" w:fill="auto"/>
            <w:vAlign w:val="center"/>
            <w:hideMark/>
          </w:tcPr>
          <w:p w14:paraId="77CEEBB9"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5670</w:t>
            </w:r>
          </w:p>
        </w:tc>
        <w:tc>
          <w:tcPr>
            <w:tcW w:w="2008" w:type="dxa"/>
            <w:shd w:val="clear" w:color="auto" w:fill="auto"/>
            <w:vAlign w:val="center"/>
            <w:hideMark/>
          </w:tcPr>
          <w:p w14:paraId="58360FB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10031</w:t>
            </w:r>
          </w:p>
        </w:tc>
      </w:tr>
      <w:tr w:rsidR="00B133C8" w:rsidRPr="00636FC0" w14:paraId="012142D7" w14:textId="77777777" w:rsidTr="008168B5">
        <w:trPr>
          <w:trHeight w:val="23"/>
          <w:jc w:val="center"/>
        </w:trPr>
        <w:tc>
          <w:tcPr>
            <w:tcW w:w="600" w:type="dxa"/>
            <w:shd w:val="clear" w:color="auto" w:fill="auto"/>
            <w:noWrap/>
            <w:vAlign w:val="bottom"/>
            <w:hideMark/>
          </w:tcPr>
          <w:p w14:paraId="53C520DE"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4C8AD00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ремонт основных фондов</w:t>
            </w:r>
          </w:p>
        </w:tc>
        <w:tc>
          <w:tcPr>
            <w:tcW w:w="956" w:type="dxa"/>
            <w:shd w:val="clear" w:color="auto" w:fill="auto"/>
            <w:vAlign w:val="center"/>
            <w:hideMark/>
          </w:tcPr>
          <w:p w14:paraId="045B34D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3A06306F"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A7CEB7E"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562FA1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22ABF3BB" w14:textId="77777777" w:rsidTr="008168B5">
        <w:trPr>
          <w:trHeight w:val="23"/>
          <w:jc w:val="center"/>
        </w:trPr>
        <w:tc>
          <w:tcPr>
            <w:tcW w:w="600" w:type="dxa"/>
            <w:shd w:val="clear" w:color="auto" w:fill="auto"/>
            <w:noWrap/>
            <w:vAlign w:val="bottom"/>
            <w:hideMark/>
          </w:tcPr>
          <w:p w14:paraId="740DD698"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51EE70AB"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материальные затраты</w:t>
            </w:r>
          </w:p>
        </w:tc>
        <w:tc>
          <w:tcPr>
            <w:tcW w:w="956" w:type="dxa"/>
            <w:shd w:val="clear" w:color="auto" w:fill="auto"/>
            <w:vAlign w:val="center"/>
            <w:hideMark/>
          </w:tcPr>
          <w:p w14:paraId="4365214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9BA230B"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1266</w:t>
            </w:r>
          </w:p>
        </w:tc>
        <w:tc>
          <w:tcPr>
            <w:tcW w:w="2008" w:type="dxa"/>
            <w:shd w:val="clear" w:color="auto" w:fill="auto"/>
            <w:vAlign w:val="center"/>
            <w:hideMark/>
          </w:tcPr>
          <w:p w14:paraId="14DF21B5"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1224</w:t>
            </w:r>
          </w:p>
        </w:tc>
        <w:tc>
          <w:tcPr>
            <w:tcW w:w="2008" w:type="dxa"/>
            <w:shd w:val="clear" w:color="auto" w:fill="auto"/>
            <w:vAlign w:val="center"/>
            <w:hideMark/>
          </w:tcPr>
          <w:p w14:paraId="4F1CE5E2"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1272</w:t>
            </w:r>
          </w:p>
        </w:tc>
      </w:tr>
      <w:tr w:rsidR="00B133C8" w:rsidRPr="00636FC0" w14:paraId="47AF009D" w14:textId="77777777" w:rsidTr="008168B5">
        <w:trPr>
          <w:trHeight w:val="23"/>
          <w:jc w:val="center"/>
        </w:trPr>
        <w:tc>
          <w:tcPr>
            <w:tcW w:w="600" w:type="dxa"/>
            <w:shd w:val="clear" w:color="auto" w:fill="auto"/>
            <w:noWrap/>
            <w:vAlign w:val="bottom"/>
            <w:hideMark/>
          </w:tcPr>
          <w:p w14:paraId="39B2249A"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4.2.</w:t>
            </w:r>
          </w:p>
        </w:tc>
        <w:tc>
          <w:tcPr>
            <w:tcW w:w="1764" w:type="dxa"/>
            <w:shd w:val="clear" w:color="auto" w:fill="auto"/>
            <w:vAlign w:val="center"/>
            <w:hideMark/>
          </w:tcPr>
          <w:p w14:paraId="0232EF5B"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Расходы, за исключением указанных в подпункте 4.1 &lt;2&gt;, &lt;4&gt;; неподконтрольные расходы &lt;3&gt; - всего &lt;3&gt;</w:t>
            </w:r>
          </w:p>
        </w:tc>
        <w:tc>
          <w:tcPr>
            <w:tcW w:w="956" w:type="dxa"/>
            <w:shd w:val="clear" w:color="auto" w:fill="auto"/>
            <w:vAlign w:val="center"/>
            <w:hideMark/>
          </w:tcPr>
          <w:p w14:paraId="77152D8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027F979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1949</w:t>
            </w:r>
          </w:p>
        </w:tc>
        <w:tc>
          <w:tcPr>
            <w:tcW w:w="2008" w:type="dxa"/>
            <w:shd w:val="clear" w:color="auto" w:fill="auto"/>
            <w:vAlign w:val="center"/>
            <w:hideMark/>
          </w:tcPr>
          <w:p w14:paraId="73E751A5"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2601</w:t>
            </w:r>
          </w:p>
        </w:tc>
        <w:tc>
          <w:tcPr>
            <w:tcW w:w="2008" w:type="dxa"/>
            <w:shd w:val="clear" w:color="auto" w:fill="auto"/>
            <w:vAlign w:val="center"/>
            <w:hideMark/>
          </w:tcPr>
          <w:p w14:paraId="0C342653"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7034</w:t>
            </w:r>
          </w:p>
        </w:tc>
      </w:tr>
      <w:tr w:rsidR="00B133C8" w:rsidRPr="00636FC0" w14:paraId="7599C73B" w14:textId="77777777" w:rsidTr="008168B5">
        <w:trPr>
          <w:trHeight w:val="23"/>
          <w:jc w:val="center"/>
        </w:trPr>
        <w:tc>
          <w:tcPr>
            <w:tcW w:w="600" w:type="dxa"/>
            <w:shd w:val="clear" w:color="auto" w:fill="auto"/>
            <w:noWrap/>
            <w:vAlign w:val="bottom"/>
            <w:hideMark/>
          </w:tcPr>
          <w:p w14:paraId="1FB7654C"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4.3.</w:t>
            </w:r>
          </w:p>
        </w:tc>
        <w:tc>
          <w:tcPr>
            <w:tcW w:w="1764" w:type="dxa"/>
            <w:shd w:val="clear" w:color="auto" w:fill="auto"/>
            <w:vAlign w:val="center"/>
            <w:hideMark/>
          </w:tcPr>
          <w:p w14:paraId="59B5DB6A"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Выпадающие, излишние доходы (расходы) прошлых лет</w:t>
            </w:r>
          </w:p>
        </w:tc>
        <w:tc>
          <w:tcPr>
            <w:tcW w:w="956" w:type="dxa"/>
            <w:shd w:val="clear" w:color="auto" w:fill="auto"/>
            <w:vAlign w:val="center"/>
            <w:hideMark/>
          </w:tcPr>
          <w:p w14:paraId="30AF644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53A79BF0"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6016285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531</w:t>
            </w:r>
          </w:p>
        </w:tc>
        <w:tc>
          <w:tcPr>
            <w:tcW w:w="2008" w:type="dxa"/>
            <w:shd w:val="clear" w:color="auto" w:fill="auto"/>
            <w:vAlign w:val="center"/>
            <w:hideMark/>
          </w:tcPr>
          <w:p w14:paraId="4D168FDC"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1164</w:t>
            </w:r>
          </w:p>
        </w:tc>
      </w:tr>
      <w:tr w:rsidR="00B133C8" w:rsidRPr="00636FC0" w14:paraId="06EA47F6" w14:textId="77777777" w:rsidTr="008168B5">
        <w:trPr>
          <w:trHeight w:val="23"/>
          <w:jc w:val="center"/>
        </w:trPr>
        <w:tc>
          <w:tcPr>
            <w:tcW w:w="600" w:type="dxa"/>
            <w:shd w:val="clear" w:color="auto" w:fill="auto"/>
            <w:noWrap/>
            <w:vAlign w:val="bottom"/>
            <w:hideMark/>
          </w:tcPr>
          <w:p w14:paraId="277D1A3F"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4.4.</w:t>
            </w:r>
          </w:p>
        </w:tc>
        <w:tc>
          <w:tcPr>
            <w:tcW w:w="1764" w:type="dxa"/>
            <w:shd w:val="clear" w:color="auto" w:fill="auto"/>
            <w:vAlign w:val="center"/>
            <w:hideMark/>
          </w:tcPr>
          <w:p w14:paraId="0564A77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Инвестиции, осуществляемые за счет тарифных источников</w:t>
            </w:r>
          </w:p>
        </w:tc>
        <w:tc>
          <w:tcPr>
            <w:tcW w:w="956" w:type="dxa"/>
            <w:shd w:val="clear" w:color="auto" w:fill="auto"/>
            <w:vAlign w:val="center"/>
            <w:hideMark/>
          </w:tcPr>
          <w:p w14:paraId="0178A1FA"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0BEA93F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13B41A6"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9525742"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254AF9DB" w14:textId="77777777" w:rsidTr="008168B5">
        <w:trPr>
          <w:trHeight w:val="23"/>
          <w:jc w:val="center"/>
        </w:trPr>
        <w:tc>
          <w:tcPr>
            <w:tcW w:w="600" w:type="dxa"/>
            <w:shd w:val="clear" w:color="auto" w:fill="auto"/>
            <w:noWrap/>
            <w:vAlign w:val="bottom"/>
            <w:hideMark/>
          </w:tcPr>
          <w:p w14:paraId="64D758B2"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4.4.1.</w:t>
            </w:r>
          </w:p>
        </w:tc>
        <w:tc>
          <w:tcPr>
            <w:tcW w:w="1764" w:type="dxa"/>
            <w:shd w:val="clear" w:color="auto" w:fill="auto"/>
            <w:vAlign w:val="center"/>
            <w:hideMark/>
          </w:tcPr>
          <w:p w14:paraId="3472849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Реквизиты инвестиционной программы (кем утверждена, дата утверждения, номер приказа)</w:t>
            </w:r>
          </w:p>
        </w:tc>
        <w:tc>
          <w:tcPr>
            <w:tcW w:w="956" w:type="dxa"/>
            <w:shd w:val="clear" w:color="auto" w:fill="auto"/>
            <w:vAlign w:val="center"/>
            <w:hideMark/>
          </w:tcPr>
          <w:p w14:paraId="2854C210"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56A59E4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AB6DC8C"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437A1E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6DC80E17" w14:textId="77777777" w:rsidTr="008168B5">
        <w:trPr>
          <w:trHeight w:val="23"/>
          <w:jc w:val="center"/>
        </w:trPr>
        <w:tc>
          <w:tcPr>
            <w:tcW w:w="600" w:type="dxa"/>
            <w:shd w:val="clear" w:color="auto" w:fill="auto"/>
            <w:noWrap/>
            <w:vAlign w:val="bottom"/>
            <w:hideMark/>
          </w:tcPr>
          <w:p w14:paraId="485FFF5B"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25D413C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Справочно:</w:t>
            </w:r>
          </w:p>
        </w:tc>
        <w:tc>
          <w:tcPr>
            <w:tcW w:w="956" w:type="dxa"/>
            <w:shd w:val="clear" w:color="auto" w:fill="auto"/>
            <w:vAlign w:val="center"/>
            <w:hideMark/>
          </w:tcPr>
          <w:p w14:paraId="5406E12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6F9642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884CA3E"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94F99B2"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51C797A8" w14:textId="77777777" w:rsidTr="008168B5">
        <w:trPr>
          <w:trHeight w:val="23"/>
          <w:jc w:val="center"/>
        </w:trPr>
        <w:tc>
          <w:tcPr>
            <w:tcW w:w="600" w:type="dxa"/>
            <w:shd w:val="clear" w:color="auto" w:fill="auto"/>
            <w:noWrap/>
            <w:vAlign w:val="bottom"/>
            <w:hideMark/>
          </w:tcPr>
          <w:p w14:paraId="2ED16CB0"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334357CE"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Объем условных единиц&lt;3&gt;</w:t>
            </w:r>
          </w:p>
        </w:tc>
        <w:tc>
          <w:tcPr>
            <w:tcW w:w="956" w:type="dxa"/>
            <w:shd w:val="clear" w:color="auto" w:fill="auto"/>
            <w:vAlign w:val="center"/>
            <w:hideMark/>
          </w:tcPr>
          <w:p w14:paraId="398C58B2"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у.е.</w:t>
            </w:r>
          </w:p>
        </w:tc>
        <w:tc>
          <w:tcPr>
            <w:tcW w:w="2008" w:type="dxa"/>
            <w:shd w:val="clear" w:color="auto" w:fill="auto"/>
            <w:vAlign w:val="center"/>
            <w:hideMark/>
          </w:tcPr>
          <w:p w14:paraId="58337CDA"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377,0876</w:t>
            </w:r>
          </w:p>
        </w:tc>
        <w:tc>
          <w:tcPr>
            <w:tcW w:w="2008" w:type="dxa"/>
            <w:shd w:val="clear" w:color="auto" w:fill="auto"/>
            <w:vAlign w:val="center"/>
            <w:hideMark/>
          </w:tcPr>
          <w:p w14:paraId="4A49AF6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374,3641</w:t>
            </w:r>
          </w:p>
        </w:tc>
        <w:tc>
          <w:tcPr>
            <w:tcW w:w="2008" w:type="dxa"/>
            <w:shd w:val="clear" w:color="auto" w:fill="auto"/>
            <w:vAlign w:val="center"/>
            <w:hideMark/>
          </w:tcPr>
          <w:p w14:paraId="07DA039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379,3876</w:t>
            </w:r>
          </w:p>
        </w:tc>
      </w:tr>
      <w:tr w:rsidR="00B133C8" w:rsidRPr="00636FC0" w14:paraId="6007DA7B" w14:textId="77777777" w:rsidTr="008168B5">
        <w:trPr>
          <w:trHeight w:val="23"/>
          <w:jc w:val="center"/>
        </w:trPr>
        <w:tc>
          <w:tcPr>
            <w:tcW w:w="600" w:type="dxa"/>
            <w:shd w:val="clear" w:color="auto" w:fill="auto"/>
            <w:noWrap/>
            <w:vAlign w:val="bottom"/>
            <w:hideMark/>
          </w:tcPr>
          <w:p w14:paraId="7111FAE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59D30E7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Операционные расходы на условную единицу &lt;3&gt;</w:t>
            </w:r>
          </w:p>
        </w:tc>
        <w:tc>
          <w:tcPr>
            <w:tcW w:w="956" w:type="dxa"/>
            <w:shd w:val="clear" w:color="auto" w:fill="auto"/>
            <w:vAlign w:val="center"/>
            <w:hideMark/>
          </w:tcPr>
          <w:p w14:paraId="10DFAF7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 (У-е.)</w:t>
            </w:r>
          </w:p>
        </w:tc>
        <w:tc>
          <w:tcPr>
            <w:tcW w:w="2008" w:type="dxa"/>
            <w:shd w:val="clear" w:color="auto" w:fill="auto"/>
            <w:vAlign w:val="center"/>
            <w:hideMark/>
          </w:tcPr>
          <w:p w14:paraId="705A80A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18</w:t>
            </w:r>
          </w:p>
        </w:tc>
        <w:tc>
          <w:tcPr>
            <w:tcW w:w="2008" w:type="dxa"/>
            <w:shd w:val="clear" w:color="auto" w:fill="auto"/>
            <w:vAlign w:val="center"/>
            <w:hideMark/>
          </w:tcPr>
          <w:p w14:paraId="5B076C00"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21</w:t>
            </w:r>
          </w:p>
        </w:tc>
        <w:tc>
          <w:tcPr>
            <w:tcW w:w="2008" w:type="dxa"/>
            <w:shd w:val="clear" w:color="auto" w:fill="auto"/>
            <w:vAlign w:val="center"/>
            <w:hideMark/>
          </w:tcPr>
          <w:p w14:paraId="46C71F4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33</w:t>
            </w:r>
          </w:p>
        </w:tc>
      </w:tr>
      <w:tr w:rsidR="00B133C8" w:rsidRPr="00636FC0" w14:paraId="0D71535F" w14:textId="77777777" w:rsidTr="008168B5">
        <w:trPr>
          <w:trHeight w:val="23"/>
          <w:jc w:val="center"/>
        </w:trPr>
        <w:tc>
          <w:tcPr>
            <w:tcW w:w="600" w:type="dxa"/>
            <w:shd w:val="clear" w:color="auto" w:fill="auto"/>
            <w:noWrap/>
            <w:vAlign w:val="bottom"/>
            <w:hideMark/>
          </w:tcPr>
          <w:p w14:paraId="28558BE8"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5.</w:t>
            </w:r>
          </w:p>
        </w:tc>
        <w:tc>
          <w:tcPr>
            <w:tcW w:w="1764" w:type="dxa"/>
            <w:shd w:val="clear" w:color="auto" w:fill="auto"/>
            <w:vAlign w:val="center"/>
            <w:hideMark/>
          </w:tcPr>
          <w:p w14:paraId="74E51A58"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Показатели  численности персонала и фонда оплаты труда по регулируемым видам деятельности</w:t>
            </w:r>
          </w:p>
        </w:tc>
        <w:tc>
          <w:tcPr>
            <w:tcW w:w="956" w:type="dxa"/>
            <w:shd w:val="clear" w:color="auto" w:fill="auto"/>
            <w:vAlign w:val="center"/>
            <w:hideMark/>
          </w:tcPr>
          <w:p w14:paraId="1430A4B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92BFF56"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7EF4D94"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527FD73E"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43A16D81" w14:textId="77777777" w:rsidTr="008168B5">
        <w:trPr>
          <w:trHeight w:val="23"/>
          <w:jc w:val="center"/>
        </w:trPr>
        <w:tc>
          <w:tcPr>
            <w:tcW w:w="600" w:type="dxa"/>
            <w:shd w:val="clear" w:color="auto" w:fill="auto"/>
            <w:noWrap/>
            <w:vAlign w:val="bottom"/>
            <w:hideMark/>
          </w:tcPr>
          <w:p w14:paraId="4F9821E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5.1.</w:t>
            </w:r>
          </w:p>
        </w:tc>
        <w:tc>
          <w:tcPr>
            <w:tcW w:w="1764" w:type="dxa"/>
            <w:shd w:val="clear" w:color="auto" w:fill="auto"/>
            <w:vAlign w:val="center"/>
            <w:hideMark/>
          </w:tcPr>
          <w:p w14:paraId="1A5A66B4"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Среднесписочная численность персонала</w:t>
            </w:r>
          </w:p>
        </w:tc>
        <w:tc>
          <w:tcPr>
            <w:tcW w:w="956" w:type="dxa"/>
            <w:shd w:val="clear" w:color="auto" w:fill="auto"/>
            <w:vAlign w:val="center"/>
            <w:hideMark/>
          </w:tcPr>
          <w:p w14:paraId="1922C68F"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человек</w:t>
            </w:r>
          </w:p>
        </w:tc>
        <w:tc>
          <w:tcPr>
            <w:tcW w:w="2008" w:type="dxa"/>
            <w:shd w:val="clear" w:color="auto" w:fill="auto"/>
            <w:vAlign w:val="center"/>
            <w:hideMark/>
          </w:tcPr>
          <w:p w14:paraId="66281425"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15,1</w:t>
            </w:r>
          </w:p>
        </w:tc>
        <w:tc>
          <w:tcPr>
            <w:tcW w:w="2008" w:type="dxa"/>
            <w:shd w:val="clear" w:color="auto" w:fill="auto"/>
            <w:vAlign w:val="center"/>
            <w:hideMark/>
          </w:tcPr>
          <w:p w14:paraId="2A99B220"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13</w:t>
            </w:r>
          </w:p>
        </w:tc>
        <w:tc>
          <w:tcPr>
            <w:tcW w:w="2008" w:type="dxa"/>
            <w:shd w:val="clear" w:color="auto" w:fill="auto"/>
            <w:vAlign w:val="center"/>
            <w:hideMark/>
          </w:tcPr>
          <w:p w14:paraId="6553319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19,1</w:t>
            </w:r>
          </w:p>
        </w:tc>
      </w:tr>
      <w:tr w:rsidR="00B133C8" w:rsidRPr="00636FC0" w14:paraId="0310FCEF" w14:textId="77777777" w:rsidTr="008168B5">
        <w:trPr>
          <w:trHeight w:val="23"/>
          <w:jc w:val="center"/>
        </w:trPr>
        <w:tc>
          <w:tcPr>
            <w:tcW w:w="600" w:type="dxa"/>
            <w:shd w:val="clear" w:color="auto" w:fill="auto"/>
            <w:noWrap/>
            <w:vAlign w:val="bottom"/>
            <w:hideMark/>
          </w:tcPr>
          <w:p w14:paraId="22F2C1EF"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5.2.</w:t>
            </w:r>
          </w:p>
        </w:tc>
        <w:tc>
          <w:tcPr>
            <w:tcW w:w="1764" w:type="dxa"/>
            <w:shd w:val="clear" w:color="auto" w:fill="auto"/>
            <w:vAlign w:val="center"/>
            <w:hideMark/>
          </w:tcPr>
          <w:p w14:paraId="5606C005"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Среднемесячная заработная плата на</w:t>
            </w:r>
          </w:p>
        </w:tc>
        <w:tc>
          <w:tcPr>
            <w:tcW w:w="956" w:type="dxa"/>
            <w:shd w:val="clear" w:color="auto" w:fill="auto"/>
            <w:vAlign w:val="center"/>
            <w:hideMark/>
          </w:tcPr>
          <w:p w14:paraId="5C01639F"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 на человека</w:t>
            </w:r>
          </w:p>
        </w:tc>
        <w:tc>
          <w:tcPr>
            <w:tcW w:w="2008" w:type="dxa"/>
            <w:shd w:val="clear" w:color="auto" w:fill="auto"/>
            <w:vAlign w:val="center"/>
            <w:hideMark/>
          </w:tcPr>
          <w:p w14:paraId="3C57A28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26,746</w:t>
            </w:r>
          </w:p>
        </w:tc>
        <w:tc>
          <w:tcPr>
            <w:tcW w:w="2008" w:type="dxa"/>
            <w:shd w:val="clear" w:color="auto" w:fill="auto"/>
            <w:vAlign w:val="center"/>
            <w:hideMark/>
          </w:tcPr>
          <w:p w14:paraId="0901FD3E"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36,346</w:t>
            </w:r>
          </w:p>
        </w:tc>
        <w:tc>
          <w:tcPr>
            <w:tcW w:w="2008" w:type="dxa"/>
            <w:shd w:val="clear" w:color="auto" w:fill="auto"/>
            <w:vAlign w:val="center"/>
            <w:hideMark/>
          </w:tcPr>
          <w:p w14:paraId="2C5CE6DA"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43,767</w:t>
            </w:r>
          </w:p>
        </w:tc>
      </w:tr>
      <w:tr w:rsidR="00B133C8" w:rsidRPr="00636FC0" w14:paraId="4888861C" w14:textId="77777777" w:rsidTr="008168B5">
        <w:trPr>
          <w:trHeight w:val="23"/>
          <w:jc w:val="center"/>
        </w:trPr>
        <w:tc>
          <w:tcPr>
            <w:tcW w:w="600" w:type="dxa"/>
            <w:shd w:val="clear" w:color="auto" w:fill="auto"/>
            <w:noWrap/>
            <w:vAlign w:val="bottom"/>
            <w:hideMark/>
          </w:tcPr>
          <w:p w14:paraId="3DC41818"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26DD1E3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одного работника</w:t>
            </w:r>
          </w:p>
        </w:tc>
        <w:tc>
          <w:tcPr>
            <w:tcW w:w="956" w:type="dxa"/>
            <w:shd w:val="clear" w:color="auto" w:fill="auto"/>
            <w:vAlign w:val="center"/>
            <w:hideMark/>
          </w:tcPr>
          <w:p w14:paraId="0BDC4DF7"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DA7C27E"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47DD135F"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073CF4D0"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1215B53A" w14:textId="77777777" w:rsidTr="008168B5">
        <w:trPr>
          <w:trHeight w:val="23"/>
          <w:jc w:val="center"/>
        </w:trPr>
        <w:tc>
          <w:tcPr>
            <w:tcW w:w="600" w:type="dxa"/>
            <w:shd w:val="clear" w:color="auto" w:fill="auto"/>
            <w:noWrap/>
            <w:vAlign w:val="bottom"/>
            <w:hideMark/>
          </w:tcPr>
          <w:p w14:paraId="388DC30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5.3.</w:t>
            </w:r>
          </w:p>
        </w:tc>
        <w:tc>
          <w:tcPr>
            <w:tcW w:w="1764" w:type="dxa"/>
            <w:shd w:val="clear" w:color="auto" w:fill="auto"/>
            <w:vAlign w:val="center"/>
            <w:hideMark/>
          </w:tcPr>
          <w:p w14:paraId="317EC73E"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Реквизиты отраслевого тарифного соглашения (дата утверждения, срок действия)</w:t>
            </w:r>
          </w:p>
        </w:tc>
        <w:tc>
          <w:tcPr>
            <w:tcW w:w="956" w:type="dxa"/>
            <w:shd w:val="clear" w:color="auto" w:fill="auto"/>
            <w:vAlign w:val="center"/>
            <w:hideMark/>
          </w:tcPr>
          <w:p w14:paraId="67AE731B"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2A82CDFE"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ОТРАСЛЕВОЕ ТАРИФНОЕ  СОГЛАШЕНИЕ  В ЭЛЕКТРОЭНЕРГЕТИКЕ  РОССИЙСКОЙ  ФЕДЕРАЦИИ  НА 2019-2021 ГОДЫ  (21 декабря 2018 года)</w:t>
            </w:r>
          </w:p>
        </w:tc>
        <w:tc>
          <w:tcPr>
            <w:tcW w:w="2008" w:type="dxa"/>
            <w:shd w:val="clear" w:color="auto" w:fill="auto"/>
            <w:vAlign w:val="center"/>
            <w:hideMark/>
          </w:tcPr>
          <w:p w14:paraId="7725546C"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ОТРАСЛЕВОЕ ТАРИФНОЕ  СОГЛАШЕНИЕ  В ЭЛЕКТРОЭНЕРГЕТИКЕ  РОССИЙСКОЙ  ФЕДЕРАЦИИ  НА 2019-2021 ГОДЫ  (21 декабря 2018 года)</w:t>
            </w:r>
          </w:p>
        </w:tc>
        <w:tc>
          <w:tcPr>
            <w:tcW w:w="2008" w:type="dxa"/>
            <w:shd w:val="clear" w:color="auto" w:fill="auto"/>
            <w:vAlign w:val="center"/>
            <w:hideMark/>
          </w:tcPr>
          <w:p w14:paraId="6E24BA8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ОТРАСЛЕВОЕ ТАРИФНОЕ  СОГЛАШЕНИЕ  В ЭЛЕКТРОЭНЕРГЕТИКЕ  РОССИЙСКОЙ  ФЕДЕРАЦИИ  НА 2019-2021 ГОДЫ  (21 декабря 2018 года)</w:t>
            </w:r>
          </w:p>
        </w:tc>
      </w:tr>
      <w:tr w:rsidR="00B133C8" w:rsidRPr="00636FC0" w14:paraId="38237ECF" w14:textId="77777777" w:rsidTr="008168B5">
        <w:trPr>
          <w:trHeight w:val="23"/>
          <w:jc w:val="center"/>
        </w:trPr>
        <w:tc>
          <w:tcPr>
            <w:tcW w:w="600" w:type="dxa"/>
            <w:shd w:val="clear" w:color="auto" w:fill="auto"/>
            <w:noWrap/>
            <w:vAlign w:val="bottom"/>
            <w:hideMark/>
          </w:tcPr>
          <w:p w14:paraId="65D62B3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6445B3B3"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Справочно:</w:t>
            </w:r>
          </w:p>
        </w:tc>
        <w:tc>
          <w:tcPr>
            <w:tcW w:w="956" w:type="dxa"/>
            <w:shd w:val="clear" w:color="auto" w:fill="auto"/>
            <w:vAlign w:val="center"/>
            <w:hideMark/>
          </w:tcPr>
          <w:p w14:paraId="610BD37C"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DBD26BF"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7C843A09"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77B36480"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r w:rsidR="00B133C8" w:rsidRPr="00636FC0" w14:paraId="5417F232" w14:textId="77777777" w:rsidTr="008168B5">
        <w:trPr>
          <w:trHeight w:val="23"/>
          <w:jc w:val="center"/>
        </w:trPr>
        <w:tc>
          <w:tcPr>
            <w:tcW w:w="600" w:type="dxa"/>
            <w:shd w:val="clear" w:color="auto" w:fill="auto"/>
            <w:noWrap/>
            <w:vAlign w:val="bottom"/>
            <w:hideMark/>
          </w:tcPr>
          <w:p w14:paraId="44C48BDD"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43366DC2"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Уставный капитал (складочный капитал, уставный фонд, вклады товарищей)</w:t>
            </w:r>
          </w:p>
        </w:tc>
        <w:tc>
          <w:tcPr>
            <w:tcW w:w="956" w:type="dxa"/>
            <w:shd w:val="clear" w:color="auto" w:fill="auto"/>
            <w:vAlign w:val="center"/>
            <w:hideMark/>
          </w:tcPr>
          <w:p w14:paraId="1A1D8877"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7A0900AA"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1409</w:t>
            </w:r>
          </w:p>
        </w:tc>
        <w:tc>
          <w:tcPr>
            <w:tcW w:w="2008" w:type="dxa"/>
            <w:shd w:val="clear" w:color="auto" w:fill="auto"/>
            <w:vAlign w:val="center"/>
            <w:hideMark/>
          </w:tcPr>
          <w:p w14:paraId="466B65E1"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1409</w:t>
            </w:r>
          </w:p>
        </w:tc>
        <w:tc>
          <w:tcPr>
            <w:tcW w:w="2008" w:type="dxa"/>
            <w:shd w:val="clear" w:color="auto" w:fill="auto"/>
            <w:vAlign w:val="center"/>
            <w:hideMark/>
          </w:tcPr>
          <w:p w14:paraId="213046C7"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1409</w:t>
            </w:r>
          </w:p>
        </w:tc>
      </w:tr>
      <w:tr w:rsidR="00B133C8" w:rsidRPr="00636FC0" w14:paraId="6B57C82E" w14:textId="77777777" w:rsidTr="008168B5">
        <w:trPr>
          <w:trHeight w:val="23"/>
          <w:jc w:val="center"/>
        </w:trPr>
        <w:tc>
          <w:tcPr>
            <w:tcW w:w="600" w:type="dxa"/>
            <w:shd w:val="clear" w:color="auto" w:fill="auto"/>
            <w:noWrap/>
            <w:vAlign w:val="bottom"/>
            <w:hideMark/>
          </w:tcPr>
          <w:p w14:paraId="35B340F4"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 </w:t>
            </w:r>
          </w:p>
        </w:tc>
        <w:tc>
          <w:tcPr>
            <w:tcW w:w="1764" w:type="dxa"/>
            <w:shd w:val="clear" w:color="auto" w:fill="auto"/>
            <w:vAlign w:val="center"/>
            <w:hideMark/>
          </w:tcPr>
          <w:p w14:paraId="38CFB3D9"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Анализ финансовой устойчивости по величине излишка (недостатка) собственных оборотных средств</w:t>
            </w:r>
          </w:p>
        </w:tc>
        <w:tc>
          <w:tcPr>
            <w:tcW w:w="956" w:type="dxa"/>
            <w:shd w:val="clear" w:color="auto" w:fill="auto"/>
            <w:vAlign w:val="center"/>
            <w:hideMark/>
          </w:tcPr>
          <w:p w14:paraId="13335231" w14:textId="77777777" w:rsidR="008168B5" w:rsidRPr="00636FC0" w:rsidRDefault="008168B5" w:rsidP="008168B5">
            <w:pPr>
              <w:widowControl w:val="0"/>
              <w:spacing w:after="0" w:line="240" w:lineRule="auto"/>
              <w:rPr>
                <w:rFonts w:eastAsia="Times New Roman" w:cs="Times New Roman"/>
                <w:sz w:val="20"/>
                <w:szCs w:val="18"/>
                <w:lang w:eastAsia="ru-RU"/>
              </w:rPr>
            </w:pPr>
            <w:r w:rsidRPr="00636FC0">
              <w:rPr>
                <w:rFonts w:eastAsia="Times New Roman" w:cs="Times New Roman"/>
                <w:sz w:val="20"/>
                <w:szCs w:val="18"/>
                <w:lang w:eastAsia="ru-RU"/>
              </w:rPr>
              <w:t>тыс. рублей</w:t>
            </w:r>
          </w:p>
        </w:tc>
        <w:tc>
          <w:tcPr>
            <w:tcW w:w="2008" w:type="dxa"/>
            <w:shd w:val="clear" w:color="auto" w:fill="auto"/>
            <w:vAlign w:val="center"/>
            <w:hideMark/>
          </w:tcPr>
          <w:p w14:paraId="32E4EAC8"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130FD15A"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c>
          <w:tcPr>
            <w:tcW w:w="2008" w:type="dxa"/>
            <w:shd w:val="clear" w:color="auto" w:fill="auto"/>
            <w:vAlign w:val="center"/>
            <w:hideMark/>
          </w:tcPr>
          <w:p w14:paraId="60DF233D" w14:textId="77777777" w:rsidR="008168B5" w:rsidRPr="00636FC0" w:rsidRDefault="008168B5" w:rsidP="008168B5">
            <w:pPr>
              <w:widowControl w:val="0"/>
              <w:spacing w:after="0" w:line="240" w:lineRule="auto"/>
              <w:jc w:val="center"/>
              <w:rPr>
                <w:rFonts w:eastAsia="Times New Roman" w:cs="Times New Roman"/>
                <w:sz w:val="20"/>
                <w:szCs w:val="18"/>
                <w:lang w:eastAsia="ru-RU"/>
              </w:rPr>
            </w:pPr>
            <w:r w:rsidRPr="00636FC0">
              <w:rPr>
                <w:rFonts w:eastAsia="Times New Roman" w:cs="Times New Roman"/>
                <w:sz w:val="20"/>
                <w:szCs w:val="18"/>
                <w:lang w:eastAsia="ru-RU"/>
              </w:rPr>
              <w:t> </w:t>
            </w:r>
          </w:p>
        </w:tc>
      </w:tr>
    </w:tbl>
    <w:p w14:paraId="23EAD27E" w14:textId="029A0325" w:rsidR="00D03615" w:rsidRPr="00636FC0" w:rsidRDefault="00D03615" w:rsidP="00260FCA">
      <w:pPr>
        <w:spacing w:after="0" w:line="240" w:lineRule="auto"/>
        <w:ind w:firstLine="709"/>
        <w:jc w:val="center"/>
        <w:rPr>
          <w:rFonts w:eastAsia="Times New Roman" w:cs="Times New Roman"/>
          <w:b/>
          <w:bCs/>
          <w:iCs/>
          <w:szCs w:val="24"/>
          <w:lang w:eastAsia="ru-RU"/>
        </w:rPr>
      </w:pPr>
    </w:p>
    <w:p w14:paraId="36D16B2D" w14:textId="77777777" w:rsidR="003B4E15" w:rsidRPr="00636FC0" w:rsidRDefault="003B4E15" w:rsidP="003B4E15">
      <w:pPr>
        <w:pStyle w:val="3"/>
        <w:rPr>
          <w:rFonts w:eastAsia="Times New Roman" w:cs="Times New Roman"/>
          <w:i w:val="0"/>
          <w:iCs/>
          <w:color w:val="auto"/>
          <w:sz w:val="18"/>
          <w:szCs w:val="18"/>
          <w:lang w:eastAsia="ru-RU"/>
        </w:rPr>
      </w:pPr>
      <w:bookmarkStart w:id="427" w:name="_Toc22818950"/>
      <w:bookmarkStart w:id="428" w:name="_Toc87551278"/>
      <w:bookmarkStart w:id="429" w:name="_Toc135294276"/>
      <w:r w:rsidRPr="00636FC0">
        <w:rPr>
          <w:rFonts w:cs="Times New Roman"/>
          <w:color w:val="auto"/>
        </w:rPr>
        <w:t>1.10.2. Описание изменений технико-экономических показателей теплоснабжающих и теплосетевых организаций,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427"/>
      <w:bookmarkEnd w:id="428"/>
      <w:bookmarkEnd w:id="429"/>
      <w:r w:rsidRPr="00636FC0">
        <w:rPr>
          <w:rFonts w:eastAsia="Times New Roman" w:cs="Times New Roman"/>
          <w:i w:val="0"/>
          <w:iCs/>
          <w:color w:val="auto"/>
          <w:sz w:val="18"/>
          <w:szCs w:val="18"/>
          <w:lang w:eastAsia="ru-RU"/>
        </w:rPr>
        <w:t xml:space="preserve"> </w:t>
      </w:r>
    </w:p>
    <w:p w14:paraId="0FEA68B6" w14:textId="78628C25" w:rsidR="0020173C" w:rsidRPr="00636FC0" w:rsidRDefault="0020173C" w:rsidP="0020173C">
      <w:pPr>
        <w:ind w:firstLine="709"/>
        <w:jc w:val="both"/>
        <w:rPr>
          <w:rFonts w:cs="Times New Roman"/>
          <w:szCs w:val="24"/>
        </w:rPr>
      </w:pPr>
      <w:bookmarkStart w:id="430" w:name="_Toc87551279"/>
      <w:r w:rsidRPr="00636FC0">
        <w:rPr>
          <w:rFonts w:cs="Times New Roman"/>
          <w:szCs w:val="24"/>
        </w:rPr>
        <w:t xml:space="preserve">В актуализированной схеме теплоснабжения представлены результаты хозяйственной деятельности теплоснабжающей организации </w:t>
      </w:r>
      <w:r w:rsidR="00A761D7" w:rsidRPr="00636FC0">
        <w:rPr>
          <w:rFonts w:cs="Times New Roman"/>
          <w:szCs w:val="24"/>
        </w:rPr>
        <w:t>МП КЭТ и ГС МР «Мосальский  район»</w:t>
      </w:r>
      <w:r w:rsidRPr="00636FC0">
        <w:rPr>
          <w:rFonts w:cs="Times New Roman"/>
          <w:szCs w:val="24"/>
        </w:rPr>
        <w:t xml:space="preserve"> за </w:t>
      </w:r>
      <w:r w:rsidR="009F589A" w:rsidRPr="00636FC0">
        <w:rPr>
          <w:rFonts w:cs="Times New Roman"/>
          <w:szCs w:val="24"/>
        </w:rPr>
        <w:t>2022</w:t>
      </w:r>
      <w:r w:rsidRPr="00636FC0">
        <w:rPr>
          <w:rFonts w:cs="Times New Roman"/>
          <w:szCs w:val="24"/>
        </w:rPr>
        <w:t xml:space="preserve"> год.</w:t>
      </w:r>
    </w:p>
    <w:p w14:paraId="5190A7C0" w14:textId="77777777" w:rsidR="003B4E15" w:rsidRPr="00636FC0" w:rsidRDefault="003B4E15" w:rsidP="003B4E15">
      <w:pPr>
        <w:pStyle w:val="2"/>
        <w:jc w:val="center"/>
        <w:rPr>
          <w:rFonts w:cs="Times New Roman"/>
          <w:color w:val="auto"/>
        </w:rPr>
      </w:pPr>
      <w:bookmarkStart w:id="431" w:name="_Toc135294277"/>
      <w:r w:rsidRPr="00636FC0">
        <w:rPr>
          <w:rFonts w:cs="Times New Roman"/>
          <w:color w:val="auto"/>
        </w:rPr>
        <w:t>Часть 11 «Цены (тарифы) в сфере теплоснабжения»</w:t>
      </w:r>
      <w:bookmarkEnd w:id="430"/>
      <w:bookmarkEnd w:id="431"/>
    </w:p>
    <w:p w14:paraId="358060C5" w14:textId="77777777" w:rsidR="003B4E15" w:rsidRPr="00636FC0" w:rsidRDefault="003B4E15" w:rsidP="003B4E15">
      <w:pPr>
        <w:pStyle w:val="3"/>
        <w:rPr>
          <w:rFonts w:cs="Times New Roman"/>
          <w:color w:val="auto"/>
        </w:rPr>
      </w:pPr>
      <w:bookmarkStart w:id="432" w:name="_Toc535409544"/>
      <w:bookmarkStart w:id="433" w:name="_Toc8254024"/>
      <w:bookmarkStart w:id="434" w:name="_Toc8578777"/>
      <w:bookmarkStart w:id="435" w:name="_Toc87551280"/>
      <w:bookmarkStart w:id="436" w:name="_Toc135294278"/>
      <w:bookmarkStart w:id="437" w:name="sub_1491"/>
      <w:r w:rsidRPr="00636FC0">
        <w:rPr>
          <w:rFonts w:cs="Times New Roman"/>
          <w:color w:val="auto"/>
        </w:rPr>
        <w:t>1.11.1 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bookmarkEnd w:id="432"/>
      <w:bookmarkEnd w:id="433"/>
      <w:bookmarkEnd w:id="434"/>
      <w:bookmarkEnd w:id="435"/>
      <w:bookmarkEnd w:id="436"/>
    </w:p>
    <w:p w14:paraId="52A92B70" w14:textId="29AD87DB" w:rsidR="00145F1F" w:rsidRPr="00636FC0" w:rsidRDefault="00145F1F" w:rsidP="00CC459B">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Динамика </w:t>
      </w:r>
      <w:r w:rsidRPr="00636FC0">
        <w:rPr>
          <w:rFonts w:cs="Times New Roman"/>
          <w:szCs w:val="24"/>
        </w:rPr>
        <w:t>утверждённых тарифов на тепловую энергию в горячей воде</w:t>
      </w:r>
      <w:r w:rsidRPr="00636FC0">
        <w:rPr>
          <w:rFonts w:eastAsia="Times New Roman" w:cs="Times New Roman"/>
          <w:szCs w:val="24"/>
          <w:lang w:eastAsia="ru-RU"/>
        </w:rPr>
        <w:t xml:space="preserve">, </w:t>
      </w:r>
      <w:r w:rsidR="00CC459B" w:rsidRPr="00636FC0">
        <w:rPr>
          <w:rFonts w:eastAsia="Times New Roman" w:cs="Times New Roman"/>
          <w:szCs w:val="24"/>
          <w:lang w:eastAsia="ru-RU"/>
        </w:rPr>
        <w:t>п</w:t>
      </w:r>
      <w:r w:rsidRPr="00636FC0">
        <w:rPr>
          <w:rFonts w:eastAsia="Times New Roman" w:cs="Times New Roman"/>
          <w:szCs w:val="24"/>
          <w:lang w:eastAsia="ru-RU"/>
        </w:rPr>
        <w:t xml:space="preserve">редставлена в таблице </w:t>
      </w:r>
      <w:r w:rsidRPr="00636FC0">
        <w:rPr>
          <w:rFonts w:eastAsia="Times New Roman" w:cs="Times New Roman"/>
          <w:szCs w:val="24"/>
          <w:lang w:eastAsia="ru-RU"/>
        </w:rPr>
        <w:fldChar w:fldCharType="begin"/>
      </w:r>
      <w:r w:rsidRPr="00636FC0">
        <w:rPr>
          <w:rFonts w:eastAsia="Times New Roman" w:cs="Times New Roman"/>
          <w:szCs w:val="24"/>
          <w:lang w:eastAsia="ru-RU"/>
        </w:rPr>
        <w:instrText xml:space="preserve"> REF _Ref19656585 \h  \* MERGEFORMAT </w:instrText>
      </w:r>
      <w:r w:rsidRPr="00636FC0">
        <w:rPr>
          <w:rFonts w:eastAsia="Times New Roman" w:cs="Times New Roman"/>
          <w:szCs w:val="24"/>
          <w:lang w:eastAsia="ru-RU"/>
        </w:rPr>
      </w:r>
      <w:r w:rsidRPr="00636FC0">
        <w:rPr>
          <w:rFonts w:eastAsia="Times New Roman" w:cs="Times New Roman"/>
          <w:szCs w:val="24"/>
          <w:lang w:eastAsia="ru-RU"/>
        </w:rPr>
        <w:fldChar w:fldCharType="separate"/>
      </w:r>
      <w:r w:rsidR="00DB3F62" w:rsidRPr="00636FC0">
        <w:rPr>
          <w:rFonts w:eastAsia="Times New Roman" w:cs="Times New Roman"/>
          <w:iCs/>
          <w:vanish/>
          <w:szCs w:val="24"/>
          <w:lang w:eastAsia="ru-RU"/>
        </w:rPr>
        <w:t xml:space="preserve">Таблица </w:t>
      </w:r>
      <w:r w:rsidR="00DB3F62" w:rsidRPr="00636FC0">
        <w:rPr>
          <w:rFonts w:eastAsia="Times New Roman" w:cs="Times New Roman"/>
          <w:iCs/>
          <w:noProof/>
          <w:szCs w:val="24"/>
          <w:lang w:eastAsia="ru-RU"/>
        </w:rPr>
        <w:t>20</w:t>
      </w:r>
      <w:r w:rsidRPr="00636FC0">
        <w:rPr>
          <w:rFonts w:eastAsia="Times New Roman" w:cs="Times New Roman"/>
          <w:szCs w:val="24"/>
          <w:lang w:eastAsia="ru-RU"/>
        </w:rPr>
        <w:fldChar w:fldCharType="end"/>
      </w:r>
      <w:r w:rsidRPr="00636FC0">
        <w:rPr>
          <w:rFonts w:eastAsia="Times New Roman" w:cs="Times New Roman"/>
          <w:szCs w:val="24"/>
          <w:lang w:eastAsia="ru-RU"/>
        </w:rPr>
        <w:t>.</w:t>
      </w:r>
    </w:p>
    <w:p w14:paraId="671C986E" w14:textId="6D7CA34F" w:rsidR="00472CE8" w:rsidRPr="00636FC0" w:rsidRDefault="003F1A9C" w:rsidP="00472CE8">
      <w:pPr>
        <w:spacing w:after="0" w:line="240" w:lineRule="auto"/>
        <w:ind w:firstLine="709"/>
        <w:jc w:val="center"/>
        <w:rPr>
          <w:rFonts w:cs="Times New Roman"/>
          <w:b/>
          <w:bCs/>
          <w:szCs w:val="24"/>
        </w:rPr>
      </w:pPr>
      <w:bookmarkStart w:id="438" w:name="_Ref19656585"/>
      <w:bookmarkStart w:id="439" w:name="_Toc488826846"/>
      <w:r w:rsidRPr="00636FC0">
        <w:rPr>
          <w:rFonts w:eastAsia="Times New Roman" w:cs="Times New Roman"/>
          <w:b/>
          <w:iCs/>
          <w:szCs w:val="24"/>
          <w:lang w:eastAsia="ru-RU"/>
        </w:rPr>
        <w:t xml:space="preserve">Таблица </w:t>
      </w:r>
      <w:r w:rsidR="00145F1F" w:rsidRPr="00636FC0">
        <w:rPr>
          <w:rFonts w:eastAsia="Times New Roman" w:cs="Times New Roman"/>
          <w:b/>
          <w:iCs/>
          <w:szCs w:val="24"/>
          <w:lang w:eastAsia="ru-RU"/>
        </w:rPr>
        <w:fldChar w:fldCharType="begin"/>
      </w:r>
      <w:r w:rsidR="00145F1F" w:rsidRPr="00636FC0">
        <w:rPr>
          <w:rFonts w:eastAsia="Times New Roman" w:cs="Times New Roman"/>
          <w:b/>
          <w:iCs/>
          <w:szCs w:val="24"/>
          <w:lang w:eastAsia="ru-RU"/>
        </w:rPr>
        <w:instrText xml:space="preserve"> SEQ Таблица \* ARABIC </w:instrText>
      </w:r>
      <w:r w:rsidR="00145F1F" w:rsidRPr="00636FC0">
        <w:rPr>
          <w:rFonts w:eastAsia="Times New Roman" w:cs="Times New Roman"/>
          <w:b/>
          <w:iCs/>
          <w:szCs w:val="24"/>
          <w:lang w:eastAsia="ru-RU"/>
        </w:rPr>
        <w:fldChar w:fldCharType="separate"/>
      </w:r>
      <w:r w:rsidR="00DB3F62" w:rsidRPr="00636FC0">
        <w:rPr>
          <w:rFonts w:eastAsia="Times New Roman" w:cs="Times New Roman"/>
          <w:b/>
          <w:iCs/>
          <w:noProof/>
          <w:szCs w:val="24"/>
          <w:lang w:eastAsia="ru-RU"/>
        </w:rPr>
        <w:t>20</w:t>
      </w:r>
      <w:r w:rsidR="00145F1F" w:rsidRPr="00636FC0">
        <w:rPr>
          <w:rFonts w:eastAsia="Times New Roman" w:cs="Times New Roman"/>
          <w:b/>
          <w:iCs/>
          <w:szCs w:val="24"/>
          <w:lang w:eastAsia="ru-RU"/>
        </w:rPr>
        <w:fldChar w:fldCharType="end"/>
      </w:r>
      <w:bookmarkEnd w:id="438"/>
      <w:r w:rsidR="00145F1F" w:rsidRPr="00636FC0">
        <w:rPr>
          <w:rFonts w:eastAsia="Times New Roman" w:cs="Times New Roman"/>
          <w:b/>
          <w:iCs/>
          <w:szCs w:val="24"/>
          <w:lang w:eastAsia="ru-RU"/>
        </w:rPr>
        <w:t xml:space="preserve"> – Тарифы на тепловую </w:t>
      </w:r>
      <w:r w:rsidR="003B4E15" w:rsidRPr="00636FC0">
        <w:rPr>
          <w:rFonts w:cs="Times New Roman"/>
          <w:b/>
          <w:szCs w:val="24"/>
        </w:rPr>
        <w:t>энергию в горячей</w:t>
      </w:r>
      <w:r w:rsidR="003B4E15" w:rsidRPr="00636FC0">
        <w:rPr>
          <w:rFonts w:cs="Times New Roman"/>
          <w:b/>
          <w:bCs/>
          <w:szCs w:val="24"/>
        </w:rPr>
        <w:t xml:space="preserve"> воде</w:t>
      </w:r>
      <w:bookmarkEnd w:id="4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7"/>
        <w:gridCol w:w="1579"/>
        <w:gridCol w:w="1579"/>
        <w:gridCol w:w="1579"/>
        <w:gridCol w:w="1536"/>
      </w:tblGrid>
      <w:tr w:rsidR="00B133C8" w:rsidRPr="00636FC0" w14:paraId="018D5AFF" w14:textId="77777777" w:rsidTr="009B4368">
        <w:trPr>
          <w:divId w:val="585457767"/>
          <w:trHeight w:val="23"/>
          <w:tblHeader/>
          <w:jc w:val="center"/>
        </w:trPr>
        <w:tc>
          <w:tcPr>
            <w:tcW w:w="3137" w:type="dxa"/>
            <w:vMerge w:val="restart"/>
            <w:shd w:val="clear" w:color="auto" w:fill="auto"/>
            <w:vAlign w:val="center"/>
            <w:hideMark/>
          </w:tcPr>
          <w:p w14:paraId="6AD9BEEA" w14:textId="54D3ADD1"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Наименование</w:t>
            </w:r>
          </w:p>
        </w:tc>
        <w:tc>
          <w:tcPr>
            <w:tcW w:w="6273" w:type="dxa"/>
            <w:gridSpan w:val="4"/>
            <w:shd w:val="clear" w:color="auto" w:fill="auto"/>
            <w:vAlign w:val="center"/>
            <w:hideMark/>
          </w:tcPr>
          <w:p w14:paraId="3E7DF784" w14:textId="77777777"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 xml:space="preserve">Тарифы на тепловую энергию, руб./Гкал </w:t>
            </w:r>
          </w:p>
        </w:tc>
      </w:tr>
      <w:tr w:rsidR="00B133C8" w:rsidRPr="00636FC0" w14:paraId="20AFA649" w14:textId="77777777" w:rsidTr="009B4368">
        <w:trPr>
          <w:divId w:val="585457767"/>
          <w:trHeight w:val="23"/>
          <w:tblHeader/>
          <w:jc w:val="center"/>
        </w:trPr>
        <w:tc>
          <w:tcPr>
            <w:tcW w:w="3137" w:type="dxa"/>
            <w:vMerge/>
            <w:shd w:val="clear" w:color="auto" w:fill="auto"/>
            <w:vAlign w:val="center"/>
            <w:hideMark/>
          </w:tcPr>
          <w:p w14:paraId="26E8AC86" w14:textId="77777777" w:rsidR="00CD4B93" w:rsidRPr="00636FC0" w:rsidRDefault="00CD4B93" w:rsidP="009B4368">
            <w:pPr>
              <w:spacing w:after="0" w:line="240" w:lineRule="auto"/>
              <w:jc w:val="center"/>
              <w:rPr>
                <w:rFonts w:eastAsia="Times New Roman" w:cs="Times New Roman"/>
                <w:b/>
                <w:szCs w:val="24"/>
                <w:lang w:eastAsia="ru-RU"/>
              </w:rPr>
            </w:pPr>
          </w:p>
        </w:tc>
        <w:tc>
          <w:tcPr>
            <w:tcW w:w="1579" w:type="dxa"/>
            <w:shd w:val="clear" w:color="auto" w:fill="auto"/>
            <w:vAlign w:val="center"/>
            <w:hideMark/>
          </w:tcPr>
          <w:p w14:paraId="472F59E3" w14:textId="77777777"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01.01-30.06.2022</w:t>
            </w:r>
          </w:p>
        </w:tc>
        <w:tc>
          <w:tcPr>
            <w:tcW w:w="1579" w:type="dxa"/>
            <w:shd w:val="clear" w:color="auto" w:fill="auto"/>
            <w:vAlign w:val="center"/>
            <w:hideMark/>
          </w:tcPr>
          <w:p w14:paraId="7E982A32" w14:textId="77777777"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01.07-31.12. 2022</w:t>
            </w:r>
          </w:p>
        </w:tc>
        <w:tc>
          <w:tcPr>
            <w:tcW w:w="1579" w:type="dxa"/>
            <w:shd w:val="clear" w:color="auto" w:fill="auto"/>
            <w:vAlign w:val="center"/>
            <w:hideMark/>
          </w:tcPr>
          <w:p w14:paraId="2E97C8AF" w14:textId="77777777"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01.01-30.06.2023</w:t>
            </w:r>
          </w:p>
        </w:tc>
        <w:tc>
          <w:tcPr>
            <w:tcW w:w="1536" w:type="dxa"/>
            <w:shd w:val="clear" w:color="auto" w:fill="auto"/>
            <w:vAlign w:val="center"/>
            <w:hideMark/>
          </w:tcPr>
          <w:p w14:paraId="0FFAB99E" w14:textId="77777777" w:rsidR="00CD4B93" w:rsidRPr="00636FC0" w:rsidRDefault="00CD4B93"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01.07-31.12. 2023</w:t>
            </w:r>
          </w:p>
        </w:tc>
      </w:tr>
      <w:tr w:rsidR="00CD4B93" w:rsidRPr="00636FC0" w14:paraId="2EDF1869" w14:textId="77777777" w:rsidTr="00A761D7">
        <w:trPr>
          <w:divId w:val="585457767"/>
          <w:trHeight w:val="23"/>
          <w:jc w:val="center"/>
        </w:trPr>
        <w:tc>
          <w:tcPr>
            <w:tcW w:w="3137" w:type="dxa"/>
            <w:shd w:val="clear" w:color="auto" w:fill="auto"/>
            <w:vAlign w:val="center"/>
            <w:hideMark/>
          </w:tcPr>
          <w:p w14:paraId="0D8B07BA" w14:textId="77777777" w:rsidR="00CD4B93" w:rsidRPr="00636FC0" w:rsidRDefault="00CD4B93" w:rsidP="00A761D7">
            <w:pPr>
              <w:spacing w:after="0" w:line="240" w:lineRule="auto"/>
              <w:rPr>
                <w:rFonts w:eastAsia="Times New Roman" w:cs="Times New Roman"/>
                <w:szCs w:val="24"/>
                <w:lang w:eastAsia="ru-RU"/>
              </w:rPr>
            </w:pPr>
            <w:r w:rsidRPr="00636FC0">
              <w:rPr>
                <w:rFonts w:eastAsia="Times New Roman" w:cs="Times New Roman"/>
                <w:szCs w:val="24"/>
                <w:lang w:eastAsia="ru-RU"/>
              </w:rPr>
              <w:t>Тарифы на тепловую энергию, руб/Гкал без НДС</w:t>
            </w:r>
          </w:p>
        </w:tc>
        <w:tc>
          <w:tcPr>
            <w:tcW w:w="1579" w:type="dxa"/>
            <w:shd w:val="clear" w:color="auto" w:fill="auto"/>
            <w:vAlign w:val="center"/>
            <w:hideMark/>
          </w:tcPr>
          <w:p w14:paraId="29B42FCE"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2798</w:t>
            </w:r>
          </w:p>
        </w:tc>
        <w:tc>
          <w:tcPr>
            <w:tcW w:w="1579" w:type="dxa"/>
            <w:shd w:val="clear" w:color="auto" w:fill="auto"/>
            <w:vAlign w:val="center"/>
            <w:hideMark/>
          </w:tcPr>
          <w:p w14:paraId="009AC563"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2896</w:t>
            </w:r>
          </w:p>
        </w:tc>
        <w:tc>
          <w:tcPr>
            <w:tcW w:w="1579" w:type="dxa"/>
            <w:shd w:val="clear" w:color="auto" w:fill="auto"/>
            <w:vAlign w:val="center"/>
            <w:hideMark/>
          </w:tcPr>
          <w:p w14:paraId="4C930862"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3157</w:t>
            </w:r>
          </w:p>
        </w:tc>
        <w:tc>
          <w:tcPr>
            <w:tcW w:w="1536" w:type="dxa"/>
            <w:shd w:val="clear" w:color="auto" w:fill="auto"/>
            <w:vAlign w:val="center"/>
            <w:hideMark/>
          </w:tcPr>
          <w:p w14:paraId="3FB571E4" w14:textId="77777777" w:rsidR="00CD4B93" w:rsidRPr="00636FC0" w:rsidRDefault="00CD4B93"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3157</w:t>
            </w:r>
          </w:p>
        </w:tc>
      </w:tr>
    </w:tbl>
    <w:p w14:paraId="6F5B73CA" w14:textId="66614498" w:rsidR="00975D9F" w:rsidRPr="00636FC0" w:rsidRDefault="00975D9F" w:rsidP="00472CE8">
      <w:pPr>
        <w:spacing w:after="0" w:line="240" w:lineRule="auto"/>
        <w:ind w:firstLine="709"/>
        <w:jc w:val="center"/>
        <w:rPr>
          <w:rFonts w:cs="Times New Roman"/>
          <w:b/>
          <w:bCs/>
          <w:szCs w:val="24"/>
        </w:rPr>
      </w:pPr>
    </w:p>
    <w:p w14:paraId="2114E25B" w14:textId="77777777" w:rsidR="003B4E15" w:rsidRPr="00636FC0" w:rsidRDefault="003B4E15" w:rsidP="003B4E15">
      <w:pPr>
        <w:pStyle w:val="3"/>
        <w:rPr>
          <w:rFonts w:cs="Times New Roman"/>
          <w:color w:val="auto"/>
        </w:rPr>
      </w:pPr>
      <w:bookmarkStart w:id="440" w:name="_Toc535409545"/>
      <w:bookmarkStart w:id="441" w:name="_Toc8254025"/>
      <w:bookmarkStart w:id="442" w:name="_Toc8578778"/>
      <w:bookmarkStart w:id="443" w:name="_Toc87551281"/>
      <w:bookmarkStart w:id="444" w:name="_Toc135294279"/>
      <w:bookmarkStart w:id="445" w:name="sub_1492"/>
      <w:bookmarkEnd w:id="437"/>
      <w:r w:rsidRPr="00636FC0">
        <w:rPr>
          <w:rFonts w:cs="Times New Roman"/>
          <w:color w:val="auto"/>
        </w:rPr>
        <w:t>1.11.2 Описание структуры цен (тарифов), установленных на момент разработки Схемы теплоснабжения</w:t>
      </w:r>
      <w:bookmarkEnd w:id="440"/>
      <w:bookmarkEnd w:id="441"/>
      <w:bookmarkEnd w:id="442"/>
      <w:bookmarkEnd w:id="443"/>
      <w:bookmarkEnd w:id="444"/>
    </w:p>
    <w:p w14:paraId="41F86EA7" w14:textId="244EA67F" w:rsidR="00145F1F" w:rsidRPr="00636FC0" w:rsidRDefault="00145F1F" w:rsidP="00CB1D70">
      <w:pPr>
        <w:spacing w:after="0"/>
        <w:ind w:firstLine="709"/>
        <w:jc w:val="both"/>
        <w:rPr>
          <w:rFonts w:eastAsia="Times New Roman" w:cs="Times New Roman"/>
          <w:szCs w:val="24"/>
          <w:lang w:eastAsia="ru-RU"/>
        </w:rPr>
      </w:pPr>
      <w:r w:rsidRPr="00636FC0">
        <w:rPr>
          <w:rFonts w:eastAsia="Times New Roman" w:cs="Times New Roman"/>
          <w:szCs w:val="24"/>
          <w:lang w:eastAsia="ru-RU"/>
        </w:rPr>
        <w:t>На момент разработки схемы теплоснабжения действующие тарифы для потребителей, оплачивающих производство и передачу тепловой энергии, представлены в таблице</w:t>
      </w:r>
      <w:r w:rsidR="00436C5A" w:rsidRPr="00636FC0">
        <w:rPr>
          <w:rFonts w:eastAsia="Times New Roman" w:cs="Times New Roman"/>
          <w:szCs w:val="24"/>
          <w:lang w:eastAsia="ru-RU"/>
        </w:rPr>
        <w:t>.</w:t>
      </w:r>
    </w:p>
    <w:p w14:paraId="1C3D4D80" w14:textId="1881345E" w:rsidR="00975D9F" w:rsidRPr="00636FC0" w:rsidRDefault="00436C5A" w:rsidP="00E01FBE">
      <w:pPr>
        <w:spacing w:after="0" w:line="240" w:lineRule="auto"/>
        <w:ind w:firstLine="709"/>
        <w:jc w:val="center"/>
        <w:rPr>
          <w:rFonts w:eastAsia="Times New Roman" w:cs="Times New Roman"/>
          <w:b/>
          <w:iCs/>
          <w:szCs w:val="24"/>
          <w:lang w:eastAsia="ru-RU"/>
        </w:rPr>
      </w:pPr>
      <w:r w:rsidRPr="00636FC0">
        <w:rPr>
          <w:rFonts w:eastAsia="Times New Roman" w:cs="Times New Roman"/>
          <w:b/>
          <w:iCs/>
          <w:szCs w:val="24"/>
          <w:lang w:eastAsia="ru-RU"/>
        </w:rPr>
        <w:t xml:space="preserve">Таблица </w:t>
      </w:r>
      <w:r w:rsidRPr="00636FC0">
        <w:rPr>
          <w:rFonts w:eastAsia="Times New Roman" w:cs="Times New Roman"/>
          <w:b/>
          <w:iCs/>
          <w:szCs w:val="24"/>
          <w:lang w:eastAsia="ru-RU"/>
        </w:rPr>
        <w:fldChar w:fldCharType="begin"/>
      </w:r>
      <w:r w:rsidRPr="00636FC0">
        <w:rPr>
          <w:rFonts w:eastAsia="Times New Roman" w:cs="Times New Roman"/>
          <w:b/>
          <w:iCs/>
          <w:szCs w:val="24"/>
          <w:lang w:eastAsia="ru-RU"/>
        </w:rPr>
        <w:instrText xml:space="preserve"> SEQ Таблица \* ARABIC </w:instrText>
      </w:r>
      <w:r w:rsidRPr="00636FC0">
        <w:rPr>
          <w:rFonts w:eastAsia="Times New Roman" w:cs="Times New Roman"/>
          <w:b/>
          <w:iCs/>
          <w:szCs w:val="24"/>
          <w:lang w:eastAsia="ru-RU"/>
        </w:rPr>
        <w:fldChar w:fldCharType="separate"/>
      </w:r>
      <w:r w:rsidR="00DB3F62" w:rsidRPr="00636FC0">
        <w:rPr>
          <w:rFonts w:eastAsia="Times New Roman" w:cs="Times New Roman"/>
          <w:b/>
          <w:iCs/>
          <w:noProof/>
          <w:szCs w:val="24"/>
          <w:lang w:eastAsia="ru-RU"/>
        </w:rPr>
        <w:t>21</w:t>
      </w:r>
      <w:r w:rsidRPr="00636FC0">
        <w:rPr>
          <w:rFonts w:eastAsia="Times New Roman" w:cs="Times New Roman"/>
          <w:b/>
          <w:iCs/>
          <w:szCs w:val="24"/>
          <w:lang w:eastAsia="ru-RU"/>
        </w:rPr>
        <w:fldChar w:fldCharType="end"/>
      </w:r>
      <w:r w:rsidRPr="00636FC0">
        <w:rPr>
          <w:rFonts w:eastAsia="Times New Roman" w:cs="Times New Roman"/>
          <w:b/>
          <w:iCs/>
          <w:szCs w:val="24"/>
          <w:lang w:eastAsia="ru-RU"/>
        </w:rPr>
        <w:t xml:space="preserve"> – Структура цен (тарифов), установленных на момент разработки Схемы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83"/>
        <w:gridCol w:w="3437"/>
      </w:tblGrid>
      <w:tr w:rsidR="00B133C8" w:rsidRPr="00636FC0" w14:paraId="054C3D54" w14:textId="77777777" w:rsidTr="009B4368">
        <w:trPr>
          <w:divId w:val="874974071"/>
          <w:trHeight w:val="458"/>
          <w:tblHeader/>
          <w:jc w:val="center"/>
        </w:trPr>
        <w:tc>
          <w:tcPr>
            <w:tcW w:w="5583" w:type="dxa"/>
            <w:vMerge w:val="restart"/>
            <w:shd w:val="clear" w:color="auto" w:fill="auto"/>
            <w:noWrap/>
            <w:vAlign w:val="center"/>
            <w:hideMark/>
          </w:tcPr>
          <w:p w14:paraId="5B06763E" w14:textId="630BD099" w:rsidR="00E01FBE" w:rsidRPr="00636FC0" w:rsidRDefault="00E01FBE"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Наименование</w:t>
            </w:r>
          </w:p>
        </w:tc>
        <w:tc>
          <w:tcPr>
            <w:tcW w:w="3437" w:type="dxa"/>
            <w:vMerge w:val="restart"/>
            <w:shd w:val="clear" w:color="auto" w:fill="auto"/>
            <w:vAlign w:val="center"/>
            <w:hideMark/>
          </w:tcPr>
          <w:p w14:paraId="21F313D3" w14:textId="77777777" w:rsidR="00E01FBE" w:rsidRPr="00636FC0" w:rsidRDefault="00E01FBE"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01.07-31.12. 2023</w:t>
            </w:r>
          </w:p>
        </w:tc>
      </w:tr>
      <w:tr w:rsidR="00B133C8" w:rsidRPr="00636FC0" w14:paraId="5E5A564D" w14:textId="77777777" w:rsidTr="00E01FBE">
        <w:trPr>
          <w:divId w:val="874974071"/>
          <w:trHeight w:val="458"/>
          <w:tblHeader/>
          <w:jc w:val="center"/>
        </w:trPr>
        <w:tc>
          <w:tcPr>
            <w:tcW w:w="5583" w:type="dxa"/>
            <w:vMerge/>
            <w:shd w:val="clear" w:color="auto" w:fill="auto"/>
            <w:vAlign w:val="center"/>
            <w:hideMark/>
          </w:tcPr>
          <w:p w14:paraId="58D9716B" w14:textId="77777777" w:rsidR="00E01FBE" w:rsidRPr="00636FC0" w:rsidRDefault="00E01FBE" w:rsidP="009B4368">
            <w:pPr>
              <w:spacing w:after="0" w:line="240" w:lineRule="auto"/>
              <w:jc w:val="center"/>
              <w:rPr>
                <w:rFonts w:eastAsia="Times New Roman" w:cs="Times New Roman"/>
                <w:b/>
                <w:szCs w:val="24"/>
                <w:lang w:eastAsia="ru-RU"/>
              </w:rPr>
            </w:pPr>
          </w:p>
        </w:tc>
        <w:tc>
          <w:tcPr>
            <w:tcW w:w="3437" w:type="dxa"/>
            <w:vMerge/>
            <w:shd w:val="clear" w:color="auto" w:fill="auto"/>
            <w:vAlign w:val="center"/>
            <w:hideMark/>
          </w:tcPr>
          <w:p w14:paraId="28E0EEAA" w14:textId="77777777" w:rsidR="00E01FBE" w:rsidRPr="00636FC0" w:rsidRDefault="00E01FBE" w:rsidP="009B4368">
            <w:pPr>
              <w:spacing w:after="0" w:line="240" w:lineRule="auto"/>
              <w:jc w:val="center"/>
              <w:rPr>
                <w:rFonts w:eastAsia="Times New Roman" w:cs="Times New Roman"/>
                <w:b/>
                <w:szCs w:val="24"/>
                <w:lang w:eastAsia="ru-RU"/>
              </w:rPr>
            </w:pPr>
          </w:p>
        </w:tc>
      </w:tr>
      <w:tr w:rsidR="00E01FBE" w:rsidRPr="00636FC0" w14:paraId="42F9CEDB" w14:textId="77777777" w:rsidTr="00A761D7">
        <w:trPr>
          <w:divId w:val="874974071"/>
          <w:trHeight w:val="23"/>
          <w:jc w:val="center"/>
        </w:trPr>
        <w:tc>
          <w:tcPr>
            <w:tcW w:w="5583" w:type="dxa"/>
            <w:shd w:val="clear" w:color="auto" w:fill="auto"/>
            <w:vAlign w:val="center"/>
            <w:hideMark/>
          </w:tcPr>
          <w:p w14:paraId="4AADB751" w14:textId="77777777" w:rsidR="00E01FBE" w:rsidRPr="00636FC0" w:rsidRDefault="00E01FBE" w:rsidP="00A761D7">
            <w:pPr>
              <w:spacing w:after="0" w:line="240" w:lineRule="auto"/>
              <w:rPr>
                <w:rFonts w:eastAsia="Times New Roman" w:cs="Times New Roman"/>
                <w:szCs w:val="24"/>
                <w:lang w:eastAsia="ru-RU"/>
              </w:rPr>
            </w:pPr>
            <w:r w:rsidRPr="00636FC0">
              <w:rPr>
                <w:rFonts w:eastAsia="Times New Roman" w:cs="Times New Roman"/>
                <w:szCs w:val="24"/>
                <w:lang w:eastAsia="ru-RU"/>
              </w:rPr>
              <w:t>Тарифы на тепловую энергию, руб/Гкал без НДС</w:t>
            </w:r>
          </w:p>
        </w:tc>
        <w:tc>
          <w:tcPr>
            <w:tcW w:w="3437" w:type="dxa"/>
            <w:shd w:val="clear" w:color="auto" w:fill="auto"/>
            <w:vAlign w:val="center"/>
            <w:hideMark/>
          </w:tcPr>
          <w:p w14:paraId="055E751F" w14:textId="77777777" w:rsidR="00E01FBE" w:rsidRPr="00636FC0" w:rsidRDefault="00E01FBE"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3157</w:t>
            </w:r>
          </w:p>
        </w:tc>
      </w:tr>
    </w:tbl>
    <w:p w14:paraId="12BCF3C5" w14:textId="31EE4A4A" w:rsidR="00975D9F" w:rsidRPr="00636FC0" w:rsidRDefault="00975D9F" w:rsidP="00CB1D70">
      <w:pPr>
        <w:spacing w:after="0"/>
        <w:ind w:firstLine="709"/>
        <w:jc w:val="both"/>
        <w:rPr>
          <w:rFonts w:eastAsia="Times New Roman" w:cs="Times New Roman"/>
          <w:b/>
          <w:iCs/>
          <w:szCs w:val="24"/>
          <w:lang w:eastAsia="ru-RU"/>
        </w:rPr>
      </w:pPr>
    </w:p>
    <w:p w14:paraId="27403171" w14:textId="47E94D07" w:rsidR="009E39D2" w:rsidRPr="00636FC0" w:rsidRDefault="009E39D2" w:rsidP="00357502">
      <w:pPr>
        <w:pStyle w:val="3"/>
        <w:rPr>
          <w:rFonts w:cs="Times New Roman"/>
          <w:color w:val="auto"/>
        </w:rPr>
      </w:pPr>
      <w:bookmarkStart w:id="446" w:name="_Toc49513844"/>
      <w:bookmarkStart w:id="447" w:name="_Toc135294280"/>
      <w:bookmarkStart w:id="448" w:name="_Toc535409546"/>
      <w:bookmarkStart w:id="449" w:name="_Toc8254026"/>
      <w:bookmarkStart w:id="450" w:name="_Toc8578779"/>
      <w:bookmarkStart w:id="451" w:name="sub_1493"/>
      <w:bookmarkEnd w:id="445"/>
      <w:r w:rsidRPr="00636FC0">
        <w:rPr>
          <w:rFonts w:cs="Times New Roman"/>
          <w:color w:val="auto"/>
        </w:rPr>
        <w:t>1.11.3 Описание платы за подключение к системе теплоснабжения;</w:t>
      </w:r>
      <w:bookmarkEnd w:id="446"/>
      <w:bookmarkEnd w:id="447"/>
    </w:p>
    <w:p w14:paraId="64B58734" w14:textId="77777777" w:rsidR="009E39D2" w:rsidRPr="00636FC0" w:rsidRDefault="009E39D2" w:rsidP="009E39D2">
      <w:pPr>
        <w:pStyle w:val="af"/>
        <w:rPr>
          <w:rFonts w:cs="Times New Roman"/>
        </w:rPr>
      </w:pPr>
      <w:r w:rsidRPr="00636FC0">
        <w:rPr>
          <w:rFonts w:cs="Times New Roman"/>
        </w:rPr>
        <w:t>Плата за подключение к системе теплоснабжения отсутствует.</w:t>
      </w:r>
    </w:p>
    <w:p w14:paraId="2310B6DA" w14:textId="77777777" w:rsidR="009E39D2" w:rsidRPr="00636FC0" w:rsidRDefault="009E39D2" w:rsidP="009E39D2">
      <w:pPr>
        <w:pStyle w:val="3"/>
        <w:rPr>
          <w:rFonts w:cs="Times New Roman"/>
          <w:color w:val="auto"/>
        </w:rPr>
      </w:pPr>
      <w:bookmarkStart w:id="452" w:name="_Toc49513845"/>
      <w:bookmarkStart w:id="453" w:name="_Toc135294281"/>
      <w:r w:rsidRPr="00636FC0">
        <w:rPr>
          <w:rFonts w:cs="Times New Roman"/>
          <w:color w:val="auto"/>
        </w:rPr>
        <w:t>1.11.4 Описание платы за услуги по поддержанию резервной тепловой мощности, в том числе для социально значимых категорий потребителей.</w:t>
      </w:r>
      <w:bookmarkEnd w:id="452"/>
      <w:bookmarkEnd w:id="453"/>
    </w:p>
    <w:p w14:paraId="53437E52" w14:textId="77777777" w:rsidR="009E39D2" w:rsidRPr="00636FC0" w:rsidRDefault="009E39D2" w:rsidP="009E39D2">
      <w:pPr>
        <w:pStyle w:val="af"/>
        <w:rPr>
          <w:rFonts w:cs="Times New Roman"/>
        </w:rPr>
      </w:pPr>
      <w:r w:rsidRPr="00636FC0">
        <w:rPr>
          <w:rFonts w:cs="Times New Roman"/>
        </w:rPr>
        <w:t>Плата за услуги по поддержанию резервной тепловой мощности отсутствует.</w:t>
      </w:r>
    </w:p>
    <w:p w14:paraId="75636A92" w14:textId="77777777" w:rsidR="009E39D2" w:rsidRPr="00636FC0" w:rsidRDefault="009E39D2" w:rsidP="009E39D2">
      <w:pPr>
        <w:pStyle w:val="3"/>
        <w:rPr>
          <w:rFonts w:cs="Times New Roman"/>
          <w:color w:val="auto"/>
        </w:rPr>
      </w:pPr>
      <w:bookmarkStart w:id="454" w:name="_Toc22818956"/>
      <w:bookmarkStart w:id="455" w:name="_Toc87551284"/>
      <w:bookmarkStart w:id="456" w:name="_Toc135294282"/>
      <w:bookmarkStart w:id="457" w:name="_Toc49513846"/>
      <w:r w:rsidRPr="00636FC0">
        <w:rPr>
          <w:rFonts w:cs="Times New Roman"/>
          <w:color w:val="auto"/>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454"/>
      <w:bookmarkEnd w:id="455"/>
      <w:bookmarkEnd w:id="456"/>
    </w:p>
    <w:p w14:paraId="01FC50D0" w14:textId="3C9181AB" w:rsidR="009E39D2" w:rsidRPr="00636FC0" w:rsidRDefault="009E39D2" w:rsidP="009E39D2">
      <w:pPr>
        <w:ind w:firstLine="709"/>
        <w:jc w:val="both"/>
        <w:rPr>
          <w:rFonts w:eastAsia="Times New Roman" w:cs="Times New Roman"/>
          <w:szCs w:val="24"/>
          <w:lang w:eastAsia="ru-RU"/>
        </w:rPr>
      </w:pPr>
      <w:r w:rsidRPr="00636FC0">
        <w:rPr>
          <w:rFonts w:eastAsia="Times New Roman" w:cs="Times New Roman"/>
          <w:szCs w:val="24"/>
          <w:lang w:eastAsia="ru-RU"/>
        </w:rPr>
        <w:t xml:space="preserve">Ценовые зоны в </w:t>
      </w:r>
      <w:r w:rsidR="009F589A" w:rsidRPr="00636FC0">
        <w:rPr>
          <w:rFonts w:eastAsia="Times New Roman" w:cs="Times New Roman"/>
          <w:szCs w:val="24"/>
          <w:lang w:eastAsia="ru-RU"/>
        </w:rPr>
        <w:t xml:space="preserve">муниципальном образовании </w:t>
      </w:r>
      <w:r w:rsidRPr="00636FC0">
        <w:rPr>
          <w:rFonts w:eastAsia="Times New Roman" w:cs="Times New Roman"/>
          <w:szCs w:val="24"/>
          <w:lang w:eastAsia="ru-RU"/>
        </w:rPr>
        <w:t>отсутствуют.</w:t>
      </w:r>
    </w:p>
    <w:p w14:paraId="47B4F316" w14:textId="77777777" w:rsidR="009E39D2" w:rsidRPr="00636FC0" w:rsidRDefault="009E39D2" w:rsidP="009E39D2">
      <w:pPr>
        <w:pStyle w:val="3"/>
        <w:rPr>
          <w:rFonts w:cs="Times New Roman"/>
          <w:color w:val="auto"/>
        </w:rPr>
      </w:pPr>
      <w:bookmarkStart w:id="458" w:name="_Toc22818957"/>
      <w:bookmarkStart w:id="459" w:name="_Toc87551285"/>
      <w:bookmarkStart w:id="460" w:name="_Toc135294283"/>
      <w:r w:rsidRPr="00636FC0">
        <w:rPr>
          <w:rFonts w:cs="Times New Roman"/>
          <w:color w:val="auto"/>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458"/>
      <w:bookmarkEnd w:id="459"/>
      <w:bookmarkEnd w:id="460"/>
    </w:p>
    <w:p w14:paraId="03DE5D54" w14:textId="606C924B" w:rsidR="009E39D2" w:rsidRPr="00636FC0" w:rsidRDefault="009E39D2" w:rsidP="009E39D2">
      <w:pPr>
        <w:ind w:firstLine="709"/>
        <w:jc w:val="both"/>
        <w:rPr>
          <w:rFonts w:eastAsia="Times New Roman" w:cs="Times New Roman"/>
          <w:szCs w:val="24"/>
          <w:lang w:eastAsia="ru-RU"/>
        </w:rPr>
      </w:pPr>
      <w:r w:rsidRPr="00636FC0">
        <w:rPr>
          <w:rFonts w:eastAsia="Times New Roman" w:cs="Times New Roman"/>
          <w:szCs w:val="24"/>
          <w:lang w:eastAsia="ru-RU"/>
        </w:rPr>
        <w:t xml:space="preserve">Ценовые зоны в </w:t>
      </w:r>
      <w:r w:rsidR="009F589A" w:rsidRPr="00636FC0">
        <w:rPr>
          <w:rFonts w:eastAsia="Times New Roman" w:cs="Times New Roman"/>
          <w:szCs w:val="24"/>
          <w:lang w:eastAsia="ru-RU"/>
        </w:rPr>
        <w:t xml:space="preserve">муниципальном образовании </w:t>
      </w:r>
      <w:r w:rsidRPr="00636FC0">
        <w:rPr>
          <w:rFonts w:eastAsia="Times New Roman" w:cs="Times New Roman"/>
          <w:szCs w:val="24"/>
          <w:lang w:eastAsia="ru-RU"/>
        </w:rPr>
        <w:t>отсутствуют.</w:t>
      </w:r>
    </w:p>
    <w:p w14:paraId="04AF0AD4" w14:textId="77777777" w:rsidR="009E39D2" w:rsidRPr="00636FC0" w:rsidRDefault="009E39D2" w:rsidP="009E39D2">
      <w:pPr>
        <w:pStyle w:val="3"/>
        <w:rPr>
          <w:rFonts w:cs="Times New Roman"/>
          <w:color w:val="auto"/>
        </w:rPr>
      </w:pPr>
      <w:bookmarkStart w:id="461" w:name="_Toc8254028"/>
      <w:bookmarkStart w:id="462" w:name="_Toc8578781"/>
      <w:bookmarkStart w:id="463" w:name="_Toc87551286"/>
      <w:bookmarkStart w:id="464" w:name="_Toc135294284"/>
      <w:r w:rsidRPr="00636FC0">
        <w:rPr>
          <w:rFonts w:cs="Times New Roman"/>
          <w:color w:val="auto"/>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461"/>
      <w:bookmarkEnd w:id="462"/>
      <w:bookmarkEnd w:id="463"/>
      <w:bookmarkEnd w:id="464"/>
    </w:p>
    <w:p w14:paraId="16C4BA1A" w14:textId="7B938565" w:rsidR="001E084F" w:rsidRPr="00636FC0" w:rsidRDefault="001E084F" w:rsidP="001E084F">
      <w:pPr>
        <w:ind w:firstLine="709"/>
        <w:jc w:val="both"/>
        <w:rPr>
          <w:rFonts w:cs="Times New Roman"/>
          <w:szCs w:val="24"/>
        </w:rPr>
      </w:pPr>
      <w:bookmarkStart w:id="465" w:name="_Toc49513847"/>
      <w:bookmarkEnd w:id="448"/>
      <w:bookmarkEnd w:id="449"/>
      <w:bookmarkEnd w:id="450"/>
      <w:bookmarkEnd w:id="451"/>
      <w:bookmarkEnd w:id="457"/>
      <w:r w:rsidRPr="00636FC0">
        <w:rPr>
          <w:rFonts w:cs="Times New Roman"/>
          <w:szCs w:val="24"/>
        </w:rPr>
        <w:t xml:space="preserve">В актуализированной схеме теплоснабжения представлены </w:t>
      </w:r>
      <w:r w:rsidR="00634E01" w:rsidRPr="00636FC0">
        <w:rPr>
          <w:rFonts w:cs="Times New Roman"/>
          <w:szCs w:val="24"/>
        </w:rPr>
        <w:t>действующие тарифы на тепловую энергию на 2022 год.</w:t>
      </w:r>
    </w:p>
    <w:p w14:paraId="6CC73FAD" w14:textId="363ED91A" w:rsidR="00D153E2" w:rsidRPr="00636FC0" w:rsidRDefault="00D153E2" w:rsidP="00D153E2">
      <w:pPr>
        <w:pStyle w:val="2"/>
        <w:jc w:val="center"/>
        <w:rPr>
          <w:rFonts w:cs="Times New Roman"/>
          <w:color w:val="auto"/>
        </w:rPr>
      </w:pPr>
      <w:bookmarkStart w:id="466" w:name="_Toc135294285"/>
      <w:r w:rsidRPr="00636FC0">
        <w:rPr>
          <w:rFonts w:cs="Times New Roman"/>
          <w:color w:val="auto"/>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bookmarkEnd w:id="466"/>
    </w:p>
    <w:p w14:paraId="32E2C629" w14:textId="77777777" w:rsidR="00D153E2" w:rsidRPr="00636FC0" w:rsidRDefault="00D153E2" w:rsidP="00D153E2">
      <w:pPr>
        <w:pStyle w:val="3"/>
        <w:rPr>
          <w:rFonts w:cs="Times New Roman"/>
          <w:color w:val="auto"/>
        </w:rPr>
      </w:pPr>
      <w:bookmarkStart w:id="467" w:name="_Toc49513848"/>
      <w:bookmarkStart w:id="468" w:name="_Toc135294286"/>
      <w:r w:rsidRPr="00636FC0">
        <w:rPr>
          <w:rFonts w:cs="Times New Roman"/>
          <w:color w:val="auto"/>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467"/>
      <w:bookmarkEnd w:id="468"/>
    </w:p>
    <w:p w14:paraId="40D8E58A" w14:textId="77777777" w:rsidR="00D153E2" w:rsidRPr="00636FC0" w:rsidRDefault="00D153E2" w:rsidP="00D153E2">
      <w:pPr>
        <w:spacing w:after="0"/>
        <w:ind w:left="120" w:right="45" w:firstLine="567"/>
        <w:jc w:val="both"/>
        <w:rPr>
          <w:rFonts w:eastAsia="Times New Roman" w:cs="Times New Roman"/>
          <w:szCs w:val="24"/>
          <w:lang w:eastAsia="ru-RU"/>
        </w:rPr>
      </w:pPr>
      <w:bookmarkStart w:id="469" w:name="_Hlk49595358"/>
      <w:bookmarkStart w:id="470" w:name="_Hlk49542941"/>
      <w:r w:rsidRPr="00636FC0">
        <w:rPr>
          <w:rFonts w:eastAsia="Times New Roman" w:cs="Times New Roman"/>
          <w:szCs w:val="24"/>
          <w:lang w:eastAsia="ru-RU"/>
        </w:rPr>
        <w:t>Из комплекса существующих проблем организации качественно теплоснабжения на территории поселения, можно выделить следующие составляющие:</w:t>
      </w:r>
    </w:p>
    <w:p w14:paraId="5BEAC662" w14:textId="77777777" w:rsidR="00D153E2" w:rsidRPr="00636FC0" w:rsidRDefault="00D153E2">
      <w:pPr>
        <w:numPr>
          <w:ilvl w:val="0"/>
          <w:numId w:val="11"/>
        </w:numPr>
        <w:spacing w:after="0"/>
        <w:ind w:right="-20"/>
        <w:contextualSpacing/>
        <w:jc w:val="both"/>
        <w:rPr>
          <w:rFonts w:eastAsia="Times New Roman" w:cs="Times New Roman"/>
          <w:szCs w:val="24"/>
          <w:lang w:eastAsia="ru-RU"/>
        </w:rPr>
      </w:pPr>
      <w:r w:rsidRPr="00636FC0">
        <w:rPr>
          <w:rFonts w:eastAsia="Times New Roman" w:cs="Times New Roman"/>
          <w:szCs w:val="24"/>
          <w:lang w:eastAsia="ru-RU"/>
        </w:rPr>
        <w:t xml:space="preserve">износ сетей; </w:t>
      </w:r>
    </w:p>
    <w:p w14:paraId="58C982FA" w14:textId="77777777" w:rsidR="00D153E2" w:rsidRPr="00636FC0" w:rsidRDefault="00D153E2">
      <w:pPr>
        <w:numPr>
          <w:ilvl w:val="0"/>
          <w:numId w:val="11"/>
        </w:numPr>
        <w:spacing w:after="0"/>
        <w:ind w:right="-20"/>
        <w:contextualSpacing/>
        <w:jc w:val="both"/>
        <w:rPr>
          <w:rFonts w:eastAsia="Times New Roman" w:cs="Times New Roman"/>
          <w:szCs w:val="24"/>
          <w:lang w:eastAsia="ru-RU"/>
        </w:rPr>
      </w:pPr>
      <w:r w:rsidRPr="00636FC0">
        <w:rPr>
          <w:rFonts w:eastAsia="Times New Roman" w:cs="Times New Roman"/>
          <w:szCs w:val="24"/>
          <w:lang w:eastAsia="ru-RU"/>
        </w:rPr>
        <w:t>износ котельного оборудования;</w:t>
      </w:r>
    </w:p>
    <w:p w14:paraId="45B2A7CE" w14:textId="77777777" w:rsidR="00D153E2" w:rsidRPr="00636FC0" w:rsidRDefault="00D153E2">
      <w:pPr>
        <w:numPr>
          <w:ilvl w:val="0"/>
          <w:numId w:val="11"/>
        </w:numPr>
        <w:spacing w:after="0"/>
        <w:ind w:right="-20"/>
        <w:contextualSpacing/>
        <w:jc w:val="both"/>
        <w:rPr>
          <w:rFonts w:eastAsia="Times New Roman" w:cs="Times New Roman"/>
          <w:szCs w:val="24"/>
          <w:lang w:eastAsia="ru-RU"/>
        </w:rPr>
      </w:pPr>
      <w:r w:rsidRPr="00636FC0">
        <w:rPr>
          <w:rFonts w:eastAsia="Times New Roman" w:cs="Times New Roman"/>
          <w:szCs w:val="24"/>
          <w:lang w:eastAsia="ru-RU"/>
        </w:rPr>
        <w:t>отсутствие приборов учета у большинства потребителей;</w:t>
      </w:r>
    </w:p>
    <w:p w14:paraId="71DC74C2" w14:textId="77777777" w:rsidR="00D153E2" w:rsidRPr="00636FC0" w:rsidRDefault="00D153E2">
      <w:pPr>
        <w:numPr>
          <w:ilvl w:val="0"/>
          <w:numId w:val="11"/>
        </w:numPr>
        <w:spacing w:after="0"/>
        <w:ind w:right="-20"/>
        <w:contextualSpacing/>
        <w:jc w:val="both"/>
        <w:rPr>
          <w:rFonts w:eastAsia="Times New Roman" w:cs="Times New Roman"/>
          <w:szCs w:val="24"/>
          <w:lang w:eastAsia="ru-RU"/>
        </w:rPr>
      </w:pPr>
      <w:r w:rsidRPr="00636FC0">
        <w:rPr>
          <w:rFonts w:eastAsia="Times New Roman" w:cs="Times New Roman"/>
          <w:szCs w:val="24"/>
          <w:lang w:eastAsia="ru-RU"/>
        </w:rPr>
        <w:t>отсутствие приборов учета тепла на котельных, тепловых сетях.</w:t>
      </w:r>
    </w:p>
    <w:p w14:paraId="31781809" w14:textId="6571770A" w:rsidR="00D153E2" w:rsidRPr="00636FC0" w:rsidRDefault="00D153E2" w:rsidP="00D153E2">
      <w:pPr>
        <w:spacing w:after="0"/>
        <w:ind w:right="48" w:firstLine="709"/>
        <w:jc w:val="both"/>
        <w:rPr>
          <w:rFonts w:eastAsia="Times New Roman" w:cs="Times New Roman"/>
          <w:bCs/>
          <w:szCs w:val="24"/>
          <w:lang w:eastAsia="ru-RU"/>
        </w:rPr>
      </w:pPr>
      <w:r w:rsidRPr="00636FC0">
        <w:rPr>
          <w:rFonts w:eastAsia="Times New Roman" w:cs="Times New Roman"/>
          <w:bCs/>
          <w:szCs w:val="24"/>
          <w:lang w:eastAsia="ru-RU"/>
        </w:rPr>
        <w:t>Основными проблемами организации надежного теплоснабжения является устаревшее оборудование котельных, а также износ тепловых сетей, что влечет за собой перерасход топлива, большие потери воды и тепловой энергии, увеличение тарифов на коммунальные услуги и рост аварийности.</w:t>
      </w:r>
    </w:p>
    <w:p w14:paraId="673ED7ED" w14:textId="77777777" w:rsidR="00D153E2" w:rsidRPr="00636FC0" w:rsidRDefault="00D153E2" w:rsidP="00D153E2">
      <w:pPr>
        <w:spacing w:after="0"/>
        <w:ind w:right="48" w:firstLine="709"/>
        <w:jc w:val="both"/>
        <w:rPr>
          <w:rFonts w:eastAsia="Times New Roman" w:cs="Times New Roman"/>
          <w:szCs w:val="24"/>
          <w:lang w:eastAsia="ru-RU"/>
        </w:rPr>
      </w:pPr>
      <w:r w:rsidRPr="00636FC0">
        <w:rPr>
          <w:rFonts w:eastAsia="Times New Roman" w:cs="Times New Roman"/>
          <w:bCs/>
          <w:szCs w:val="24"/>
          <w:lang w:eastAsia="ru-RU"/>
        </w:rPr>
        <w:t xml:space="preserve">Износ сетей </w:t>
      </w:r>
      <w:r w:rsidRPr="00636FC0">
        <w:rPr>
          <w:rFonts w:eastAsia="Times New Roman" w:cs="Times New Roman"/>
          <w:szCs w:val="24"/>
          <w:lang w:eastAsia="ru-RU"/>
        </w:rPr>
        <w:t xml:space="preserve">– наиболее существенная проблема организации качественного теплоснабжения. </w:t>
      </w:r>
    </w:p>
    <w:p w14:paraId="70EE83F3" w14:textId="77777777" w:rsidR="00D153E2" w:rsidRPr="00636FC0" w:rsidRDefault="00D153E2" w:rsidP="00D153E2">
      <w:pPr>
        <w:spacing w:after="0"/>
        <w:ind w:right="43" w:firstLine="709"/>
        <w:jc w:val="both"/>
        <w:rPr>
          <w:rFonts w:eastAsia="Times New Roman" w:cs="Times New Roman"/>
          <w:szCs w:val="24"/>
          <w:lang w:eastAsia="ru-RU"/>
        </w:rPr>
      </w:pPr>
      <w:r w:rsidRPr="00636FC0">
        <w:rPr>
          <w:rFonts w:eastAsia="Times New Roman" w:cs="Times New Roman"/>
          <w:szCs w:val="24"/>
          <w:lang w:eastAsia="ru-RU"/>
        </w:rPr>
        <w:t>Старение тепловых сетей приводит как к снижению надежности вызванной коррозией и усталостью металла, так и разрушению, или обвисанию изоляции. Разрушение изоляции в свою очередь приводит к тепловым потерям и значительному снижению температуры теплоносителя еще до ввода потребителя. Отложения, образовавшиеся в тепловых сетях за время эксплуатации в результате коррозии, отложений солей жесткости и прочих причин, снижают качество сетевой воды.</w:t>
      </w:r>
    </w:p>
    <w:p w14:paraId="0948EDDA" w14:textId="77777777" w:rsidR="00D153E2" w:rsidRPr="00636FC0" w:rsidRDefault="00D153E2" w:rsidP="00D153E2">
      <w:pPr>
        <w:spacing w:after="0"/>
        <w:ind w:right="50" w:firstLine="709"/>
        <w:jc w:val="both"/>
        <w:rPr>
          <w:rFonts w:eastAsia="Times New Roman" w:cs="Times New Roman"/>
          <w:szCs w:val="24"/>
          <w:lang w:eastAsia="ru-RU"/>
        </w:rPr>
      </w:pPr>
      <w:r w:rsidRPr="00636FC0">
        <w:rPr>
          <w:rFonts w:eastAsia="Times New Roman" w:cs="Times New Roman"/>
          <w:szCs w:val="24"/>
          <w:lang w:eastAsia="ru-RU"/>
        </w:rPr>
        <w:t>Повышение качества теплоснабжения может быть достигнуто путем реконструкции тепловых сетей.</w:t>
      </w:r>
    </w:p>
    <w:p w14:paraId="4DD97F50" w14:textId="77777777" w:rsidR="00D153E2" w:rsidRPr="00636FC0" w:rsidRDefault="00D153E2" w:rsidP="00D153E2">
      <w:pPr>
        <w:spacing w:after="0"/>
        <w:ind w:right="-20" w:firstLine="709"/>
        <w:jc w:val="both"/>
        <w:rPr>
          <w:rFonts w:eastAsia="Times New Roman" w:cs="Times New Roman"/>
          <w:szCs w:val="24"/>
          <w:lang w:eastAsia="ru-RU"/>
        </w:rPr>
      </w:pPr>
      <w:r w:rsidRPr="00636FC0">
        <w:rPr>
          <w:rFonts w:eastAsia="Times New Roman" w:cs="Times New Roman"/>
          <w:szCs w:val="24"/>
          <w:lang w:eastAsia="ru-RU"/>
        </w:rPr>
        <w:t xml:space="preserve">Отсутствие приборов учета на тепловых сетях </w:t>
      </w:r>
      <w:r w:rsidRPr="00636FC0">
        <w:rPr>
          <w:rFonts w:eastAsia="Times New Roman" w:cs="Times New Roman"/>
          <w:bCs/>
          <w:szCs w:val="24"/>
          <w:lang w:eastAsia="ru-RU"/>
        </w:rPr>
        <w:t xml:space="preserve">– </w:t>
      </w:r>
      <w:r w:rsidRPr="00636FC0">
        <w:rPr>
          <w:rFonts w:eastAsia="Times New Roman" w:cs="Times New Roman"/>
          <w:szCs w:val="24"/>
          <w:lang w:eastAsia="ru-RU"/>
        </w:rPr>
        <w:t>не позволяет оценить фактические тепловые потери в сетях.</w:t>
      </w:r>
    </w:p>
    <w:p w14:paraId="2BF605F7" w14:textId="77777777" w:rsidR="00D153E2" w:rsidRPr="00636FC0" w:rsidRDefault="00D153E2" w:rsidP="00D153E2">
      <w:pPr>
        <w:spacing w:after="0"/>
        <w:ind w:right="42" w:firstLine="709"/>
        <w:jc w:val="both"/>
        <w:rPr>
          <w:rFonts w:eastAsia="Times New Roman" w:cs="Times New Roman"/>
          <w:szCs w:val="24"/>
          <w:lang w:eastAsia="ru-RU"/>
        </w:rPr>
      </w:pPr>
      <w:r w:rsidRPr="00636FC0">
        <w:rPr>
          <w:rFonts w:eastAsia="Times New Roman" w:cs="Times New Roman"/>
          <w:bCs/>
          <w:szCs w:val="24"/>
          <w:lang w:eastAsia="ru-RU"/>
        </w:rPr>
        <w:t xml:space="preserve">Отсутствие приборов учета у части потребителей – </w:t>
      </w:r>
      <w:r w:rsidRPr="00636FC0">
        <w:rPr>
          <w:rFonts w:eastAsia="Times New Roman" w:cs="Times New Roman"/>
          <w:szCs w:val="24"/>
          <w:lang w:eastAsia="ru-RU"/>
        </w:rPr>
        <w:t>не позволяет оценить фактическое потребление тепловой энергии каждым жилым домом. Установка приборов учета, позволит производить оплату за фактически потребленное тепло и правильно оценить тепловые характеристики ограждающих конструкций.</w:t>
      </w:r>
      <w:bookmarkEnd w:id="469"/>
    </w:p>
    <w:p w14:paraId="184FAFC5" w14:textId="77777777" w:rsidR="00D153E2" w:rsidRPr="00636FC0" w:rsidRDefault="00D153E2" w:rsidP="00D153E2">
      <w:pPr>
        <w:pStyle w:val="3"/>
        <w:rPr>
          <w:rFonts w:cs="Times New Roman"/>
          <w:color w:val="auto"/>
        </w:rPr>
      </w:pPr>
      <w:bookmarkStart w:id="471" w:name="_Toc135294287"/>
      <w:bookmarkStart w:id="472" w:name="_Hlk87779263"/>
      <w:bookmarkEnd w:id="470"/>
      <w:r w:rsidRPr="00636FC0">
        <w:rPr>
          <w:rFonts w:cs="Times New Roman"/>
          <w:color w:val="auto"/>
        </w:rPr>
        <w:t>1.12.2 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471"/>
    </w:p>
    <w:p w14:paraId="4416E6A4" w14:textId="7D2CFD84" w:rsidR="00D153E2" w:rsidRPr="00636FC0" w:rsidRDefault="00D153E2" w:rsidP="00D153E2">
      <w:pPr>
        <w:spacing w:after="0"/>
        <w:ind w:right="48" w:firstLine="709"/>
        <w:jc w:val="both"/>
        <w:rPr>
          <w:rFonts w:eastAsia="Times New Roman" w:cs="Times New Roman"/>
          <w:bCs/>
          <w:szCs w:val="24"/>
          <w:lang w:eastAsia="ru-RU"/>
        </w:rPr>
      </w:pPr>
      <w:bookmarkStart w:id="473" w:name="_Hlk49677304"/>
      <w:bookmarkStart w:id="474" w:name="_Hlk49542956"/>
      <w:bookmarkStart w:id="475" w:name="_Hlk42861242"/>
      <w:bookmarkEnd w:id="472"/>
      <w:r w:rsidRPr="00636FC0">
        <w:rPr>
          <w:rFonts w:eastAsia="Times New Roman" w:cs="Times New Roman"/>
          <w:bCs/>
          <w:szCs w:val="24"/>
          <w:lang w:eastAsia="ru-RU"/>
        </w:rPr>
        <w:t xml:space="preserve">Основными проблемами организации надежного теплоснабжения является устаревшее оборудование котельных </w:t>
      </w:r>
      <w:r w:rsidR="009F589A" w:rsidRPr="00636FC0">
        <w:rPr>
          <w:rFonts w:eastAsia="Times New Roman" w:cs="Times New Roman"/>
          <w:bCs/>
          <w:szCs w:val="24"/>
          <w:lang w:eastAsia="ru-RU"/>
        </w:rPr>
        <w:t>муниципального образования</w:t>
      </w:r>
      <w:r w:rsidRPr="00636FC0">
        <w:rPr>
          <w:rFonts w:eastAsia="Times New Roman" w:cs="Times New Roman"/>
          <w:bCs/>
          <w:szCs w:val="24"/>
          <w:lang w:eastAsia="ru-RU"/>
        </w:rPr>
        <w:t>, а также высокий износ тепловых сетей.</w:t>
      </w:r>
    </w:p>
    <w:p w14:paraId="3D9B05C2" w14:textId="165F765A" w:rsidR="00D153E2" w:rsidRPr="00636FC0" w:rsidRDefault="00D153E2" w:rsidP="00D153E2">
      <w:pPr>
        <w:spacing w:after="0"/>
        <w:ind w:right="48" w:firstLine="709"/>
        <w:jc w:val="both"/>
        <w:rPr>
          <w:rFonts w:eastAsia="Times New Roman" w:cs="Times New Roman"/>
          <w:bCs/>
          <w:szCs w:val="24"/>
          <w:lang w:eastAsia="ru-RU"/>
        </w:rPr>
      </w:pPr>
      <w:r w:rsidRPr="00636FC0">
        <w:rPr>
          <w:rFonts w:eastAsia="Times New Roman" w:cs="Times New Roman"/>
          <w:bCs/>
          <w:szCs w:val="24"/>
          <w:lang w:eastAsia="ru-RU"/>
        </w:rPr>
        <w:t xml:space="preserve">Организация надежного и безопасного теплоснабжения </w:t>
      </w:r>
      <w:r w:rsidR="009F589A" w:rsidRPr="00636FC0">
        <w:rPr>
          <w:rFonts w:eastAsia="Times New Roman" w:cs="Times New Roman"/>
          <w:bCs/>
          <w:szCs w:val="24"/>
          <w:lang w:eastAsia="ru-RU"/>
        </w:rPr>
        <w:t>муниципального образования</w:t>
      </w:r>
      <w:r w:rsidRPr="00636FC0">
        <w:rPr>
          <w:rFonts w:eastAsia="Times New Roman" w:cs="Times New Roman"/>
          <w:bCs/>
          <w:szCs w:val="24"/>
          <w:lang w:eastAsia="ru-RU"/>
        </w:rPr>
        <w:t>, это комплекс организационно-технических мероприятий, из которых можно выделить:</w:t>
      </w:r>
    </w:p>
    <w:p w14:paraId="7F38B7B1" w14:textId="77777777" w:rsidR="00D153E2" w:rsidRPr="00636FC0" w:rsidRDefault="00D153E2">
      <w:pPr>
        <w:pStyle w:val="af1"/>
        <w:numPr>
          <w:ilvl w:val="0"/>
          <w:numId w:val="12"/>
        </w:numPr>
        <w:spacing w:after="0"/>
        <w:ind w:left="0" w:right="48" w:firstLine="709"/>
        <w:jc w:val="both"/>
        <w:rPr>
          <w:rFonts w:eastAsia="Times New Roman" w:cs="Times New Roman"/>
          <w:bCs/>
          <w:szCs w:val="24"/>
          <w:lang w:eastAsia="ru-RU"/>
        </w:rPr>
      </w:pPr>
      <w:r w:rsidRPr="00636FC0">
        <w:rPr>
          <w:rFonts w:eastAsia="Times New Roman" w:cs="Times New Roman"/>
          <w:bCs/>
          <w:szCs w:val="24"/>
          <w:lang w:eastAsia="ru-RU"/>
        </w:rPr>
        <w:t>оценку остаточного ресурса тепловых сетей;</w:t>
      </w:r>
    </w:p>
    <w:p w14:paraId="3DEC07CC" w14:textId="77777777" w:rsidR="00D153E2" w:rsidRPr="00636FC0" w:rsidRDefault="00D153E2">
      <w:pPr>
        <w:pStyle w:val="af1"/>
        <w:numPr>
          <w:ilvl w:val="0"/>
          <w:numId w:val="12"/>
        </w:numPr>
        <w:spacing w:after="0"/>
        <w:ind w:left="0" w:right="48" w:firstLine="709"/>
        <w:jc w:val="both"/>
        <w:rPr>
          <w:rFonts w:eastAsia="Times New Roman" w:cs="Times New Roman"/>
          <w:bCs/>
          <w:szCs w:val="24"/>
          <w:lang w:eastAsia="ru-RU"/>
        </w:rPr>
      </w:pPr>
      <w:r w:rsidRPr="00636FC0">
        <w:rPr>
          <w:rFonts w:eastAsia="Times New Roman" w:cs="Times New Roman"/>
          <w:bCs/>
          <w:szCs w:val="24"/>
          <w:lang w:eastAsia="ru-RU"/>
        </w:rPr>
        <w:t>план перекладки тепловых сетей на территории поселения;</w:t>
      </w:r>
    </w:p>
    <w:p w14:paraId="22F3F8C0" w14:textId="77777777" w:rsidR="00D153E2" w:rsidRPr="00636FC0" w:rsidRDefault="00D153E2">
      <w:pPr>
        <w:pStyle w:val="af1"/>
        <w:numPr>
          <w:ilvl w:val="0"/>
          <w:numId w:val="12"/>
        </w:numPr>
        <w:spacing w:after="0"/>
        <w:ind w:left="0" w:right="48" w:firstLine="709"/>
        <w:jc w:val="both"/>
        <w:rPr>
          <w:rFonts w:eastAsia="Times New Roman" w:cs="Times New Roman"/>
          <w:bCs/>
          <w:szCs w:val="24"/>
          <w:lang w:eastAsia="ru-RU"/>
        </w:rPr>
      </w:pPr>
      <w:r w:rsidRPr="00636FC0">
        <w:rPr>
          <w:rFonts w:eastAsia="Times New Roman" w:cs="Times New Roman"/>
          <w:bCs/>
          <w:szCs w:val="24"/>
          <w:lang w:eastAsia="ru-RU"/>
        </w:rPr>
        <w:t>диспетчеризацию;</w:t>
      </w:r>
    </w:p>
    <w:p w14:paraId="049A96D9" w14:textId="77777777" w:rsidR="00D153E2" w:rsidRPr="00636FC0" w:rsidRDefault="00D153E2">
      <w:pPr>
        <w:pStyle w:val="af1"/>
        <w:numPr>
          <w:ilvl w:val="0"/>
          <w:numId w:val="12"/>
        </w:numPr>
        <w:spacing w:after="0"/>
        <w:ind w:left="0" w:right="48" w:firstLine="709"/>
        <w:jc w:val="both"/>
        <w:rPr>
          <w:rFonts w:eastAsia="Times New Roman" w:cs="Times New Roman"/>
          <w:bCs/>
          <w:szCs w:val="24"/>
          <w:lang w:eastAsia="ru-RU"/>
        </w:rPr>
      </w:pPr>
      <w:r w:rsidRPr="00636FC0">
        <w:rPr>
          <w:rFonts w:eastAsia="Times New Roman" w:cs="Times New Roman"/>
          <w:bCs/>
          <w:szCs w:val="24"/>
          <w:lang w:eastAsia="ru-RU"/>
        </w:rPr>
        <w:t>методы определения мест утечек.</w:t>
      </w:r>
    </w:p>
    <w:p w14:paraId="3999C60B" w14:textId="77777777" w:rsidR="00D153E2" w:rsidRPr="00636FC0" w:rsidRDefault="00D153E2" w:rsidP="00D153E2">
      <w:pPr>
        <w:spacing w:after="0"/>
        <w:ind w:right="48" w:firstLine="709"/>
        <w:jc w:val="both"/>
        <w:rPr>
          <w:rFonts w:eastAsia="Times New Roman" w:cs="Times New Roman"/>
          <w:bCs/>
          <w:szCs w:val="24"/>
          <w:lang w:eastAsia="ru-RU"/>
        </w:rPr>
      </w:pPr>
      <w:r w:rsidRPr="00636FC0">
        <w:rPr>
          <w:rFonts w:eastAsia="Times New Roman" w:cs="Times New Roman"/>
          <w:bCs/>
          <w:szCs w:val="24"/>
          <w:lang w:eastAsia="ru-RU"/>
        </w:rPr>
        <w:t>Остаточный ресурс тепловых сетей – коэффициент, характеризующий реальную степень готовности системы и ее элементов к надежной работе в течение заданного временного периода.</w:t>
      </w:r>
    </w:p>
    <w:p w14:paraId="5B4F6B36" w14:textId="77777777" w:rsidR="00D153E2" w:rsidRPr="00636FC0" w:rsidRDefault="00D153E2" w:rsidP="00D153E2">
      <w:pPr>
        <w:spacing w:after="0"/>
        <w:ind w:right="48" w:firstLine="709"/>
        <w:jc w:val="both"/>
        <w:rPr>
          <w:rFonts w:eastAsia="Times New Roman" w:cs="Times New Roman"/>
          <w:bCs/>
          <w:szCs w:val="24"/>
          <w:lang w:eastAsia="ru-RU"/>
        </w:rPr>
      </w:pPr>
      <w:r w:rsidRPr="00636FC0">
        <w:rPr>
          <w:rFonts w:eastAsia="Times New Roman" w:cs="Times New Roman"/>
          <w:bCs/>
          <w:szCs w:val="24"/>
          <w:lang w:eastAsia="ru-RU"/>
        </w:rPr>
        <w:t>План перекладки тепловых сетей – документ, в котором описан перечень участков тепловых сетей, перекладка которых намечена на ближайшую перспективу.</w:t>
      </w:r>
    </w:p>
    <w:p w14:paraId="10D0E0F2" w14:textId="77777777" w:rsidR="00D153E2" w:rsidRPr="00636FC0" w:rsidRDefault="00D153E2" w:rsidP="00D153E2">
      <w:pPr>
        <w:spacing w:after="0"/>
        <w:ind w:right="48" w:firstLine="709"/>
        <w:jc w:val="both"/>
        <w:rPr>
          <w:rFonts w:eastAsia="Times New Roman" w:cs="Times New Roman"/>
          <w:bCs/>
          <w:szCs w:val="24"/>
          <w:lang w:eastAsia="ru-RU"/>
        </w:rPr>
      </w:pPr>
      <w:r w:rsidRPr="00636FC0">
        <w:rPr>
          <w:rFonts w:eastAsia="Times New Roman" w:cs="Times New Roman"/>
          <w:bCs/>
          <w:szCs w:val="24"/>
          <w:lang w:eastAsia="ru-RU"/>
        </w:rPr>
        <w:t>Диспетчеризация – организации круглосуточного контроля за состоянием тепловых сетей и работой оборудования систем теплоснабжения (ИТП). При разработке проектов перекладки, тепловых сетей, рекомендуется применять трубопроводы с системой оперативного дистанционного контроля (ОДК).</w:t>
      </w:r>
    </w:p>
    <w:p w14:paraId="2781B723" w14:textId="77777777" w:rsidR="00634E01" w:rsidRPr="00636FC0" w:rsidRDefault="00634E01" w:rsidP="00D153E2">
      <w:pPr>
        <w:spacing w:after="0"/>
        <w:ind w:right="48" w:firstLine="709"/>
        <w:jc w:val="both"/>
        <w:rPr>
          <w:rFonts w:eastAsia="Times New Roman" w:cs="Times New Roman"/>
          <w:bCs/>
          <w:szCs w:val="24"/>
          <w:lang w:eastAsia="ru-RU"/>
        </w:rPr>
      </w:pPr>
    </w:p>
    <w:p w14:paraId="4D544208" w14:textId="53423947" w:rsidR="0074158E" w:rsidRPr="00636FC0" w:rsidRDefault="006F11C4" w:rsidP="00D153E2">
      <w:pPr>
        <w:spacing w:after="0"/>
        <w:ind w:right="48" w:firstLine="709"/>
        <w:jc w:val="both"/>
        <w:rPr>
          <w:rFonts w:eastAsia="Times New Roman" w:cs="Times New Roman"/>
          <w:bCs/>
          <w:szCs w:val="24"/>
          <w:lang w:eastAsia="ru-RU"/>
        </w:rPr>
      </w:pPr>
      <w:r w:rsidRPr="00636FC0">
        <w:rPr>
          <w:rFonts w:eastAsia="Times New Roman" w:cs="Times New Roman"/>
          <w:bCs/>
          <w:szCs w:val="24"/>
          <w:lang w:eastAsia="ru-RU"/>
        </w:rPr>
        <w:t xml:space="preserve">Средние данные </w:t>
      </w:r>
      <w:r w:rsidR="0074158E" w:rsidRPr="00636FC0">
        <w:rPr>
          <w:rFonts w:eastAsia="Times New Roman" w:cs="Times New Roman"/>
          <w:bCs/>
          <w:szCs w:val="24"/>
          <w:lang w:eastAsia="ru-RU"/>
        </w:rPr>
        <w:t xml:space="preserve">по </w:t>
      </w:r>
      <w:r w:rsidR="0073559A" w:rsidRPr="00636FC0">
        <w:rPr>
          <w:rFonts w:eastAsia="Times New Roman" w:cs="Times New Roman"/>
          <w:bCs/>
          <w:szCs w:val="24"/>
          <w:lang w:eastAsia="ru-RU"/>
        </w:rPr>
        <w:t xml:space="preserve">характеристикам </w:t>
      </w:r>
      <w:r w:rsidR="0074158E" w:rsidRPr="00636FC0">
        <w:rPr>
          <w:rFonts w:eastAsia="Times New Roman" w:cs="Times New Roman"/>
          <w:bCs/>
          <w:szCs w:val="24"/>
          <w:lang w:eastAsia="ru-RU"/>
        </w:rPr>
        <w:t>котельны</w:t>
      </w:r>
      <w:r w:rsidR="0073559A" w:rsidRPr="00636FC0">
        <w:rPr>
          <w:rFonts w:eastAsia="Times New Roman" w:cs="Times New Roman"/>
          <w:bCs/>
          <w:szCs w:val="24"/>
          <w:lang w:eastAsia="ru-RU"/>
        </w:rPr>
        <w:t>х</w:t>
      </w:r>
      <w:r w:rsidR="0074158E" w:rsidRPr="00636FC0">
        <w:rPr>
          <w:rFonts w:eastAsia="Times New Roman" w:cs="Times New Roman"/>
          <w:bCs/>
          <w:szCs w:val="24"/>
          <w:lang w:eastAsia="ru-RU"/>
        </w:rPr>
        <w:t xml:space="preserve"> поселения:</w:t>
      </w:r>
    </w:p>
    <w:p w14:paraId="2E07A968" w14:textId="1716E699" w:rsidR="0074158E" w:rsidRPr="00636FC0" w:rsidRDefault="00D153E2">
      <w:pPr>
        <w:pStyle w:val="af1"/>
        <w:numPr>
          <w:ilvl w:val="0"/>
          <w:numId w:val="15"/>
        </w:numPr>
        <w:spacing w:after="0"/>
        <w:ind w:right="48"/>
        <w:jc w:val="both"/>
        <w:rPr>
          <w:rFonts w:eastAsia="Times New Roman" w:cs="Times New Roman"/>
          <w:bCs/>
          <w:szCs w:val="24"/>
          <w:lang w:eastAsia="ru-RU"/>
        </w:rPr>
      </w:pPr>
      <w:r w:rsidRPr="00636FC0">
        <w:rPr>
          <w:rFonts w:eastAsia="Times New Roman" w:cs="Times New Roman"/>
          <w:bCs/>
          <w:szCs w:val="24"/>
          <w:lang w:eastAsia="ru-RU"/>
        </w:rPr>
        <w:t xml:space="preserve">Средневзвешенный срок службы всех котельных агрегатов </w:t>
      </w:r>
      <w:r w:rsidR="009F589A" w:rsidRPr="00636FC0">
        <w:rPr>
          <w:rFonts w:eastAsia="Times New Roman" w:cs="Times New Roman"/>
          <w:bCs/>
          <w:szCs w:val="24"/>
          <w:lang w:eastAsia="ru-RU"/>
        </w:rPr>
        <w:t>муниципального образования</w:t>
      </w:r>
      <w:r w:rsidRPr="00636FC0">
        <w:rPr>
          <w:rFonts w:eastAsia="Times New Roman" w:cs="Times New Roman"/>
          <w:bCs/>
          <w:szCs w:val="24"/>
          <w:lang w:eastAsia="ru-RU"/>
        </w:rPr>
        <w:t xml:space="preserve"> составляет </w:t>
      </w:r>
      <w:r w:rsidR="00CD4B93" w:rsidRPr="00636FC0">
        <w:rPr>
          <w:rFonts w:eastAsiaTheme="minorEastAsia" w:cs="Times New Roman"/>
          <w:szCs w:val="24"/>
          <w:lang w:eastAsia="ru-RU"/>
        </w:rPr>
        <w:t>2023</w:t>
      </w:r>
      <w:r w:rsidRPr="00636FC0">
        <w:rPr>
          <w:rFonts w:eastAsia="Times New Roman" w:cs="Times New Roman"/>
          <w:bCs/>
          <w:szCs w:val="24"/>
          <w:lang w:eastAsia="ru-RU"/>
        </w:rPr>
        <w:t xml:space="preserve"> лет. </w:t>
      </w:r>
    </w:p>
    <w:p w14:paraId="0D54851D" w14:textId="64E2B648" w:rsidR="0074158E" w:rsidRPr="00636FC0" w:rsidRDefault="00D153E2">
      <w:pPr>
        <w:pStyle w:val="af1"/>
        <w:numPr>
          <w:ilvl w:val="0"/>
          <w:numId w:val="15"/>
        </w:numPr>
        <w:spacing w:after="0"/>
        <w:ind w:right="48"/>
        <w:jc w:val="both"/>
        <w:rPr>
          <w:rFonts w:eastAsia="Times New Roman" w:cs="Times New Roman"/>
          <w:bCs/>
          <w:szCs w:val="24"/>
          <w:lang w:eastAsia="ru-RU"/>
        </w:rPr>
      </w:pPr>
      <w:r w:rsidRPr="00636FC0">
        <w:rPr>
          <w:rFonts w:eastAsia="Times New Roman" w:cs="Times New Roman"/>
          <w:bCs/>
          <w:szCs w:val="24"/>
          <w:lang w:eastAsia="ru-RU"/>
        </w:rPr>
        <w:t xml:space="preserve">Удельный расход условного топлива на выработку тепловой энергии </w:t>
      </w:r>
      <w:r w:rsidR="00CD4B93" w:rsidRPr="00636FC0">
        <w:rPr>
          <w:rFonts w:eastAsiaTheme="minorEastAsia" w:cs="Times New Roman"/>
          <w:szCs w:val="24"/>
          <w:lang w:eastAsia="ru-RU"/>
        </w:rPr>
        <w:t>181</w:t>
      </w:r>
      <w:r w:rsidRPr="00636FC0">
        <w:rPr>
          <w:rFonts w:eastAsia="Times New Roman" w:cs="Times New Roman"/>
          <w:bCs/>
          <w:szCs w:val="24"/>
          <w:lang w:eastAsia="ru-RU"/>
        </w:rPr>
        <w:t xml:space="preserve"> кг/Гкал. </w:t>
      </w:r>
    </w:p>
    <w:p w14:paraId="5206A665" w14:textId="77777777" w:rsidR="00D153E2" w:rsidRPr="00636FC0" w:rsidRDefault="00D153E2" w:rsidP="00D153E2">
      <w:pPr>
        <w:pStyle w:val="3"/>
        <w:rPr>
          <w:rFonts w:cs="Times New Roman"/>
          <w:color w:val="auto"/>
        </w:rPr>
      </w:pPr>
      <w:bookmarkStart w:id="476" w:name="_Toc135294288"/>
      <w:bookmarkEnd w:id="473"/>
      <w:bookmarkEnd w:id="474"/>
      <w:bookmarkEnd w:id="475"/>
      <w:r w:rsidRPr="00636FC0">
        <w:rPr>
          <w:rFonts w:cs="Times New Roman"/>
          <w:color w:val="auto"/>
        </w:rPr>
        <w:t>1.12.3 Описание существующих проблем развития систем теплоснабжения;</w:t>
      </w:r>
      <w:bookmarkEnd w:id="476"/>
    </w:p>
    <w:p w14:paraId="642A5CD0" w14:textId="77777777" w:rsidR="00D153E2" w:rsidRPr="00636FC0" w:rsidRDefault="00D153E2" w:rsidP="00D153E2">
      <w:pPr>
        <w:pStyle w:val="af"/>
        <w:rPr>
          <w:rFonts w:cs="Times New Roman"/>
          <w:iCs/>
        </w:rPr>
      </w:pPr>
      <w:r w:rsidRPr="00636FC0">
        <w:rPr>
          <w:rFonts w:cs="Times New Roman"/>
        </w:rPr>
        <w:t xml:space="preserve">Проблем развития систем теплоснабжения не выявлено. </w:t>
      </w:r>
    </w:p>
    <w:p w14:paraId="48377586" w14:textId="77777777" w:rsidR="00D153E2" w:rsidRPr="00636FC0" w:rsidRDefault="00D153E2" w:rsidP="00D153E2">
      <w:pPr>
        <w:pStyle w:val="3"/>
        <w:rPr>
          <w:rFonts w:cs="Times New Roman"/>
          <w:color w:val="auto"/>
        </w:rPr>
      </w:pPr>
      <w:bookmarkStart w:id="477" w:name="_Toc49513850"/>
      <w:bookmarkStart w:id="478" w:name="_Toc135294289"/>
      <w:r w:rsidRPr="00636FC0">
        <w:rPr>
          <w:rFonts w:cs="Times New Roman"/>
          <w:color w:val="auto"/>
        </w:rPr>
        <w:t>1.12.4 Описание существующих проблем надежного и эффективного снабжения топливом действующих систем теплоснабжения;</w:t>
      </w:r>
      <w:bookmarkEnd w:id="477"/>
      <w:bookmarkEnd w:id="478"/>
    </w:p>
    <w:p w14:paraId="12A466FB" w14:textId="76033113" w:rsidR="00D153E2" w:rsidRPr="00636FC0" w:rsidRDefault="00D153E2" w:rsidP="00D153E2">
      <w:pPr>
        <w:pStyle w:val="af"/>
        <w:rPr>
          <w:rFonts w:cs="Times New Roman"/>
        </w:rPr>
      </w:pPr>
      <w:bookmarkStart w:id="479" w:name="_Hlk49595399"/>
      <w:bookmarkStart w:id="480" w:name="_Hlk49542989"/>
      <w:r w:rsidRPr="00636FC0">
        <w:rPr>
          <w:rFonts w:cs="Times New Roman"/>
        </w:rPr>
        <w:t xml:space="preserve">На всех котельных </w:t>
      </w:r>
      <w:r w:rsidR="009F589A" w:rsidRPr="00636FC0">
        <w:rPr>
          <w:rFonts w:cs="Times New Roman"/>
        </w:rPr>
        <w:t>муниципального образования</w:t>
      </w:r>
      <w:r w:rsidRPr="00636FC0">
        <w:rPr>
          <w:rFonts w:cs="Times New Roman"/>
        </w:rPr>
        <w:t xml:space="preserve"> в качестве основного топлива используется природный газ. Имеющаяся некоторая нестабильность показателей калорийности и удельного веса никоим образом, не влияющих на работу оборудования и не сказывающихся на экономических показателях котельных.</w:t>
      </w:r>
      <w:bookmarkEnd w:id="479"/>
    </w:p>
    <w:p w14:paraId="480F61BB" w14:textId="77777777" w:rsidR="00D153E2" w:rsidRPr="00636FC0" w:rsidRDefault="00D153E2" w:rsidP="00D153E2">
      <w:pPr>
        <w:pStyle w:val="3"/>
        <w:rPr>
          <w:rFonts w:cs="Times New Roman"/>
          <w:color w:val="auto"/>
        </w:rPr>
      </w:pPr>
      <w:bookmarkStart w:id="481" w:name="_Toc49513851"/>
      <w:bookmarkStart w:id="482" w:name="_Toc135294290"/>
      <w:bookmarkEnd w:id="480"/>
      <w:r w:rsidRPr="00636FC0">
        <w:rPr>
          <w:rFonts w:cs="Times New Roman"/>
          <w:color w:val="auto"/>
        </w:rPr>
        <w:t>1.12.5 Анализ предписаний надзорных органов об устранении нарушений, влияющих на безопасность и надежность системы теплоснабжения.</w:t>
      </w:r>
      <w:bookmarkEnd w:id="481"/>
      <w:bookmarkEnd w:id="482"/>
    </w:p>
    <w:p w14:paraId="112525C4" w14:textId="77777777" w:rsidR="00D153E2" w:rsidRPr="00636FC0" w:rsidRDefault="00D153E2" w:rsidP="00D153E2">
      <w:pPr>
        <w:spacing w:after="0"/>
        <w:ind w:right="160" w:firstLine="709"/>
        <w:jc w:val="both"/>
        <w:rPr>
          <w:rFonts w:eastAsia="Times New Roman" w:cs="Times New Roman"/>
          <w:szCs w:val="24"/>
          <w:lang w:eastAsia="ru-RU"/>
        </w:rPr>
      </w:pPr>
      <w:r w:rsidRPr="00636FC0">
        <w:rPr>
          <w:rFonts w:eastAsia="Times New Roman" w:cs="Times New Roman"/>
          <w:szCs w:val="24"/>
          <w:lang w:eastAsia="ru-RU"/>
        </w:rPr>
        <w:t>Предписания надзорных органов не выдавались.</w:t>
      </w:r>
    </w:p>
    <w:p w14:paraId="59269A15" w14:textId="77777777" w:rsidR="00D153E2" w:rsidRPr="00636FC0" w:rsidRDefault="00D153E2" w:rsidP="00D153E2">
      <w:pPr>
        <w:pStyle w:val="3"/>
        <w:rPr>
          <w:rFonts w:eastAsia="Times New Roman" w:cs="Times New Roman"/>
          <w:color w:val="auto"/>
          <w:lang w:eastAsia="ru-RU"/>
        </w:rPr>
      </w:pPr>
      <w:bookmarkStart w:id="483" w:name="_Toc135294291"/>
      <w:bookmarkStart w:id="484" w:name="_Hlk87779295"/>
      <w:r w:rsidRPr="00636FC0">
        <w:rPr>
          <w:rFonts w:cs="Times New Roman"/>
          <w:color w:val="auto"/>
        </w:rPr>
        <w:t>1.12.6 Описание изменений технических и технологических проблем в системах теплоснабжения поселения, городского округа, произошедших в период, предшествующий актуализации схемы теплоснабжения</w:t>
      </w:r>
      <w:bookmarkEnd w:id="483"/>
    </w:p>
    <w:bookmarkEnd w:id="484"/>
    <w:p w14:paraId="3AFD56FD" w14:textId="15DA1614" w:rsidR="00902385" w:rsidRPr="00636FC0" w:rsidRDefault="00D153E2" w:rsidP="00D03615">
      <w:pPr>
        <w:ind w:firstLine="709"/>
        <w:jc w:val="both"/>
        <w:rPr>
          <w:rFonts w:cs="Times New Roman"/>
        </w:rPr>
      </w:pPr>
      <w:r w:rsidRPr="00636FC0">
        <w:rPr>
          <w:rFonts w:cs="Times New Roman"/>
          <w:szCs w:val="24"/>
        </w:rPr>
        <w:t xml:space="preserve">В </w:t>
      </w:r>
      <w:r w:rsidR="005D67E8" w:rsidRPr="00636FC0">
        <w:rPr>
          <w:rFonts w:cs="Times New Roman"/>
          <w:szCs w:val="24"/>
        </w:rPr>
        <w:t xml:space="preserve">актуализированной </w:t>
      </w:r>
      <w:r w:rsidRPr="00636FC0">
        <w:rPr>
          <w:rFonts w:cs="Times New Roman"/>
          <w:szCs w:val="24"/>
        </w:rPr>
        <w:t xml:space="preserve">схеме теплоснабжения </w:t>
      </w:r>
      <w:r w:rsidR="005D67E8" w:rsidRPr="00636FC0">
        <w:rPr>
          <w:rFonts w:cs="Times New Roman"/>
          <w:szCs w:val="24"/>
        </w:rPr>
        <w:t xml:space="preserve">приведено текущее </w:t>
      </w:r>
      <w:r w:rsidRPr="00636FC0">
        <w:rPr>
          <w:rFonts w:cs="Times New Roman"/>
          <w:szCs w:val="24"/>
        </w:rPr>
        <w:t xml:space="preserve">описание существующих технических и технологических проблем в системах теплоснабжения поселения </w:t>
      </w:r>
      <w:r w:rsidR="005D67E8" w:rsidRPr="00636FC0">
        <w:rPr>
          <w:rFonts w:cs="Times New Roman"/>
          <w:szCs w:val="24"/>
        </w:rPr>
        <w:t xml:space="preserve">по состоянию на </w:t>
      </w:r>
      <w:r w:rsidR="009F589A" w:rsidRPr="00636FC0">
        <w:rPr>
          <w:rFonts w:cs="Times New Roman"/>
          <w:szCs w:val="24"/>
        </w:rPr>
        <w:t>2022</w:t>
      </w:r>
      <w:r w:rsidR="005D67E8" w:rsidRPr="00636FC0">
        <w:rPr>
          <w:rFonts w:cs="Times New Roman"/>
          <w:szCs w:val="24"/>
        </w:rPr>
        <w:t xml:space="preserve"> год</w:t>
      </w:r>
      <w:r w:rsidRPr="00636FC0">
        <w:rPr>
          <w:rFonts w:cs="Times New Roman"/>
          <w:szCs w:val="24"/>
        </w:rPr>
        <w:t>.</w:t>
      </w:r>
      <w:bookmarkEnd w:id="465"/>
      <w:r w:rsidR="00902385" w:rsidRPr="00636FC0">
        <w:rPr>
          <w:rFonts w:cs="Times New Roman"/>
        </w:rPr>
        <w:br w:type="page"/>
      </w:r>
    </w:p>
    <w:p w14:paraId="5268A6DB" w14:textId="77777777" w:rsidR="00902385" w:rsidRPr="00636FC0" w:rsidRDefault="00902385" w:rsidP="00902385">
      <w:pPr>
        <w:pStyle w:val="1"/>
        <w:jc w:val="center"/>
        <w:rPr>
          <w:rFonts w:cs="Times New Roman"/>
          <w:color w:val="auto"/>
          <w:szCs w:val="28"/>
        </w:rPr>
      </w:pPr>
      <w:bookmarkStart w:id="485" w:name="_Toc8578789"/>
      <w:bookmarkStart w:id="486" w:name="_Toc87551294"/>
      <w:bookmarkStart w:id="487" w:name="_Toc135294292"/>
      <w:r w:rsidRPr="00636FC0">
        <w:rPr>
          <w:rFonts w:cs="Times New Roman"/>
          <w:color w:val="auto"/>
          <w:szCs w:val="28"/>
        </w:rPr>
        <w:t>Глава 2 «Существующее и перспективное потребление тепловой энергии на цели теплоснабжения»</w:t>
      </w:r>
      <w:bookmarkEnd w:id="485"/>
      <w:bookmarkEnd w:id="486"/>
      <w:bookmarkEnd w:id="487"/>
    </w:p>
    <w:p w14:paraId="0290894B" w14:textId="46DCF565" w:rsidR="000564E6" w:rsidRPr="00636FC0" w:rsidRDefault="000564E6" w:rsidP="000564E6">
      <w:pPr>
        <w:pStyle w:val="2"/>
        <w:rPr>
          <w:rFonts w:cs="Times New Roman"/>
          <w:color w:val="auto"/>
        </w:rPr>
      </w:pPr>
      <w:bookmarkStart w:id="488" w:name="_Toc49513854"/>
      <w:bookmarkStart w:id="489" w:name="_Toc135294293"/>
      <w:r w:rsidRPr="00636FC0">
        <w:rPr>
          <w:rFonts w:cs="Times New Roman"/>
          <w:color w:val="auto"/>
        </w:rPr>
        <w:t>2.1. Данные базового уровня потребления тепла на цели теплоснабжения</w:t>
      </w:r>
      <w:bookmarkEnd w:id="488"/>
      <w:bookmarkEnd w:id="489"/>
    </w:p>
    <w:p w14:paraId="7DEFC6E1" w14:textId="5EED1C6C" w:rsidR="000564E6" w:rsidRPr="00636FC0" w:rsidRDefault="000564E6" w:rsidP="00CB1D70">
      <w:pPr>
        <w:spacing w:after="0"/>
        <w:ind w:right="160" w:firstLine="709"/>
        <w:jc w:val="both"/>
        <w:rPr>
          <w:rFonts w:eastAsia="Times New Roman" w:cs="Times New Roman"/>
          <w:szCs w:val="24"/>
          <w:lang w:eastAsia="ru-RU"/>
        </w:rPr>
      </w:pPr>
      <w:r w:rsidRPr="00636FC0">
        <w:rPr>
          <w:rFonts w:eastAsia="Times New Roman" w:cs="Times New Roman"/>
          <w:szCs w:val="24"/>
          <w:lang w:eastAsia="ru-RU"/>
        </w:rPr>
        <w:t xml:space="preserve">Данные базового уровня потребления тепла на цели теплоснабжения представлены в таблице </w:t>
      </w:r>
      <w:r w:rsidRPr="00636FC0">
        <w:rPr>
          <w:rFonts w:eastAsia="Times New Roman" w:cs="Times New Roman"/>
          <w:szCs w:val="24"/>
          <w:lang w:eastAsia="ru-RU"/>
        </w:rPr>
        <w:fldChar w:fldCharType="begin"/>
      </w:r>
      <w:r w:rsidRPr="00636FC0">
        <w:rPr>
          <w:rFonts w:eastAsia="Times New Roman" w:cs="Times New Roman"/>
          <w:szCs w:val="24"/>
          <w:lang w:eastAsia="ru-RU"/>
        </w:rPr>
        <w:instrText xml:space="preserve"> REF _Ref19656704 \h  \* MERGEFORMAT </w:instrText>
      </w:r>
      <w:r w:rsidRPr="00636FC0">
        <w:rPr>
          <w:rFonts w:eastAsia="Times New Roman" w:cs="Times New Roman"/>
          <w:szCs w:val="24"/>
          <w:lang w:eastAsia="ru-RU"/>
        </w:rPr>
      </w:r>
      <w:r w:rsidRPr="00636FC0">
        <w:rPr>
          <w:rFonts w:eastAsia="Times New Roman" w:cs="Times New Roman"/>
          <w:szCs w:val="24"/>
          <w:lang w:eastAsia="ru-RU"/>
        </w:rPr>
        <w:fldChar w:fldCharType="separate"/>
      </w:r>
      <w:r w:rsidR="00DB3F62" w:rsidRPr="00636FC0">
        <w:rPr>
          <w:rFonts w:eastAsia="Times New Roman" w:cs="Times New Roman"/>
          <w:iCs/>
          <w:vanish/>
          <w:szCs w:val="24"/>
          <w:lang w:eastAsia="ru-RU"/>
        </w:rPr>
        <w:t xml:space="preserve">Таблица </w:t>
      </w:r>
      <w:r w:rsidR="00DB3F62" w:rsidRPr="00636FC0">
        <w:rPr>
          <w:rFonts w:eastAsia="Times New Roman" w:cs="Times New Roman"/>
          <w:iCs/>
          <w:noProof/>
          <w:szCs w:val="24"/>
          <w:lang w:eastAsia="ru-RU"/>
        </w:rPr>
        <w:t>22</w:t>
      </w:r>
      <w:r w:rsidRPr="00636FC0">
        <w:rPr>
          <w:rFonts w:eastAsia="Times New Roman" w:cs="Times New Roman"/>
          <w:szCs w:val="24"/>
          <w:lang w:eastAsia="ru-RU"/>
        </w:rPr>
        <w:fldChar w:fldCharType="end"/>
      </w:r>
      <w:r w:rsidRPr="00636FC0">
        <w:rPr>
          <w:rFonts w:eastAsia="Times New Roman" w:cs="Times New Roman"/>
          <w:szCs w:val="24"/>
          <w:lang w:eastAsia="ru-RU"/>
        </w:rPr>
        <w:t>.</w:t>
      </w:r>
    </w:p>
    <w:p w14:paraId="1158C38E" w14:textId="1FD0A8AA" w:rsidR="0017593C" w:rsidRPr="00636FC0" w:rsidRDefault="003F1A9C" w:rsidP="0017593C">
      <w:pPr>
        <w:spacing w:after="0" w:line="240" w:lineRule="auto"/>
        <w:ind w:firstLine="709"/>
        <w:jc w:val="center"/>
        <w:rPr>
          <w:rFonts w:eastAsia="Times New Roman" w:cs="Times New Roman"/>
          <w:b/>
          <w:iCs/>
          <w:szCs w:val="24"/>
          <w:lang w:eastAsia="ru-RU"/>
        </w:rPr>
      </w:pPr>
      <w:bookmarkStart w:id="490" w:name="_Ref19656704"/>
      <w:r w:rsidRPr="00636FC0">
        <w:rPr>
          <w:rFonts w:eastAsia="Times New Roman" w:cs="Times New Roman"/>
          <w:b/>
          <w:iCs/>
          <w:szCs w:val="24"/>
          <w:lang w:eastAsia="ru-RU"/>
        </w:rPr>
        <w:t xml:space="preserve">Таблица </w:t>
      </w:r>
      <w:r w:rsidR="000564E6" w:rsidRPr="00636FC0">
        <w:rPr>
          <w:rFonts w:eastAsia="Times New Roman" w:cs="Times New Roman"/>
          <w:b/>
          <w:iCs/>
          <w:szCs w:val="24"/>
          <w:lang w:eastAsia="ru-RU"/>
        </w:rPr>
        <w:fldChar w:fldCharType="begin"/>
      </w:r>
      <w:r w:rsidR="000564E6" w:rsidRPr="00636FC0">
        <w:rPr>
          <w:rFonts w:eastAsia="Times New Roman" w:cs="Times New Roman"/>
          <w:b/>
          <w:iCs/>
          <w:szCs w:val="24"/>
          <w:lang w:eastAsia="ru-RU"/>
        </w:rPr>
        <w:instrText xml:space="preserve"> SEQ Таблица \* ARABIC </w:instrText>
      </w:r>
      <w:r w:rsidR="000564E6" w:rsidRPr="00636FC0">
        <w:rPr>
          <w:rFonts w:eastAsia="Times New Roman" w:cs="Times New Roman"/>
          <w:b/>
          <w:iCs/>
          <w:szCs w:val="24"/>
          <w:lang w:eastAsia="ru-RU"/>
        </w:rPr>
        <w:fldChar w:fldCharType="separate"/>
      </w:r>
      <w:r w:rsidR="00DB3F62" w:rsidRPr="00636FC0">
        <w:rPr>
          <w:rFonts w:eastAsia="Times New Roman" w:cs="Times New Roman"/>
          <w:b/>
          <w:iCs/>
          <w:noProof/>
          <w:szCs w:val="24"/>
          <w:lang w:eastAsia="ru-RU"/>
        </w:rPr>
        <w:t>22</w:t>
      </w:r>
      <w:r w:rsidR="000564E6" w:rsidRPr="00636FC0">
        <w:rPr>
          <w:rFonts w:eastAsia="Times New Roman" w:cs="Times New Roman"/>
          <w:b/>
          <w:iCs/>
          <w:szCs w:val="24"/>
          <w:lang w:eastAsia="ru-RU"/>
        </w:rPr>
        <w:fldChar w:fldCharType="end"/>
      </w:r>
      <w:bookmarkEnd w:id="490"/>
      <w:r w:rsidR="000564E6" w:rsidRPr="00636FC0">
        <w:rPr>
          <w:rFonts w:eastAsia="Times New Roman" w:cs="Times New Roman"/>
          <w:b/>
          <w:iCs/>
          <w:szCs w:val="24"/>
          <w:lang w:eastAsia="ru-RU"/>
        </w:rPr>
        <w:t xml:space="preserve"> – Данные базового уровня потребления тепла на цели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9"/>
        <w:gridCol w:w="4976"/>
        <w:gridCol w:w="1739"/>
        <w:gridCol w:w="2036"/>
      </w:tblGrid>
      <w:tr w:rsidR="00B133C8" w:rsidRPr="00636FC0" w14:paraId="142B2810" w14:textId="77777777" w:rsidTr="009B4368">
        <w:trPr>
          <w:divId w:val="1074428406"/>
          <w:trHeight w:val="23"/>
          <w:tblHeader/>
          <w:jc w:val="center"/>
        </w:trPr>
        <w:tc>
          <w:tcPr>
            <w:tcW w:w="659" w:type="dxa"/>
            <w:shd w:val="clear" w:color="auto" w:fill="auto"/>
            <w:vAlign w:val="center"/>
            <w:hideMark/>
          </w:tcPr>
          <w:p w14:paraId="7B78EFA3" w14:textId="3DE28196" w:rsidR="00CD4B93" w:rsidRPr="00636FC0" w:rsidRDefault="00CD4B93" w:rsidP="009B4368">
            <w:pPr>
              <w:spacing w:after="0" w:line="240" w:lineRule="auto"/>
              <w:jc w:val="center"/>
              <w:rPr>
                <w:rFonts w:eastAsia="Times New Roman" w:cs="Times New Roman"/>
                <w:b/>
                <w:lang w:eastAsia="ru-RU"/>
              </w:rPr>
            </w:pPr>
            <w:bookmarkStart w:id="491" w:name="_Hlk90026101"/>
            <w:r w:rsidRPr="00636FC0">
              <w:rPr>
                <w:rFonts w:eastAsia="Times New Roman" w:cs="Times New Roman"/>
                <w:b/>
                <w:sz w:val="22"/>
                <w:lang w:eastAsia="ru-RU"/>
              </w:rPr>
              <w:t>№ п/п</w:t>
            </w:r>
          </w:p>
        </w:tc>
        <w:tc>
          <w:tcPr>
            <w:tcW w:w="4976" w:type="dxa"/>
            <w:shd w:val="clear" w:color="auto" w:fill="auto"/>
            <w:vAlign w:val="center"/>
            <w:hideMark/>
          </w:tcPr>
          <w:p w14:paraId="698E37B9"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1739" w:type="dxa"/>
            <w:shd w:val="clear" w:color="auto" w:fill="auto"/>
            <w:vAlign w:val="center"/>
            <w:hideMark/>
          </w:tcPr>
          <w:p w14:paraId="0FFCA99F"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Тепловая нагрузка, Гкал/ч</w:t>
            </w:r>
          </w:p>
        </w:tc>
        <w:tc>
          <w:tcPr>
            <w:tcW w:w="2036" w:type="dxa"/>
            <w:shd w:val="clear" w:color="auto" w:fill="auto"/>
            <w:vAlign w:val="center"/>
            <w:hideMark/>
          </w:tcPr>
          <w:p w14:paraId="6B040470" w14:textId="77777777" w:rsidR="00CD4B93" w:rsidRPr="00636FC0" w:rsidRDefault="00CD4B93"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Потребление тепловой энергии за год (полезный отпуск тепловой энергии за 2022 год), Гкал</w:t>
            </w:r>
          </w:p>
        </w:tc>
      </w:tr>
      <w:tr w:rsidR="00B133C8" w:rsidRPr="00636FC0" w14:paraId="78A6F375" w14:textId="77777777" w:rsidTr="00A761D7">
        <w:trPr>
          <w:divId w:val="1074428406"/>
          <w:trHeight w:val="23"/>
          <w:jc w:val="center"/>
        </w:trPr>
        <w:tc>
          <w:tcPr>
            <w:tcW w:w="659" w:type="dxa"/>
            <w:shd w:val="clear" w:color="auto" w:fill="auto"/>
            <w:vAlign w:val="center"/>
            <w:hideMark/>
          </w:tcPr>
          <w:p w14:paraId="56ACAC87"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4976" w:type="dxa"/>
            <w:shd w:val="clear" w:color="auto" w:fill="auto"/>
            <w:vAlign w:val="center"/>
            <w:hideMark/>
          </w:tcPr>
          <w:p w14:paraId="39639228"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1739" w:type="dxa"/>
            <w:shd w:val="clear" w:color="auto" w:fill="auto"/>
            <w:vAlign w:val="center"/>
            <w:hideMark/>
          </w:tcPr>
          <w:p w14:paraId="3BEADD93"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0,177</w:t>
            </w:r>
          </w:p>
        </w:tc>
        <w:tc>
          <w:tcPr>
            <w:tcW w:w="2036" w:type="dxa"/>
            <w:shd w:val="clear" w:color="auto" w:fill="auto"/>
            <w:vAlign w:val="center"/>
            <w:hideMark/>
          </w:tcPr>
          <w:p w14:paraId="3C433076"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345</w:t>
            </w:r>
          </w:p>
        </w:tc>
      </w:tr>
      <w:tr w:rsidR="00B133C8" w:rsidRPr="00636FC0" w14:paraId="62A4D51E" w14:textId="77777777" w:rsidTr="00A761D7">
        <w:trPr>
          <w:divId w:val="1074428406"/>
          <w:trHeight w:val="23"/>
          <w:jc w:val="center"/>
        </w:trPr>
        <w:tc>
          <w:tcPr>
            <w:tcW w:w="659" w:type="dxa"/>
            <w:shd w:val="clear" w:color="auto" w:fill="auto"/>
            <w:vAlign w:val="center"/>
            <w:hideMark/>
          </w:tcPr>
          <w:p w14:paraId="37D6D27B"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4976" w:type="dxa"/>
            <w:shd w:val="clear" w:color="auto" w:fill="auto"/>
            <w:vAlign w:val="center"/>
            <w:hideMark/>
          </w:tcPr>
          <w:p w14:paraId="47557FA4" w14:textId="77777777" w:rsidR="00CD4B93" w:rsidRPr="00636FC0" w:rsidRDefault="00CD4B93"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1739" w:type="dxa"/>
            <w:shd w:val="clear" w:color="auto" w:fill="auto"/>
            <w:vAlign w:val="center"/>
            <w:hideMark/>
          </w:tcPr>
          <w:p w14:paraId="360E90F1"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0,063</w:t>
            </w:r>
          </w:p>
        </w:tc>
        <w:tc>
          <w:tcPr>
            <w:tcW w:w="2036" w:type="dxa"/>
            <w:shd w:val="clear" w:color="auto" w:fill="auto"/>
            <w:vAlign w:val="center"/>
            <w:hideMark/>
          </w:tcPr>
          <w:p w14:paraId="67DB49A3"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130</w:t>
            </w:r>
          </w:p>
        </w:tc>
      </w:tr>
      <w:tr w:rsidR="00CD4B93" w:rsidRPr="00636FC0" w14:paraId="71BE53C6" w14:textId="77777777" w:rsidTr="00A761D7">
        <w:trPr>
          <w:divId w:val="1074428406"/>
          <w:trHeight w:val="23"/>
          <w:jc w:val="center"/>
        </w:trPr>
        <w:tc>
          <w:tcPr>
            <w:tcW w:w="5635" w:type="dxa"/>
            <w:gridSpan w:val="2"/>
            <w:shd w:val="clear" w:color="auto" w:fill="auto"/>
            <w:vAlign w:val="center"/>
            <w:hideMark/>
          </w:tcPr>
          <w:p w14:paraId="6890D71B"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Всего по муниципальному образованию</w:t>
            </w:r>
          </w:p>
        </w:tc>
        <w:tc>
          <w:tcPr>
            <w:tcW w:w="1739" w:type="dxa"/>
            <w:shd w:val="clear" w:color="auto" w:fill="auto"/>
            <w:vAlign w:val="center"/>
            <w:hideMark/>
          </w:tcPr>
          <w:p w14:paraId="179926A4"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0,240</w:t>
            </w:r>
          </w:p>
        </w:tc>
        <w:tc>
          <w:tcPr>
            <w:tcW w:w="2036" w:type="dxa"/>
            <w:shd w:val="clear" w:color="auto" w:fill="auto"/>
            <w:vAlign w:val="center"/>
            <w:hideMark/>
          </w:tcPr>
          <w:p w14:paraId="696C1068" w14:textId="77777777" w:rsidR="00CD4B93" w:rsidRPr="00636FC0" w:rsidRDefault="00CD4B93" w:rsidP="00A761D7">
            <w:pPr>
              <w:spacing w:after="0" w:line="240" w:lineRule="auto"/>
              <w:jc w:val="center"/>
              <w:rPr>
                <w:rFonts w:eastAsia="Times New Roman" w:cs="Times New Roman"/>
                <w:lang w:eastAsia="ru-RU"/>
              </w:rPr>
            </w:pPr>
            <w:r w:rsidRPr="00636FC0">
              <w:rPr>
                <w:rFonts w:eastAsia="Times New Roman" w:cs="Times New Roman"/>
                <w:sz w:val="22"/>
                <w:lang w:eastAsia="ru-RU"/>
              </w:rPr>
              <w:t>475</w:t>
            </w:r>
          </w:p>
        </w:tc>
      </w:tr>
    </w:tbl>
    <w:p w14:paraId="72013C12" w14:textId="6877D4F3" w:rsidR="000564E6" w:rsidRPr="00636FC0" w:rsidRDefault="000564E6" w:rsidP="000564E6">
      <w:pPr>
        <w:spacing w:after="0" w:line="240" w:lineRule="auto"/>
        <w:ind w:firstLine="709"/>
        <w:rPr>
          <w:rFonts w:eastAsia="Times New Roman" w:cs="Times New Roman"/>
          <w:iCs/>
          <w:szCs w:val="24"/>
          <w:lang w:eastAsia="ru-RU"/>
        </w:rPr>
      </w:pPr>
    </w:p>
    <w:p w14:paraId="346A7FA4" w14:textId="77777777" w:rsidR="000564E6" w:rsidRPr="00636FC0" w:rsidRDefault="000564E6" w:rsidP="000564E6">
      <w:pPr>
        <w:pStyle w:val="2"/>
        <w:rPr>
          <w:rFonts w:cs="Times New Roman"/>
          <w:color w:val="auto"/>
        </w:rPr>
      </w:pPr>
      <w:bookmarkStart w:id="492" w:name="_Toc49513855"/>
      <w:bookmarkStart w:id="493" w:name="_Toc135294294"/>
      <w:bookmarkEnd w:id="491"/>
      <w:r w:rsidRPr="00636FC0">
        <w:rPr>
          <w:rFonts w:cs="Times New Roman"/>
          <w:color w:val="auto"/>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492"/>
      <w:bookmarkEnd w:id="493"/>
    </w:p>
    <w:p w14:paraId="12C9EACC" w14:textId="463A61E8" w:rsidR="00F76E64" w:rsidRPr="00636FC0" w:rsidRDefault="00C72749" w:rsidP="00F76E64">
      <w:pPr>
        <w:spacing w:after="0"/>
        <w:ind w:right="46" w:firstLine="709"/>
        <w:jc w:val="both"/>
        <w:rPr>
          <w:rFonts w:eastAsia="Times New Roman" w:cs="Times New Roman"/>
          <w:szCs w:val="24"/>
        </w:rPr>
      </w:pPr>
      <w:bookmarkStart w:id="494" w:name="_Hlk34382618"/>
      <w:r w:rsidRPr="00636FC0">
        <w:rPr>
          <w:rFonts w:eastAsia="Times New Roman" w:cs="Times New Roman"/>
          <w:szCs w:val="24"/>
        </w:rPr>
        <w:t>В соответствии с генеральным планом муниципального образования сельского поселения «Деревня Долгое»</w:t>
      </w:r>
      <w:r w:rsidR="00F76E64" w:rsidRPr="00636FC0">
        <w:rPr>
          <w:rFonts w:eastAsia="Times New Roman" w:cs="Times New Roman"/>
          <w:szCs w:val="24"/>
        </w:rPr>
        <w:t xml:space="preserve"> жилищный фонд на территории поселения </w:t>
      </w:r>
      <w:r w:rsidR="00F91174" w:rsidRPr="00636FC0">
        <w:rPr>
          <w:rFonts w:eastAsia="Times New Roman" w:cs="Times New Roman"/>
          <w:szCs w:val="24"/>
        </w:rPr>
        <w:t xml:space="preserve">по состоянию на 01.01.2022 г. </w:t>
      </w:r>
      <w:r w:rsidR="00F76E64" w:rsidRPr="00636FC0">
        <w:rPr>
          <w:rFonts w:eastAsia="Times New Roman" w:cs="Times New Roman"/>
          <w:szCs w:val="24"/>
        </w:rPr>
        <w:t xml:space="preserve">составил </w:t>
      </w:r>
      <w:r w:rsidR="00F91174" w:rsidRPr="00636FC0">
        <w:rPr>
          <w:rFonts w:eastAsia="Times New Roman" w:cs="Times New Roman"/>
          <w:szCs w:val="24"/>
        </w:rPr>
        <w:t>20,07</w:t>
      </w:r>
      <w:r w:rsidR="00F76E64" w:rsidRPr="00636FC0">
        <w:rPr>
          <w:rFonts w:eastAsia="Times New Roman" w:cs="Times New Roman"/>
          <w:szCs w:val="24"/>
        </w:rPr>
        <w:t xml:space="preserve"> тыс. </w:t>
      </w:r>
      <w:r w:rsidR="00A761D7" w:rsidRPr="00636FC0">
        <w:rPr>
          <w:rFonts w:eastAsia="Times New Roman" w:cs="Times New Roman"/>
          <w:szCs w:val="24"/>
        </w:rPr>
        <w:t>м²</w:t>
      </w:r>
      <w:r w:rsidR="00F76E64" w:rsidRPr="00636FC0">
        <w:rPr>
          <w:rFonts w:eastAsia="Times New Roman" w:cs="Times New Roman"/>
          <w:szCs w:val="24"/>
        </w:rPr>
        <w:t xml:space="preserve"> общей площади. </w:t>
      </w:r>
      <w:r w:rsidR="005B4160" w:rsidRPr="00636FC0">
        <w:rPr>
          <w:rFonts w:eastAsia="Times New Roman" w:cs="Times New Roman"/>
          <w:szCs w:val="24"/>
        </w:rPr>
        <w:t>Также</w:t>
      </w:r>
      <w:r w:rsidR="00D747B4" w:rsidRPr="00636FC0">
        <w:rPr>
          <w:rFonts w:eastAsia="Times New Roman" w:cs="Times New Roman"/>
          <w:szCs w:val="24"/>
        </w:rPr>
        <w:t>,</w:t>
      </w:r>
      <w:r w:rsidR="005B4160" w:rsidRPr="00636FC0">
        <w:rPr>
          <w:rFonts w:eastAsia="Times New Roman" w:cs="Times New Roman"/>
          <w:szCs w:val="24"/>
        </w:rPr>
        <w:t xml:space="preserve"> согласно генеральному плану</w:t>
      </w:r>
      <w:r w:rsidR="00D747B4" w:rsidRPr="00636FC0">
        <w:rPr>
          <w:rFonts w:eastAsia="Times New Roman" w:cs="Times New Roman"/>
          <w:szCs w:val="24"/>
        </w:rPr>
        <w:t>,</w:t>
      </w:r>
      <w:r w:rsidR="00F76E64" w:rsidRPr="00636FC0">
        <w:rPr>
          <w:rFonts w:eastAsia="Times New Roman" w:cs="Times New Roman"/>
          <w:szCs w:val="24"/>
        </w:rPr>
        <w:t xml:space="preserve"> в </w:t>
      </w:r>
      <w:r w:rsidR="005B4160" w:rsidRPr="00636FC0">
        <w:rPr>
          <w:rFonts w:eastAsia="Times New Roman" w:cs="Times New Roman"/>
          <w:szCs w:val="24"/>
        </w:rPr>
        <w:t>сельском поселении</w:t>
      </w:r>
      <w:r w:rsidR="00F76E64" w:rsidRPr="00636FC0">
        <w:rPr>
          <w:rFonts w:eastAsia="Times New Roman" w:cs="Times New Roman"/>
          <w:szCs w:val="24"/>
        </w:rPr>
        <w:t xml:space="preserve"> проживает </w:t>
      </w:r>
      <w:r w:rsidR="005B4160" w:rsidRPr="00636FC0">
        <w:rPr>
          <w:rFonts w:eastAsia="Times New Roman" w:cs="Times New Roman"/>
          <w:szCs w:val="24"/>
        </w:rPr>
        <w:t>445</w:t>
      </w:r>
      <w:r w:rsidR="00A44AE7" w:rsidRPr="00636FC0">
        <w:rPr>
          <w:rFonts w:eastAsia="Times New Roman" w:cs="Times New Roman"/>
          <w:szCs w:val="24"/>
        </w:rPr>
        <w:t xml:space="preserve"> </w:t>
      </w:r>
      <w:r w:rsidR="00F76E64" w:rsidRPr="00636FC0">
        <w:rPr>
          <w:rFonts w:eastAsia="Times New Roman" w:cs="Times New Roman"/>
          <w:szCs w:val="24"/>
        </w:rPr>
        <w:t xml:space="preserve">человек. Соответственно на одного жителя в среднем приходится </w:t>
      </w:r>
      <w:r w:rsidR="00A44AE7" w:rsidRPr="00636FC0">
        <w:rPr>
          <w:rFonts w:eastAsia="Times New Roman" w:cs="Times New Roman"/>
          <w:szCs w:val="24"/>
        </w:rPr>
        <w:t>45</w:t>
      </w:r>
      <w:r w:rsidR="00F76E64" w:rsidRPr="00636FC0">
        <w:rPr>
          <w:rFonts w:eastAsia="Times New Roman" w:cs="Times New Roman"/>
          <w:szCs w:val="24"/>
        </w:rPr>
        <w:t xml:space="preserve"> </w:t>
      </w:r>
      <w:r w:rsidR="00A761D7" w:rsidRPr="00636FC0">
        <w:rPr>
          <w:rFonts w:eastAsia="Times New Roman" w:cs="Times New Roman"/>
          <w:szCs w:val="24"/>
        </w:rPr>
        <w:t>м²</w:t>
      </w:r>
      <w:r w:rsidR="00F76E64" w:rsidRPr="00636FC0">
        <w:rPr>
          <w:rFonts w:eastAsia="Times New Roman" w:cs="Times New Roman"/>
          <w:szCs w:val="24"/>
        </w:rPr>
        <w:t xml:space="preserve"> жилья, что превышает норму СНиП 2.07.01-89* «Градостроительство. Планировка и застройка городских и сельских поселений» - 18 </w:t>
      </w:r>
      <w:r w:rsidR="00A761D7" w:rsidRPr="00636FC0">
        <w:rPr>
          <w:rFonts w:eastAsia="Times New Roman" w:cs="Times New Roman"/>
          <w:szCs w:val="24"/>
        </w:rPr>
        <w:t>м²</w:t>
      </w:r>
      <w:r w:rsidR="00F76E64" w:rsidRPr="00636FC0">
        <w:rPr>
          <w:rFonts w:eastAsia="Times New Roman" w:cs="Times New Roman"/>
          <w:szCs w:val="24"/>
        </w:rPr>
        <w:t xml:space="preserve">, </w:t>
      </w:r>
      <w:r w:rsidR="00CC74B8" w:rsidRPr="00636FC0">
        <w:rPr>
          <w:rFonts w:eastAsia="Times New Roman" w:cs="Times New Roman"/>
          <w:szCs w:val="24"/>
        </w:rPr>
        <w:t>и</w:t>
      </w:r>
      <w:r w:rsidR="00F76E64" w:rsidRPr="00636FC0">
        <w:rPr>
          <w:rFonts w:eastAsia="Times New Roman" w:cs="Times New Roman"/>
          <w:szCs w:val="24"/>
        </w:rPr>
        <w:t xml:space="preserve"> существенно </w:t>
      </w:r>
      <w:r w:rsidR="00CC74B8" w:rsidRPr="00636FC0">
        <w:rPr>
          <w:rFonts w:eastAsia="Times New Roman" w:cs="Times New Roman"/>
          <w:szCs w:val="24"/>
        </w:rPr>
        <w:t>выше</w:t>
      </w:r>
      <w:r w:rsidR="00F76E64" w:rsidRPr="00636FC0">
        <w:rPr>
          <w:rFonts w:eastAsia="Times New Roman" w:cs="Times New Roman"/>
          <w:szCs w:val="24"/>
        </w:rPr>
        <w:t xml:space="preserve"> общепринятых европейских норм, составляющих </w:t>
      </w:r>
      <w:r w:rsidR="00CC74B8" w:rsidRPr="00636FC0">
        <w:rPr>
          <w:rFonts w:eastAsia="Times New Roman" w:cs="Times New Roman"/>
          <w:szCs w:val="24"/>
        </w:rPr>
        <w:t xml:space="preserve">30–33 </w:t>
      </w:r>
      <w:r w:rsidR="00A761D7" w:rsidRPr="00636FC0">
        <w:rPr>
          <w:rFonts w:eastAsia="Times New Roman" w:cs="Times New Roman"/>
          <w:szCs w:val="24"/>
        </w:rPr>
        <w:t>м²</w:t>
      </w:r>
      <w:r w:rsidR="00F76E64" w:rsidRPr="00636FC0">
        <w:rPr>
          <w:rFonts w:eastAsia="Times New Roman" w:cs="Times New Roman"/>
          <w:szCs w:val="24"/>
        </w:rPr>
        <w:t xml:space="preserve"> на человека.</w:t>
      </w:r>
    </w:p>
    <w:p w14:paraId="19625737" w14:textId="6C106CA9" w:rsidR="000F5889" w:rsidRPr="00636FC0" w:rsidRDefault="00F95918" w:rsidP="00F95918">
      <w:pPr>
        <w:spacing w:after="0"/>
        <w:ind w:right="46" w:firstLine="709"/>
        <w:jc w:val="both"/>
        <w:rPr>
          <w:rFonts w:eastAsia="Times New Roman" w:cs="Times New Roman"/>
          <w:szCs w:val="24"/>
        </w:rPr>
      </w:pPr>
      <w:r w:rsidRPr="00636FC0">
        <w:rPr>
          <w:rFonts w:eastAsia="Times New Roman" w:cs="Times New Roman"/>
          <w:szCs w:val="24"/>
        </w:rPr>
        <w:t xml:space="preserve">Прогноз приростов потребления тепловой энергии на </w:t>
      </w:r>
      <w:r w:rsidR="00A761D7" w:rsidRPr="00636FC0">
        <w:rPr>
          <w:rFonts w:eastAsia="Times New Roman" w:cs="Times New Roman"/>
          <w:szCs w:val="24"/>
        </w:rPr>
        <w:t>2035</w:t>
      </w:r>
      <w:r w:rsidRPr="00636FC0">
        <w:rPr>
          <w:rFonts w:eastAsia="Times New Roman" w:cs="Times New Roman"/>
          <w:szCs w:val="24"/>
        </w:rPr>
        <w:t xml:space="preserve"> г. </w:t>
      </w:r>
      <w:r w:rsidR="00A761D7" w:rsidRPr="00636FC0">
        <w:rPr>
          <w:rFonts w:eastAsia="Times New Roman" w:cs="Times New Roman"/>
          <w:szCs w:val="24"/>
        </w:rPr>
        <w:t>МО СП «Деревня Долгое»</w:t>
      </w:r>
      <w:r w:rsidR="00D747B4" w:rsidRPr="00636FC0">
        <w:rPr>
          <w:rFonts w:eastAsia="Times New Roman" w:cs="Times New Roman"/>
          <w:szCs w:val="24"/>
        </w:rPr>
        <w:t>,</w:t>
      </w:r>
      <w:r w:rsidRPr="00636FC0">
        <w:rPr>
          <w:rFonts w:eastAsia="Times New Roman" w:cs="Times New Roman"/>
          <w:szCs w:val="24"/>
        </w:rPr>
        <w:t xml:space="preserve"> составляет 0 Гкал/час.</w:t>
      </w:r>
    </w:p>
    <w:p w14:paraId="3782C8C8" w14:textId="1C7EA5CC" w:rsidR="000564E6" w:rsidRPr="00636FC0" w:rsidRDefault="000564E6" w:rsidP="000564E6">
      <w:pPr>
        <w:pStyle w:val="2"/>
        <w:rPr>
          <w:rFonts w:cs="Times New Roman"/>
          <w:color w:val="auto"/>
        </w:rPr>
      </w:pPr>
      <w:bookmarkStart w:id="495" w:name="_Toc49513856"/>
      <w:bookmarkStart w:id="496" w:name="_Toc135294295"/>
      <w:bookmarkEnd w:id="494"/>
      <w:r w:rsidRPr="00636FC0">
        <w:rPr>
          <w:rFonts w:cs="Times New Roman"/>
          <w:color w:val="auto"/>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495"/>
      <w:bookmarkEnd w:id="496"/>
    </w:p>
    <w:p w14:paraId="2F5D69B6" w14:textId="77777777" w:rsidR="000564E6" w:rsidRPr="00636FC0" w:rsidRDefault="000564E6" w:rsidP="000564E6">
      <w:pPr>
        <w:spacing w:after="0"/>
        <w:ind w:right="-21" w:firstLine="709"/>
        <w:jc w:val="both"/>
        <w:rPr>
          <w:rFonts w:eastAsia="Times New Roman" w:cs="Times New Roman"/>
          <w:szCs w:val="24"/>
          <w:lang w:eastAsia="ru-RU"/>
        </w:rPr>
      </w:pPr>
      <w:r w:rsidRPr="00636FC0">
        <w:rPr>
          <w:rFonts w:eastAsia="Times New Roman" w:cs="Times New Roman"/>
          <w:szCs w:val="24"/>
          <w:lang w:eastAsia="ru-RU"/>
        </w:rPr>
        <w:t>Требования к энергетической эффективности жилых и общественных зданий приведены в ФЗ №261 «Об энергосбережении и о повышении энергетической эффективности и, о внесении изменений в отдельные законодательные акты Российской Федерации», ФЗ № 190 «О теплоснабжении».</w:t>
      </w:r>
    </w:p>
    <w:p w14:paraId="2DAD48C7" w14:textId="77777777" w:rsidR="000564E6" w:rsidRPr="00636FC0" w:rsidRDefault="000564E6" w:rsidP="000564E6">
      <w:pPr>
        <w:spacing w:after="0"/>
        <w:ind w:right="-21" w:firstLine="709"/>
        <w:jc w:val="both"/>
        <w:rPr>
          <w:rFonts w:eastAsia="Times New Roman" w:cs="Times New Roman"/>
          <w:szCs w:val="24"/>
          <w:lang w:eastAsia="ru-RU"/>
        </w:rPr>
      </w:pPr>
      <w:r w:rsidRPr="00636FC0">
        <w:rPr>
          <w:rFonts w:eastAsia="Times New Roman" w:cs="Times New Roman"/>
          <w:szCs w:val="24"/>
          <w:lang w:eastAsia="ru-RU"/>
        </w:rPr>
        <w:t>В соответствии с указанными документами, проектируемые и реконструируемые жилые, общественные и промышленные здания, должны проектироваться согласно СНиП 23-02-2003 «Тепловая защита зданий».</w:t>
      </w:r>
    </w:p>
    <w:p w14:paraId="6BCDD614" w14:textId="77777777" w:rsidR="000564E6" w:rsidRPr="00636FC0" w:rsidRDefault="000564E6" w:rsidP="000564E6">
      <w:pPr>
        <w:spacing w:after="0"/>
        <w:ind w:right="-21" w:firstLine="709"/>
        <w:jc w:val="both"/>
        <w:rPr>
          <w:rFonts w:eastAsia="Times New Roman" w:cs="Times New Roman"/>
          <w:szCs w:val="24"/>
          <w:lang w:eastAsia="ru-RU"/>
        </w:rPr>
      </w:pPr>
      <w:r w:rsidRPr="00636FC0">
        <w:rPr>
          <w:rFonts w:eastAsia="Times New Roman" w:cs="Times New Roman"/>
          <w:szCs w:val="24"/>
          <w:lang w:eastAsia="ru-RU"/>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14:paraId="529AAAA9" w14:textId="77777777" w:rsidR="000564E6" w:rsidRPr="00636FC0" w:rsidRDefault="000564E6" w:rsidP="000564E6">
      <w:pPr>
        <w:spacing w:after="0"/>
        <w:ind w:right="-21" w:firstLine="709"/>
        <w:jc w:val="both"/>
        <w:rPr>
          <w:rFonts w:eastAsia="Times New Roman" w:cs="Times New Roman"/>
          <w:szCs w:val="24"/>
          <w:lang w:eastAsia="ru-RU"/>
        </w:rPr>
      </w:pPr>
      <w:r w:rsidRPr="00636FC0">
        <w:rPr>
          <w:rFonts w:eastAsia="Times New Roman" w:cs="Times New Roman"/>
          <w:szCs w:val="24"/>
          <w:lang w:eastAsia="ru-RU"/>
        </w:rPr>
        <w:t>На основании данных по прогнозам приростов строительных фондов и отсутствия запросов по выдаче технических условий на технологическое подключение новых абонентов увеличение удельных расходов тепловой энергии на отопление, вентиляцию и горячее водоснабжение не предусматривается.</w:t>
      </w:r>
    </w:p>
    <w:p w14:paraId="1291F6BB" w14:textId="77777777" w:rsidR="000564E6" w:rsidRPr="00636FC0" w:rsidRDefault="000564E6" w:rsidP="000564E6">
      <w:pPr>
        <w:pStyle w:val="2"/>
        <w:rPr>
          <w:rFonts w:cs="Times New Roman"/>
          <w:color w:val="auto"/>
        </w:rPr>
      </w:pPr>
      <w:bookmarkStart w:id="497" w:name="_Toc49513857"/>
      <w:bookmarkStart w:id="498" w:name="_Toc135294296"/>
      <w:r w:rsidRPr="00636FC0">
        <w:rPr>
          <w:rFonts w:cs="Times New Roman"/>
          <w:color w:val="auto"/>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497"/>
      <w:bookmarkEnd w:id="498"/>
    </w:p>
    <w:p w14:paraId="04B3158A" w14:textId="397BDDD5" w:rsidR="000564E6" w:rsidRPr="00636FC0" w:rsidRDefault="000564E6" w:rsidP="000564E6">
      <w:pPr>
        <w:spacing w:after="0"/>
        <w:ind w:right="166" w:firstLine="709"/>
        <w:jc w:val="both"/>
        <w:rPr>
          <w:rFonts w:eastAsia="Times New Roman" w:cs="Times New Roman"/>
          <w:szCs w:val="24"/>
        </w:rPr>
      </w:pPr>
      <w:r w:rsidRPr="00636FC0">
        <w:rPr>
          <w:rFonts w:eastAsia="Times New Roman" w:cs="Times New Roman"/>
          <w:szCs w:val="24"/>
        </w:rPr>
        <w:t xml:space="preserve">Для рационального и эффективного использования энергоресурсов на территории </w:t>
      </w:r>
      <w:r w:rsidR="009F589A" w:rsidRPr="00636FC0">
        <w:rPr>
          <w:rFonts w:eastAsia="Times New Roman" w:cs="Times New Roman"/>
          <w:szCs w:val="24"/>
        </w:rPr>
        <w:t>муниципального образования</w:t>
      </w:r>
      <w:r w:rsidRPr="00636FC0">
        <w:rPr>
          <w:rFonts w:eastAsia="Times New Roman" w:cs="Times New Roman"/>
          <w:szCs w:val="24"/>
        </w:rPr>
        <w:t xml:space="preserve"> предложено сохранение существующей системы теплоснабжения с учетом того, что на территории </w:t>
      </w:r>
      <w:r w:rsidR="009F589A" w:rsidRPr="00636FC0">
        <w:rPr>
          <w:rFonts w:eastAsia="Times New Roman" w:cs="Times New Roman"/>
          <w:szCs w:val="24"/>
        </w:rPr>
        <w:t>муниципального образования</w:t>
      </w:r>
      <w:r w:rsidRPr="00636FC0">
        <w:rPr>
          <w:rFonts w:eastAsia="Times New Roman" w:cs="Times New Roman"/>
          <w:szCs w:val="24"/>
        </w:rPr>
        <w:t xml:space="preserve"> расширяется газораспределительная сеть, что позволит организовать отопление, горячее водоснабжение потребителей от индивидуальных газовых котлов. Предложения по реконструкции и новому строительству в отношении источников тепловой энергии, обеспечивающих перспективную тепловую нагрузку на осваиваемых территориях </w:t>
      </w:r>
      <w:r w:rsidR="009F589A" w:rsidRPr="00636FC0">
        <w:rPr>
          <w:rFonts w:eastAsia="Times New Roman" w:cs="Times New Roman"/>
          <w:szCs w:val="24"/>
        </w:rPr>
        <w:t>муниципального образования</w:t>
      </w:r>
      <w:r w:rsidRPr="00636FC0">
        <w:rPr>
          <w:rFonts w:eastAsia="Times New Roman" w:cs="Times New Roman"/>
          <w:szCs w:val="24"/>
        </w:rPr>
        <w:t xml:space="preserve">, не требуется. Перспективная тепловая нагрузка на осваиваемых территориях </w:t>
      </w:r>
      <w:r w:rsidR="009F589A" w:rsidRPr="00636FC0">
        <w:rPr>
          <w:rFonts w:eastAsia="Times New Roman" w:cs="Times New Roman"/>
          <w:szCs w:val="24"/>
        </w:rPr>
        <w:t>муниципального образования</w:t>
      </w:r>
      <w:r w:rsidRPr="00636FC0">
        <w:rPr>
          <w:rFonts w:eastAsia="Times New Roman" w:cs="Times New Roman"/>
          <w:szCs w:val="24"/>
        </w:rPr>
        <w:t xml:space="preserve"> будет компенсирована индивидуальными источниками. Возможность передачи тепловой энергии от существующих источников тепловой энергии имеется.</w:t>
      </w:r>
    </w:p>
    <w:p w14:paraId="654E0C0C" w14:textId="77777777" w:rsidR="000564E6" w:rsidRPr="00636FC0" w:rsidRDefault="000564E6" w:rsidP="000564E6">
      <w:pPr>
        <w:pStyle w:val="2"/>
        <w:rPr>
          <w:rFonts w:cs="Times New Roman"/>
          <w:color w:val="auto"/>
        </w:rPr>
      </w:pPr>
      <w:bookmarkStart w:id="499" w:name="_Toc49513858"/>
      <w:bookmarkStart w:id="500" w:name="_Toc135294297"/>
      <w:r w:rsidRPr="00636FC0">
        <w:rPr>
          <w:rFonts w:cs="Times New Roman"/>
          <w:color w:val="auto"/>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499"/>
      <w:bookmarkEnd w:id="500"/>
    </w:p>
    <w:p w14:paraId="281AAD9B" w14:textId="7D1D08C7" w:rsidR="007C7628" w:rsidRPr="00636FC0" w:rsidRDefault="007C7628" w:rsidP="000564E6">
      <w:pPr>
        <w:ind w:firstLine="709"/>
        <w:jc w:val="both"/>
        <w:rPr>
          <w:rFonts w:cs="Times New Roman"/>
          <w:szCs w:val="24"/>
        </w:rPr>
      </w:pPr>
      <w:r w:rsidRPr="00636FC0">
        <w:rPr>
          <w:rFonts w:cs="Times New Roman"/>
          <w:szCs w:val="24"/>
        </w:rPr>
        <w:t>Приросты объемов потребления тепловой энергии (мощности) и теплоносителя в расчетных элементах территориального деления и в зонах действия индивидуального теплоснабжения отсутствуют.</w:t>
      </w:r>
    </w:p>
    <w:p w14:paraId="08107501" w14:textId="77777777" w:rsidR="000564E6" w:rsidRPr="00636FC0" w:rsidRDefault="000564E6" w:rsidP="000564E6">
      <w:pPr>
        <w:pStyle w:val="2"/>
        <w:rPr>
          <w:rFonts w:cs="Times New Roman"/>
          <w:color w:val="auto"/>
        </w:rPr>
      </w:pPr>
      <w:bookmarkStart w:id="501" w:name="_Toc49513859"/>
      <w:bookmarkStart w:id="502" w:name="_Toc135294298"/>
      <w:bookmarkStart w:id="503" w:name="sub_1536"/>
      <w:r w:rsidRPr="00636FC0">
        <w:rPr>
          <w:rFonts w:cs="Times New Roman"/>
          <w:color w:val="auto"/>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501"/>
      <w:bookmarkEnd w:id="502"/>
    </w:p>
    <w:p w14:paraId="7A656819" w14:textId="18538839" w:rsidR="000564E6" w:rsidRPr="00636FC0" w:rsidRDefault="000564E6" w:rsidP="000564E6">
      <w:pPr>
        <w:pStyle w:val="af"/>
        <w:rPr>
          <w:rFonts w:cs="Times New Roman"/>
        </w:rPr>
      </w:pPr>
      <w:r w:rsidRPr="00636FC0">
        <w:rPr>
          <w:rFonts w:cs="Times New Roman"/>
        </w:rPr>
        <w:t xml:space="preserve">Приросты объемов потребления тепловой энергии на территории </w:t>
      </w:r>
      <w:r w:rsidR="009F589A" w:rsidRPr="00636FC0">
        <w:rPr>
          <w:rFonts w:cs="Times New Roman"/>
        </w:rPr>
        <w:t>муниципального образования</w:t>
      </w:r>
      <w:r w:rsidRPr="00636FC0">
        <w:rPr>
          <w:rFonts w:cs="Times New Roman"/>
        </w:rPr>
        <w:t xml:space="preserve"> в производственных зонах отсутствуют.</w:t>
      </w:r>
    </w:p>
    <w:p w14:paraId="1F5784E4" w14:textId="77777777" w:rsidR="000564E6" w:rsidRPr="00636FC0" w:rsidRDefault="000564E6" w:rsidP="000564E6">
      <w:pPr>
        <w:pStyle w:val="2"/>
        <w:rPr>
          <w:rFonts w:cs="Times New Roman"/>
          <w:color w:val="auto"/>
        </w:rPr>
      </w:pPr>
      <w:bookmarkStart w:id="504" w:name="_Toc49513860"/>
      <w:bookmarkStart w:id="505" w:name="_Toc135294299"/>
      <w:bookmarkEnd w:id="503"/>
      <w:r w:rsidRPr="00636FC0">
        <w:rPr>
          <w:rFonts w:cs="Times New Roman"/>
          <w:color w:val="auto"/>
        </w:rPr>
        <w:t>2.7. Описание изменений показателей существующего и перспективного потребления тепловой энергии на цели теплоснабжения</w:t>
      </w:r>
      <w:bookmarkEnd w:id="504"/>
      <w:bookmarkEnd w:id="505"/>
    </w:p>
    <w:p w14:paraId="7B91D167" w14:textId="77777777" w:rsidR="000564E6" w:rsidRPr="00636FC0" w:rsidRDefault="000564E6" w:rsidP="000564E6">
      <w:pPr>
        <w:pStyle w:val="3"/>
        <w:rPr>
          <w:rFonts w:cs="Times New Roman"/>
          <w:color w:val="auto"/>
        </w:rPr>
      </w:pPr>
      <w:bookmarkStart w:id="506" w:name="_Toc49513861"/>
      <w:bookmarkStart w:id="507" w:name="_Toc135294300"/>
      <w:r w:rsidRPr="00636FC0">
        <w:rPr>
          <w:rFonts w:cs="Times New Roman"/>
          <w:color w:val="auto"/>
        </w:rPr>
        <w:t>2.7.1.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506"/>
      <w:bookmarkEnd w:id="507"/>
    </w:p>
    <w:p w14:paraId="241B4D90" w14:textId="77777777" w:rsidR="000564E6" w:rsidRPr="00636FC0" w:rsidRDefault="000564E6" w:rsidP="000564E6">
      <w:pPr>
        <w:pStyle w:val="af"/>
        <w:rPr>
          <w:rFonts w:cs="Times New Roman"/>
        </w:rPr>
      </w:pPr>
      <w:r w:rsidRPr="00636FC0">
        <w:rPr>
          <w:rFonts w:cs="Times New Roman"/>
        </w:rPr>
        <w:t xml:space="preserve">Подключение новых объектов теплопотребления к тепловым сетям существующих систем теплоснабжения в период, предшествующий актуализации схемы теплоснабжения, не производилось </w:t>
      </w:r>
    </w:p>
    <w:p w14:paraId="467B4B94" w14:textId="77777777" w:rsidR="000564E6" w:rsidRPr="00636FC0" w:rsidRDefault="000564E6" w:rsidP="000564E6">
      <w:pPr>
        <w:pStyle w:val="3"/>
        <w:rPr>
          <w:rFonts w:cs="Times New Roman"/>
          <w:color w:val="auto"/>
        </w:rPr>
      </w:pPr>
      <w:bookmarkStart w:id="508" w:name="_Toc49513862"/>
      <w:bookmarkStart w:id="509" w:name="_Toc135294301"/>
      <w:r w:rsidRPr="00636FC0">
        <w:rPr>
          <w:rFonts w:cs="Times New Roman"/>
          <w:color w:val="auto"/>
        </w:rPr>
        <w:t>2.7.2.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508"/>
      <w:bookmarkEnd w:id="509"/>
    </w:p>
    <w:p w14:paraId="030F4470" w14:textId="77777777" w:rsidR="000564E6" w:rsidRPr="00636FC0" w:rsidRDefault="000564E6" w:rsidP="000564E6">
      <w:pPr>
        <w:pStyle w:val="af"/>
        <w:rPr>
          <w:rFonts w:cs="Times New Roman"/>
        </w:rPr>
      </w:pPr>
      <w:bookmarkStart w:id="510" w:name="_Hlk49545269"/>
      <w:bookmarkStart w:id="511" w:name="_Hlk49674405"/>
      <w:r w:rsidRPr="00636FC0">
        <w:rPr>
          <w:rFonts w:cs="Times New Roman"/>
        </w:rPr>
        <w:t>Изменений прогнозных приростов перспективной застройки относительно указанного в утвержденной схеме теплоснабжения не зафиксировано.</w:t>
      </w:r>
      <w:bookmarkEnd w:id="510"/>
      <w:r w:rsidRPr="00636FC0">
        <w:rPr>
          <w:rFonts w:cs="Times New Roman"/>
        </w:rPr>
        <w:t xml:space="preserve"> </w:t>
      </w:r>
      <w:bookmarkEnd w:id="511"/>
    </w:p>
    <w:p w14:paraId="7BC11DBA" w14:textId="77777777" w:rsidR="000564E6" w:rsidRPr="00636FC0" w:rsidRDefault="000564E6" w:rsidP="000564E6">
      <w:pPr>
        <w:pStyle w:val="3"/>
        <w:rPr>
          <w:rFonts w:cs="Times New Roman"/>
          <w:color w:val="auto"/>
        </w:rPr>
      </w:pPr>
      <w:bookmarkStart w:id="512" w:name="_Toc49513863"/>
      <w:bookmarkStart w:id="513" w:name="_Toc135294302"/>
      <w:r w:rsidRPr="00636FC0">
        <w:rPr>
          <w:rFonts w:cs="Times New Roman"/>
          <w:color w:val="auto"/>
        </w:rPr>
        <w:t>2.7.3. Расчетную тепловую нагрузку на коллекторах источников тепловой энергии;</w:t>
      </w:r>
      <w:bookmarkEnd w:id="512"/>
      <w:bookmarkEnd w:id="513"/>
    </w:p>
    <w:p w14:paraId="4D5EB001" w14:textId="77777777" w:rsidR="000564E6" w:rsidRPr="00636FC0" w:rsidRDefault="000564E6" w:rsidP="000564E6">
      <w:pPr>
        <w:spacing w:after="0"/>
        <w:ind w:firstLine="709"/>
        <w:jc w:val="both"/>
        <w:rPr>
          <w:rFonts w:eastAsia="Times New Roman" w:cs="Times New Roman"/>
          <w:szCs w:val="24"/>
          <w:lang w:eastAsia="ru-RU"/>
        </w:rPr>
      </w:pPr>
      <w:bookmarkStart w:id="514" w:name="_Toc49513864"/>
      <w:r w:rsidRPr="00636FC0">
        <w:rPr>
          <w:rFonts w:eastAsia="Times New Roman" w:cs="Times New Roman"/>
          <w:szCs w:val="24"/>
          <w:lang w:eastAsia="ru-RU"/>
        </w:rPr>
        <w:t>С момента утверждения раннее разработанной Схемы теплоснабжения уточнены тепловые нагрузки потребителей. Актуальные тепловые нагрузки приведены в настоящей Схеме теплоснабжения.</w:t>
      </w:r>
    </w:p>
    <w:p w14:paraId="5C76C8D2" w14:textId="77777777" w:rsidR="000564E6" w:rsidRPr="00636FC0" w:rsidRDefault="000564E6" w:rsidP="000564E6">
      <w:pPr>
        <w:pStyle w:val="3"/>
        <w:rPr>
          <w:rFonts w:cs="Times New Roman"/>
          <w:color w:val="auto"/>
        </w:rPr>
      </w:pPr>
      <w:bookmarkStart w:id="515" w:name="_Toc135294303"/>
      <w:r w:rsidRPr="00636FC0">
        <w:rPr>
          <w:rFonts w:cs="Times New Roman"/>
          <w:color w:val="auto"/>
        </w:rPr>
        <w:t>2.7.4. Фактические расходы теплоносителя в отопительный и летний периоды.</w:t>
      </w:r>
      <w:bookmarkEnd w:id="514"/>
      <w:bookmarkEnd w:id="515"/>
    </w:p>
    <w:p w14:paraId="5D7C0A37" w14:textId="0BFF4635" w:rsidR="003937DC" w:rsidRPr="00636FC0" w:rsidRDefault="003937DC" w:rsidP="003937DC">
      <w:pPr>
        <w:ind w:firstLine="708"/>
        <w:rPr>
          <w:rFonts w:eastAsia="Times New Roman" w:cs="Times New Roman"/>
          <w:szCs w:val="24"/>
          <w:lang w:eastAsia="ru-RU"/>
        </w:rPr>
      </w:pPr>
      <w:bookmarkStart w:id="516" w:name="_Hlk49596917"/>
      <w:r w:rsidRPr="00636FC0">
        <w:rPr>
          <w:rFonts w:cs="Times New Roman"/>
        </w:rPr>
        <w:t xml:space="preserve">Информация о расходах теплоносителя </w:t>
      </w:r>
      <w:bookmarkStart w:id="517" w:name="_Hlk133322985"/>
      <w:r w:rsidRPr="00636FC0">
        <w:rPr>
          <w:rFonts w:cs="Times New Roman"/>
        </w:rPr>
        <w:t xml:space="preserve">представлена </w:t>
      </w:r>
      <w:bookmarkEnd w:id="517"/>
      <w:r w:rsidRPr="00636FC0">
        <w:rPr>
          <w:rFonts w:cs="Times New Roman"/>
        </w:rPr>
        <w:t>в</w:t>
      </w:r>
      <w:bookmarkEnd w:id="516"/>
      <w:r w:rsidRPr="00636FC0">
        <w:rPr>
          <w:rFonts w:cs="Times New Roman"/>
        </w:rPr>
        <w:t xml:space="preserve"> </w:t>
      </w:r>
      <w:r w:rsidRPr="00636FC0">
        <w:rPr>
          <w:rFonts w:eastAsia="Times New Roman" w:cs="Times New Roman"/>
          <w:szCs w:val="24"/>
          <w:lang w:eastAsia="ru-RU"/>
        </w:rPr>
        <w:t xml:space="preserve">таблице </w:t>
      </w:r>
      <w:r w:rsidRPr="00636FC0">
        <w:rPr>
          <w:rFonts w:eastAsia="Times New Roman" w:cs="Times New Roman"/>
          <w:szCs w:val="24"/>
          <w:lang w:eastAsia="ru-RU"/>
        </w:rPr>
        <w:fldChar w:fldCharType="begin"/>
      </w:r>
      <w:r w:rsidRPr="00636FC0">
        <w:rPr>
          <w:rFonts w:eastAsia="Times New Roman" w:cs="Times New Roman"/>
          <w:szCs w:val="24"/>
          <w:lang w:eastAsia="ru-RU"/>
        </w:rPr>
        <w:instrText xml:space="preserve"> REF _Ref133322491 \h  \* MERGEFORMAT </w:instrText>
      </w:r>
      <w:r w:rsidRPr="00636FC0">
        <w:rPr>
          <w:rFonts w:eastAsia="Times New Roman" w:cs="Times New Roman"/>
          <w:szCs w:val="24"/>
          <w:lang w:eastAsia="ru-RU"/>
        </w:rPr>
      </w:r>
      <w:r w:rsidRPr="00636FC0">
        <w:rPr>
          <w:rFonts w:eastAsia="Times New Roman" w:cs="Times New Roman"/>
          <w:szCs w:val="24"/>
          <w:lang w:eastAsia="ru-RU"/>
        </w:rPr>
        <w:fldChar w:fldCharType="separate"/>
      </w:r>
      <w:r w:rsidR="00DB3F62" w:rsidRPr="00636FC0">
        <w:rPr>
          <w:rFonts w:eastAsia="Times New Roman" w:cs="Times New Roman"/>
          <w:iCs/>
          <w:vanish/>
          <w:szCs w:val="24"/>
          <w:lang w:eastAsia="ru-RU"/>
        </w:rPr>
        <w:t xml:space="preserve">Таблица </w:t>
      </w:r>
      <w:r w:rsidR="00DB3F62" w:rsidRPr="00636FC0">
        <w:rPr>
          <w:rFonts w:eastAsia="Times New Roman" w:cs="Times New Roman"/>
          <w:iCs/>
          <w:noProof/>
          <w:szCs w:val="24"/>
          <w:lang w:eastAsia="ru-RU"/>
        </w:rPr>
        <w:t>23</w:t>
      </w:r>
      <w:r w:rsidRPr="00636FC0">
        <w:rPr>
          <w:rFonts w:eastAsia="Times New Roman" w:cs="Times New Roman"/>
          <w:szCs w:val="24"/>
          <w:lang w:eastAsia="ru-RU"/>
        </w:rPr>
        <w:fldChar w:fldCharType="end"/>
      </w:r>
      <w:r w:rsidRPr="00636FC0">
        <w:rPr>
          <w:rFonts w:eastAsia="Times New Roman" w:cs="Times New Roman"/>
          <w:szCs w:val="24"/>
          <w:lang w:eastAsia="ru-RU"/>
        </w:rPr>
        <w:t>.</w:t>
      </w:r>
    </w:p>
    <w:p w14:paraId="7AA0D4F1" w14:textId="045090D0" w:rsidR="003937DC" w:rsidRPr="00636FC0" w:rsidRDefault="003937DC" w:rsidP="003937DC">
      <w:pPr>
        <w:spacing w:after="0" w:line="240" w:lineRule="auto"/>
        <w:ind w:firstLine="709"/>
        <w:jc w:val="center"/>
        <w:rPr>
          <w:rFonts w:eastAsia="Times New Roman" w:cs="Times New Roman"/>
          <w:b/>
          <w:iCs/>
          <w:szCs w:val="24"/>
          <w:lang w:eastAsia="ru-RU"/>
        </w:rPr>
      </w:pPr>
      <w:bookmarkStart w:id="518" w:name="_Ref133322491"/>
      <w:r w:rsidRPr="00636FC0">
        <w:rPr>
          <w:rFonts w:eastAsia="Times New Roman" w:cs="Times New Roman"/>
          <w:b/>
          <w:iCs/>
          <w:szCs w:val="24"/>
          <w:lang w:eastAsia="ru-RU"/>
        </w:rPr>
        <w:t xml:space="preserve">Таблица </w:t>
      </w:r>
      <w:r w:rsidRPr="00636FC0">
        <w:rPr>
          <w:rFonts w:eastAsia="Times New Roman" w:cs="Times New Roman"/>
          <w:b/>
          <w:iCs/>
          <w:szCs w:val="24"/>
          <w:lang w:eastAsia="ru-RU"/>
        </w:rPr>
        <w:fldChar w:fldCharType="begin"/>
      </w:r>
      <w:r w:rsidRPr="00636FC0">
        <w:rPr>
          <w:rFonts w:eastAsia="Times New Roman" w:cs="Times New Roman"/>
          <w:b/>
          <w:iCs/>
          <w:szCs w:val="24"/>
          <w:lang w:eastAsia="ru-RU"/>
        </w:rPr>
        <w:instrText xml:space="preserve"> SEQ Таблица \* ARABIC </w:instrText>
      </w:r>
      <w:r w:rsidRPr="00636FC0">
        <w:rPr>
          <w:rFonts w:eastAsia="Times New Roman" w:cs="Times New Roman"/>
          <w:b/>
          <w:iCs/>
          <w:szCs w:val="24"/>
          <w:lang w:eastAsia="ru-RU"/>
        </w:rPr>
        <w:fldChar w:fldCharType="separate"/>
      </w:r>
      <w:r w:rsidR="00DB3F62" w:rsidRPr="00636FC0">
        <w:rPr>
          <w:rFonts w:eastAsia="Times New Roman" w:cs="Times New Roman"/>
          <w:b/>
          <w:iCs/>
          <w:noProof/>
          <w:szCs w:val="24"/>
          <w:lang w:eastAsia="ru-RU"/>
        </w:rPr>
        <w:t>23</w:t>
      </w:r>
      <w:r w:rsidRPr="00636FC0">
        <w:rPr>
          <w:rFonts w:eastAsia="Times New Roman" w:cs="Times New Roman"/>
          <w:b/>
          <w:iCs/>
          <w:szCs w:val="24"/>
          <w:lang w:eastAsia="ru-RU"/>
        </w:rPr>
        <w:fldChar w:fldCharType="end"/>
      </w:r>
      <w:bookmarkEnd w:id="518"/>
      <w:r w:rsidRPr="00636FC0">
        <w:rPr>
          <w:rFonts w:eastAsia="Times New Roman" w:cs="Times New Roman"/>
          <w:b/>
          <w:iCs/>
          <w:szCs w:val="24"/>
          <w:lang w:eastAsia="ru-RU"/>
        </w:rPr>
        <w:t xml:space="preserve"> – Расходы теплоносителя в отопительный и летний периоды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3"/>
        <w:gridCol w:w="4127"/>
        <w:gridCol w:w="2129"/>
        <w:gridCol w:w="2129"/>
      </w:tblGrid>
      <w:tr w:rsidR="00B133C8" w:rsidRPr="00636FC0" w14:paraId="1E94563F" w14:textId="77777777" w:rsidTr="009B4368">
        <w:trPr>
          <w:divId w:val="644894587"/>
          <w:trHeight w:val="458"/>
          <w:tblHeader/>
          <w:jc w:val="center"/>
        </w:trPr>
        <w:tc>
          <w:tcPr>
            <w:tcW w:w="763" w:type="dxa"/>
            <w:vMerge w:val="restart"/>
            <w:shd w:val="clear" w:color="auto" w:fill="auto"/>
            <w:vAlign w:val="center"/>
            <w:hideMark/>
          </w:tcPr>
          <w:p w14:paraId="485CDC85" w14:textId="3B6286EA" w:rsidR="00E01FBE" w:rsidRPr="00636FC0" w:rsidRDefault="00E01FBE"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 п/п</w:t>
            </w:r>
          </w:p>
        </w:tc>
        <w:tc>
          <w:tcPr>
            <w:tcW w:w="4127" w:type="dxa"/>
            <w:vMerge w:val="restart"/>
            <w:shd w:val="clear" w:color="auto" w:fill="auto"/>
            <w:vAlign w:val="center"/>
            <w:hideMark/>
          </w:tcPr>
          <w:p w14:paraId="2D84B069" w14:textId="77777777" w:rsidR="00E01FBE" w:rsidRPr="00636FC0" w:rsidRDefault="00E01FBE"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Наименование  котельной</w:t>
            </w:r>
          </w:p>
        </w:tc>
        <w:tc>
          <w:tcPr>
            <w:tcW w:w="2129" w:type="dxa"/>
            <w:vMerge w:val="restart"/>
            <w:shd w:val="clear" w:color="auto" w:fill="auto"/>
            <w:vAlign w:val="center"/>
            <w:hideMark/>
          </w:tcPr>
          <w:p w14:paraId="56707AAB" w14:textId="77777777" w:rsidR="00E01FBE" w:rsidRPr="00636FC0" w:rsidRDefault="00E01FBE"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Расход теплоносителя в отопительный период, т/ч</w:t>
            </w:r>
          </w:p>
        </w:tc>
        <w:tc>
          <w:tcPr>
            <w:tcW w:w="2129" w:type="dxa"/>
            <w:vMerge w:val="restart"/>
            <w:shd w:val="clear" w:color="auto" w:fill="auto"/>
            <w:vAlign w:val="center"/>
            <w:hideMark/>
          </w:tcPr>
          <w:p w14:paraId="341ED9BF" w14:textId="77777777" w:rsidR="00E01FBE" w:rsidRPr="00636FC0" w:rsidRDefault="00E01FBE" w:rsidP="009B4368">
            <w:pPr>
              <w:spacing w:after="0" w:line="240" w:lineRule="auto"/>
              <w:jc w:val="center"/>
              <w:rPr>
                <w:rFonts w:eastAsia="Times New Roman" w:cs="Times New Roman"/>
                <w:b/>
                <w:lang w:eastAsia="ru-RU"/>
              </w:rPr>
            </w:pPr>
            <w:r w:rsidRPr="00636FC0">
              <w:rPr>
                <w:rFonts w:eastAsia="Times New Roman" w:cs="Times New Roman"/>
                <w:b/>
                <w:sz w:val="22"/>
                <w:lang w:eastAsia="ru-RU"/>
              </w:rPr>
              <w:t>Расход теплоносителя в летний период, т/ч</w:t>
            </w:r>
          </w:p>
        </w:tc>
      </w:tr>
      <w:tr w:rsidR="00B133C8" w:rsidRPr="00636FC0" w14:paraId="63F28653" w14:textId="77777777" w:rsidTr="009B4368">
        <w:trPr>
          <w:divId w:val="644894587"/>
          <w:trHeight w:val="458"/>
          <w:tblHeader/>
          <w:jc w:val="center"/>
        </w:trPr>
        <w:tc>
          <w:tcPr>
            <w:tcW w:w="763" w:type="dxa"/>
            <w:vMerge/>
            <w:shd w:val="clear" w:color="auto" w:fill="auto"/>
            <w:vAlign w:val="center"/>
            <w:hideMark/>
          </w:tcPr>
          <w:p w14:paraId="3BBD6AE8" w14:textId="77777777" w:rsidR="00E01FBE" w:rsidRPr="00636FC0" w:rsidRDefault="00E01FBE" w:rsidP="009B4368">
            <w:pPr>
              <w:spacing w:after="0" w:line="240" w:lineRule="auto"/>
              <w:jc w:val="center"/>
              <w:rPr>
                <w:rFonts w:eastAsia="Times New Roman" w:cs="Times New Roman"/>
                <w:b/>
                <w:lang w:eastAsia="ru-RU"/>
              </w:rPr>
            </w:pPr>
          </w:p>
        </w:tc>
        <w:tc>
          <w:tcPr>
            <w:tcW w:w="4127" w:type="dxa"/>
            <w:vMerge/>
            <w:shd w:val="clear" w:color="auto" w:fill="auto"/>
            <w:vAlign w:val="center"/>
            <w:hideMark/>
          </w:tcPr>
          <w:p w14:paraId="6CBB0CB6" w14:textId="77777777" w:rsidR="00E01FBE" w:rsidRPr="00636FC0" w:rsidRDefault="00E01FBE" w:rsidP="009B4368">
            <w:pPr>
              <w:spacing w:after="0" w:line="240" w:lineRule="auto"/>
              <w:jc w:val="center"/>
              <w:rPr>
                <w:rFonts w:eastAsia="Times New Roman" w:cs="Times New Roman"/>
                <w:b/>
                <w:lang w:eastAsia="ru-RU"/>
              </w:rPr>
            </w:pPr>
          </w:p>
        </w:tc>
        <w:tc>
          <w:tcPr>
            <w:tcW w:w="2129" w:type="dxa"/>
            <w:vMerge/>
            <w:shd w:val="clear" w:color="auto" w:fill="auto"/>
            <w:vAlign w:val="center"/>
            <w:hideMark/>
          </w:tcPr>
          <w:p w14:paraId="5EE3986D" w14:textId="77777777" w:rsidR="00E01FBE" w:rsidRPr="00636FC0" w:rsidRDefault="00E01FBE" w:rsidP="009B4368">
            <w:pPr>
              <w:spacing w:after="0" w:line="240" w:lineRule="auto"/>
              <w:jc w:val="center"/>
              <w:rPr>
                <w:rFonts w:eastAsia="Times New Roman" w:cs="Times New Roman"/>
                <w:b/>
                <w:lang w:eastAsia="ru-RU"/>
              </w:rPr>
            </w:pPr>
          </w:p>
        </w:tc>
        <w:tc>
          <w:tcPr>
            <w:tcW w:w="2129" w:type="dxa"/>
            <w:vMerge/>
            <w:shd w:val="clear" w:color="auto" w:fill="auto"/>
            <w:vAlign w:val="center"/>
            <w:hideMark/>
          </w:tcPr>
          <w:p w14:paraId="5C5B869B" w14:textId="77777777" w:rsidR="00E01FBE" w:rsidRPr="00636FC0" w:rsidRDefault="00E01FBE" w:rsidP="009B4368">
            <w:pPr>
              <w:spacing w:after="0" w:line="240" w:lineRule="auto"/>
              <w:jc w:val="center"/>
              <w:rPr>
                <w:rFonts w:eastAsia="Times New Roman" w:cs="Times New Roman"/>
                <w:b/>
                <w:lang w:eastAsia="ru-RU"/>
              </w:rPr>
            </w:pPr>
          </w:p>
        </w:tc>
      </w:tr>
      <w:tr w:rsidR="00B133C8" w:rsidRPr="00636FC0" w14:paraId="3FB2BDC2" w14:textId="77777777" w:rsidTr="00A761D7">
        <w:trPr>
          <w:divId w:val="644894587"/>
          <w:trHeight w:val="23"/>
          <w:jc w:val="center"/>
        </w:trPr>
        <w:tc>
          <w:tcPr>
            <w:tcW w:w="763" w:type="dxa"/>
            <w:shd w:val="clear" w:color="auto" w:fill="auto"/>
            <w:vAlign w:val="center"/>
            <w:hideMark/>
          </w:tcPr>
          <w:p w14:paraId="6A181523"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1</w:t>
            </w:r>
          </w:p>
        </w:tc>
        <w:tc>
          <w:tcPr>
            <w:tcW w:w="4127" w:type="dxa"/>
            <w:shd w:val="clear" w:color="auto" w:fill="auto"/>
            <w:vAlign w:val="center"/>
            <w:hideMark/>
          </w:tcPr>
          <w:p w14:paraId="38EFCAA3" w14:textId="77777777" w:rsidR="00E01FBE" w:rsidRPr="00636FC0" w:rsidRDefault="00E01FBE"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школы </w:t>
            </w:r>
            <w:r w:rsidRPr="00636FC0">
              <w:rPr>
                <w:rFonts w:eastAsia="Times New Roman" w:cs="Times New Roman"/>
                <w:sz w:val="22"/>
                <w:lang w:eastAsia="ru-RU"/>
              </w:rPr>
              <w:br/>
              <w:t>д. Долгое</w:t>
            </w:r>
          </w:p>
        </w:tc>
        <w:tc>
          <w:tcPr>
            <w:tcW w:w="2129" w:type="dxa"/>
            <w:shd w:val="clear" w:color="auto" w:fill="auto"/>
            <w:vAlign w:val="center"/>
            <w:hideMark/>
          </w:tcPr>
          <w:p w14:paraId="623DB0C5"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8</w:t>
            </w:r>
          </w:p>
        </w:tc>
        <w:tc>
          <w:tcPr>
            <w:tcW w:w="2129" w:type="dxa"/>
            <w:shd w:val="clear" w:color="auto" w:fill="auto"/>
            <w:vAlign w:val="center"/>
            <w:hideMark/>
          </w:tcPr>
          <w:p w14:paraId="73B3626F"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0</w:t>
            </w:r>
          </w:p>
        </w:tc>
      </w:tr>
      <w:tr w:rsidR="00B133C8" w:rsidRPr="00636FC0" w14:paraId="5C23757A" w14:textId="77777777" w:rsidTr="00A761D7">
        <w:trPr>
          <w:divId w:val="644894587"/>
          <w:trHeight w:val="23"/>
          <w:jc w:val="center"/>
        </w:trPr>
        <w:tc>
          <w:tcPr>
            <w:tcW w:w="763" w:type="dxa"/>
            <w:shd w:val="clear" w:color="auto" w:fill="auto"/>
            <w:vAlign w:val="center"/>
            <w:hideMark/>
          </w:tcPr>
          <w:p w14:paraId="47269C22"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2</w:t>
            </w:r>
          </w:p>
        </w:tc>
        <w:tc>
          <w:tcPr>
            <w:tcW w:w="4127" w:type="dxa"/>
            <w:shd w:val="clear" w:color="auto" w:fill="auto"/>
            <w:vAlign w:val="center"/>
            <w:hideMark/>
          </w:tcPr>
          <w:p w14:paraId="2F40AA55" w14:textId="77777777" w:rsidR="00E01FBE" w:rsidRPr="00636FC0" w:rsidRDefault="00E01FBE" w:rsidP="00A761D7">
            <w:pPr>
              <w:spacing w:after="0" w:line="240" w:lineRule="auto"/>
              <w:rPr>
                <w:rFonts w:eastAsia="Times New Roman" w:cs="Times New Roman"/>
                <w:lang w:eastAsia="ru-RU"/>
              </w:rPr>
            </w:pPr>
            <w:r w:rsidRPr="00636FC0">
              <w:rPr>
                <w:rFonts w:eastAsia="Times New Roman" w:cs="Times New Roman"/>
                <w:sz w:val="22"/>
                <w:lang w:eastAsia="ru-RU"/>
              </w:rPr>
              <w:t xml:space="preserve">Котельная ДК </w:t>
            </w:r>
            <w:r w:rsidRPr="00636FC0">
              <w:rPr>
                <w:rFonts w:eastAsia="Times New Roman" w:cs="Times New Roman"/>
                <w:sz w:val="22"/>
                <w:lang w:eastAsia="ru-RU"/>
              </w:rPr>
              <w:br/>
              <w:t>д. Долгое</w:t>
            </w:r>
          </w:p>
        </w:tc>
        <w:tc>
          <w:tcPr>
            <w:tcW w:w="2129" w:type="dxa"/>
            <w:shd w:val="clear" w:color="auto" w:fill="auto"/>
            <w:vAlign w:val="center"/>
            <w:hideMark/>
          </w:tcPr>
          <w:p w14:paraId="5ED33A85"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3</w:t>
            </w:r>
          </w:p>
        </w:tc>
        <w:tc>
          <w:tcPr>
            <w:tcW w:w="2129" w:type="dxa"/>
            <w:shd w:val="clear" w:color="auto" w:fill="auto"/>
            <w:vAlign w:val="center"/>
            <w:hideMark/>
          </w:tcPr>
          <w:p w14:paraId="6878F0A2"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0</w:t>
            </w:r>
          </w:p>
        </w:tc>
      </w:tr>
      <w:tr w:rsidR="00B133C8" w:rsidRPr="00636FC0" w14:paraId="1E0F3DDF" w14:textId="77777777" w:rsidTr="00A761D7">
        <w:trPr>
          <w:divId w:val="644894587"/>
          <w:trHeight w:val="23"/>
          <w:jc w:val="center"/>
        </w:trPr>
        <w:tc>
          <w:tcPr>
            <w:tcW w:w="4890" w:type="dxa"/>
            <w:gridSpan w:val="2"/>
            <w:shd w:val="clear" w:color="auto" w:fill="auto"/>
            <w:vAlign w:val="center"/>
            <w:hideMark/>
          </w:tcPr>
          <w:p w14:paraId="575EBB36"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Всего по муниципальному образованию</w:t>
            </w:r>
          </w:p>
        </w:tc>
        <w:tc>
          <w:tcPr>
            <w:tcW w:w="2129" w:type="dxa"/>
            <w:shd w:val="clear" w:color="auto" w:fill="auto"/>
            <w:vAlign w:val="center"/>
            <w:hideMark/>
          </w:tcPr>
          <w:p w14:paraId="6840FB0E"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11</w:t>
            </w:r>
          </w:p>
        </w:tc>
        <w:tc>
          <w:tcPr>
            <w:tcW w:w="2129" w:type="dxa"/>
            <w:shd w:val="clear" w:color="auto" w:fill="auto"/>
            <w:vAlign w:val="center"/>
            <w:hideMark/>
          </w:tcPr>
          <w:p w14:paraId="1FEC2C44" w14:textId="77777777" w:rsidR="00E01FBE" w:rsidRPr="00636FC0" w:rsidRDefault="00E01FBE" w:rsidP="00A761D7">
            <w:pPr>
              <w:spacing w:after="0" w:line="240" w:lineRule="auto"/>
              <w:jc w:val="center"/>
              <w:rPr>
                <w:rFonts w:eastAsia="Times New Roman" w:cs="Times New Roman"/>
                <w:lang w:eastAsia="ru-RU"/>
              </w:rPr>
            </w:pPr>
            <w:r w:rsidRPr="00636FC0">
              <w:rPr>
                <w:rFonts w:eastAsia="Times New Roman" w:cs="Times New Roman"/>
                <w:sz w:val="22"/>
                <w:lang w:eastAsia="ru-RU"/>
              </w:rPr>
              <w:t>0</w:t>
            </w:r>
          </w:p>
        </w:tc>
      </w:tr>
    </w:tbl>
    <w:p w14:paraId="01FB55BA" w14:textId="79ECC76C" w:rsidR="00455565" w:rsidRPr="00636FC0" w:rsidRDefault="00455565">
      <w:pPr>
        <w:rPr>
          <w:rFonts w:cs="Times New Roman"/>
          <w:szCs w:val="24"/>
        </w:rPr>
      </w:pPr>
      <w:r w:rsidRPr="00636FC0">
        <w:rPr>
          <w:rFonts w:cs="Times New Roman"/>
          <w:szCs w:val="24"/>
        </w:rPr>
        <w:br w:type="page"/>
      </w:r>
    </w:p>
    <w:p w14:paraId="6A11FD2A" w14:textId="77777777" w:rsidR="00313504" w:rsidRPr="00636FC0" w:rsidRDefault="00313504" w:rsidP="00313504">
      <w:pPr>
        <w:pStyle w:val="1"/>
        <w:jc w:val="center"/>
        <w:rPr>
          <w:rFonts w:cs="Times New Roman"/>
          <w:color w:val="auto"/>
          <w:szCs w:val="28"/>
        </w:rPr>
      </w:pPr>
      <w:bookmarkStart w:id="519" w:name="_Toc23187572"/>
      <w:bookmarkStart w:id="520" w:name="_Toc49513865"/>
      <w:bookmarkStart w:id="521" w:name="_Toc135294304"/>
      <w:bookmarkStart w:id="522" w:name="_Toc8578796"/>
      <w:bookmarkStart w:id="523" w:name="_Toc87551306"/>
      <w:r w:rsidRPr="00636FC0">
        <w:rPr>
          <w:rFonts w:cs="Times New Roman"/>
          <w:color w:val="auto"/>
          <w:szCs w:val="28"/>
        </w:rPr>
        <w:t>Глава 3 «Электронная модель системы теплоснабжения поселения, городского округа, города федерального значения»</w:t>
      </w:r>
      <w:bookmarkEnd w:id="519"/>
      <w:bookmarkEnd w:id="520"/>
      <w:bookmarkEnd w:id="521"/>
    </w:p>
    <w:p w14:paraId="1C157DE5" w14:textId="5AC6916E" w:rsidR="00843A9E" w:rsidRPr="00636FC0" w:rsidRDefault="00BC4D6F" w:rsidP="0061405E">
      <w:pPr>
        <w:spacing w:after="0"/>
        <w:ind w:right="44" w:firstLine="709"/>
        <w:jc w:val="both"/>
        <w:rPr>
          <w:rFonts w:cs="Times New Roman"/>
          <w:szCs w:val="24"/>
        </w:rPr>
      </w:pPr>
      <w:bookmarkStart w:id="524" w:name="_Toc23187573"/>
      <w:bookmarkEnd w:id="522"/>
      <w:bookmarkEnd w:id="523"/>
      <w:r w:rsidRPr="00636FC0">
        <w:rPr>
          <w:rFonts w:cs="Times New Roman"/>
          <w:szCs w:val="24"/>
        </w:rPr>
        <w:t>В соответствии с требованиями постановления Правительства Российской Федерации от 22.02.2012г. № 154 п.2: ”При разработке и актуализации схем теплоснабжения поселений, городских округов с численностью населения до 100 тыс. человек соблюдение требований, указанных в подпункте "в" пункта 23 и пунктах 55 и 56 требований к схемам теплоснабжения, утвержденных настоящим постановлением, не является обязательным», таким образом электронная модель не разрабатывалась.</w:t>
      </w:r>
    </w:p>
    <w:p w14:paraId="777A6B6D" w14:textId="32BC0F86" w:rsidR="0061405E" w:rsidRPr="00636FC0" w:rsidRDefault="0061405E" w:rsidP="0061405E">
      <w:pPr>
        <w:autoSpaceDE w:val="0"/>
        <w:autoSpaceDN w:val="0"/>
        <w:adjustRightInd w:val="0"/>
        <w:spacing w:after="0"/>
        <w:ind w:firstLine="720"/>
        <w:jc w:val="both"/>
        <w:rPr>
          <w:rFonts w:eastAsiaTheme="majorEastAsia" w:cs="Times New Roman"/>
          <w:b/>
          <w:sz w:val="28"/>
          <w:szCs w:val="32"/>
        </w:rPr>
      </w:pPr>
      <w:r w:rsidRPr="00636FC0">
        <w:rPr>
          <w:rFonts w:cs="Times New Roman"/>
        </w:rPr>
        <w:br w:type="page"/>
      </w:r>
    </w:p>
    <w:p w14:paraId="5F81F0C0" w14:textId="7AE3493A" w:rsidR="00452AED" w:rsidRPr="00636FC0" w:rsidRDefault="00452AED" w:rsidP="00452AED">
      <w:pPr>
        <w:pStyle w:val="1"/>
        <w:jc w:val="center"/>
        <w:rPr>
          <w:rFonts w:cs="Times New Roman"/>
          <w:color w:val="auto"/>
        </w:rPr>
      </w:pPr>
      <w:bookmarkStart w:id="525" w:name="_Toc8578807"/>
      <w:bookmarkStart w:id="526" w:name="_Toc87551318"/>
      <w:bookmarkStart w:id="527" w:name="_Toc135294305"/>
      <w:bookmarkEnd w:id="524"/>
      <w:r w:rsidRPr="00636FC0">
        <w:rPr>
          <w:rFonts w:cs="Times New Roman"/>
          <w:color w:val="auto"/>
        </w:rPr>
        <w:t>Глава 4 «Существующие и перспективные балансы тепловой мощности источников тепловой энергии и тепловой нагрузки потребителей»</w:t>
      </w:r>
      <w:bookmarkEnd w:id="525"/>
      <w:bookmarkEnd w:id="526"/>
      <w:bookmarkEnd w:id="527"/>
    </w:p>
    <w:p w14:paraId="16FDF1E9" w14:textId="15462EA0" w:rsidR="00452AED" w:rsidRPr="00636FC0" w:rsidRDefault="00452AED" w:rsidP="00753D56">
      <w:pPr>
        <w:pStyle w:val="2"/>
        <w:rPr>
          <w:rFonts w:cs="Times New Roman"/>
          <w:color w:val="auto"/>
        </w:rPr>
      </w:pPr>
      <w:bookmarkStart w:id="528" w:name="_Toc535409563"/>
      <w:bookmarkStart w:id="529" w:name="_Toc8254055"/>
      <w:bookmarkStart w:id="530" w:name="_Toc8578808"/>
      <w:bookmarkStart w:id="531" w:name="_Toc87551319"/>
      <w:bookmarkStart w:id="532" w:name="_Toc135294306"/>
      <w:r w:rsidRPr="00636FC0">
        <w:rPr>
          <w:rFonts w:cs="Times New Roman"/>
          <w:color w:val="auto"/>
        </w:rPr>
        <w:t>4.1. Балансы существующей</w:t>
      </w:r>
      <w:r w:rsidR="00015B82" w:rsidRPr="00636FC0">
        <w:rPr>
          <w:rFonts w:cs="Times New Roman"/>
          <w:color w:val="auto"/>
        </w:rPr>
        <w:t xml:space="preserve">, </w:t>
      </w:r>
      <w:r w:rsidRPr="00636FC0">
        <w:rPr>
          <w:rFonts w:cs="Times New Roman"/>
          <w:color w:val="auto"/>
        </w:rPr>
        <w:t>на базовый период</w:t>
      </w:r>
      <w:r w:rsidR="00015B82" w:rsidRPr="00636FC0">
        <w:rPr>
          <w:rFonts w:cs="Times New Roman"/>
          <w:color w:val="auto"/>
        </w:rPr>
        <w:t xml:space="preserve">, </w:t>
      </w:r>
      <w:r w:rsidR="00610E8F" w:rsidRPr="00636FC0">
        <w:rPr>
          <w:rFonts w:cs="Times New Roman"/>
          <w:color w:val="auto"/>
        </w:rPr>
        <w:t>С</w:t>
      </w:r>
      <w:r w:rsidRPr="00636FC0">
        <w:rPr>
          <w:rFonts w:cs="Times New Roman"/>
          <w:color w:val="auto"/>
        </w:rPr>
        <w:t xml:space="preserve">хемы теплоснабжения (актуализации </w:t>
      </w:r>
      <w:r w:rsidR="00610E8F" w:rsidRPr="00636FC0">
        <w:rPr>
          <w:rFonts w:cs="Times New Roman"/>
          <w:color w:val="auto"/>
        </w:rPr>
        <w:t>С</w:t>
      </w:r>
      <w:r w:rsidRPr="00636FC0">
        <w:rPr>
          <w:rFonts w:cs="Times New Roman"/>
          <w:color w:val="auto"/>
        </w:rPr>
        <w:t>хемы теплоснабжения) тепловой мощности и перспективной тепловой нагрузки</w:t>
      </w:r>
      <w:r w:rsidR="00610E8F" w:rsidRPr="00636FC0">
        <w:rPr>
          <w:rFonts w:cs="Times New Roman"/>
          <w:color w:val="auto"/>
        </w:rPr>
        <w:t>,</w:t>
      </w:r>
      <w:r w:rsidRPr="00636FC0">
        <w:rPr>
          <w:rFonts w:cs="Times New Roman"/>
          <w:color w:val="auto"/>
        </w:rPr>
        <w:t xml:space="preserve"> в каждой из зон действия источников тепловой энергии</w:t>
      </w:r>
      <w:r w:rsidR="00610E8F" w:rsidRPr="00636FC0">
        <w:rPr>
          <w:rFonts w:cs="Times New Roman"/>
          <w:color w:val="auto"/>
        </w:rPr>
        <w:t>,</w:t>
      </w:r>
      <w:r w:rsidRPr="00636FC0">
        <w:rPr>
          <w:rFonts w:cs="Times New Roman"/>
          <w:color w:val="auto"/>
        </w:rPr>
        <w:t xml:space="preserve"> с определением резервов (дефицитов) существующей</w:t>
      </w:r>
      <w:r w:rsidR="00610E8F" w:rsidRPr="00636FC0">
        <w:rPr>
          <w:rFonts w:cs="Times New Roman"/>
          <w:color w:val="auto"/>
        </w:rPr>
        <w:t>,</w:t>
      </w:r>
      <w:r w:rsidRPr="00636FC0">
        <w:rPr>
          <w:rFonts w:cs="Times New Roman"/>
          <w:color w:val="auto"/>
        </w:rPr>
        <w:t xml:space="preserve"> располагаемой</w:t>
      </w:r>
      <w:r w:rsidR="00015B82" w:rsidRPr="00636FC0">
        <w:rPr>
          <w:rFonts w:cs="Times New Roman"/>
          <w:color w:val="auto"/>
        </w:rPr>
        <w:t xml:space="preserve"> </w:t>
      </w:r>
      <w:r w:rsidRPr="00636FC0">
        <w:rPr>
          <w:rFonts w:cs="Times New Roman"/>
          <w:color w:val="auto"/>
        </w:rPr>
        <w:t>тепловой мощности источников тепловой энергии, устанавливаемых на основании величины расчетной тепловой нагрузки</w:t>
      </w:r>
      <w:bookmarkEnd w:id="528"/>
      <w:bookmarkEnd w:id="529"/>
      <w:bookmarkEnd w:id="530"/>
      <w:bookmarkEnd w:id="531"/>
      <w:bookmarkEnd w:id="532"/>
    </w:p>
    <w:p w14:paraId="01BD3C89" w14:textId="677C0BC2" w:rsidR="00452AED" w:rsidRPr="00636FC0" w:rsidRDefault="00452AED" w:rsidP="00452AED">
      <w:pPr>
        <w:pStyle w:val="aff8"/>
        <w:ind w:firstLine="709"/>
        <w:rPr>
          <w:rFonts w:ascii="Times New Roman" w:hAnsi="Times New Roman" w:cs="Times New Roman"/>
        </w:rPr>
      </w:pPr>
      <w:r w:rsidRPr="00636FC0">
        <w:rPr>
          <w:rFonts w:ascii="Times New Roman" w:hAnsi="Times New Roman" w:cs="Times New Roman"/>
        </w:rPr>
        <w:t>Балансы тепловой энергии (мощности) и перспективной тепловой нагрузки</w:t>
      </w:r>
      <w:r w:rsidR="00610E8F" w:rsidRPr="00636FC0">
        <w:rPr>
          <w:rFonts w:ascii="Times New Roman" w:hAnsi="Times New Roman" w:cs="Times New Roman"/>
        </w:rPr>
        <w:t>,</w:t>
      </w:r>
      <w:r w:rsidRPr="00636FC0">
        <w:rPr>
          <w:rFonts w:ascii="Times New Roman" w:hAnsi="Times New Roman" w:cs="Times New Roman"/>
        </w:rPr>
        <w:t xml:space="preserve"> в каждой из выделенных зон действия источников тепловой энергии</w:t>
      </w:r>
      <w:r w:rsidR="00610E8F" w:rsidRPr="00636FC0">
        <w:rPr>
          <w:rFonts w:ascii="Times New Roman" w:hAnsi="Times New Roman" w:cs="Times New Roman"/>
        </w:rPr>
        <w:t>,</w:t>
      </w:r>
      <w:r w:rsidRPr="00636FC0">
        <w:rPr>
          <w:rFonts w:ascii="Times New Roman" w:hAnsi="Times New Roman" w:cs="Times New Roman"/>
        </w:rPr>
        <w:t xml:space="preserve"> с определением резервов (дефицитов) существующей</w:t>
      </w:r>
      <w:r w:rsidR="00610E8F" w:rsidRPr="00636FC0">
        <w:rPr>
          <w:rFonts w:ascii="Times New Roman" w:hAnsi="Times New Roman" w:cs="Times New Roman"/>
        </w:rPr>
        <w:t>,</w:t>
      </w:r>
      <w:r w:rsidRPr="00636FC0">
        <w:rPr>
          <w:rFonts w:ascii="Times New Roman" w:hAnsi="Times New Roman" w:cs="Times New Roman"/>
        </w:rPr>
        <w:t xml:space="preserve"> располагаемой</w:t>
      </w:r>
      <w:r w:rsidR="00015B82" w:rsidRPr="00636FC0">
        <w:rPr>
          <w:rFonts w:ascii="Times New Roman" w:hAnsi="Times New Roman" w:cs="Times New Roman"/>
        </w:rPr>
        <w:t xml:space="preserve"> </w:t>
      </w:r>
      <w:r w:rsidRPr="00636FC0">
        <w:rPr>
          <w:rFonts w:ascii="Times New Roman" w:hAnsi="Times New Roman" w:cs="Times New Roman"/>
        </w:rPr>
        <w:t>тепловой мощности источников тепловой энергии</w:t>
      </w:r>
      <w:r w:rsidR="00610E8F" w:rsidRPr="00636FC0">
        <w:rPr>
          <w:rFonts w:ascii="Times New Roman" w:hAnsi="Times New Roman" w:cs="Times New Roman"/>
        </w:rPr>
        <w:t>,</w:t>
      </w:r>
      <w:r w:rsidRPr="00636FC0">
        <w:rPr>
          <w:rFonts w:ascii="Times New Roman" w:hAnsi="Times New Roman" w:cs="Times New Roman"/>
        </w:rPr>
        <w:t xml:space="preserve"> представлены в таблице </w:t>
      </w:r>
      <w:r w:rsidR="00CB1D70" w:rsidRPr="00636FC0">
        <w:rPr>
          <w:rFonts w:ascii="Times New Roman" w:hAnsi="Times New Roman" w:cs="Times New Roman"/>
        </w:rPr>
        <w:fldChar w:fldCharType="begin"/>
      </w:r>
      <w:r w:rsidR="00CB1D70" w:rsidRPr="00636FC0">
        <w:rPr>
          <w:rFonts w:ascii="Times New Roman" w:hAnsi="Times New Roman" w:cs="Times New Roman"/>
        </w:rPr>
        <w:instrText xml:space="preserve"> REF _Ref87883874 \h  \* MERGEFORMAT </w:instrText>
      </w:r>
      <w:r w:rsidR="00CB1D70" w:rsidRPr="00636FC0">
        <w:rPr>
          <w:rFonts w:ascii="Times New Roman" w:hAnsi="Times New Roman" w:cs="Times New Roman"/>
        </w:rPr>
      </w:r>
      <w:r w:rsidR="00CB1D70" w:rsidRPr="00636FC0">
        <w:rPr>
          <w:rFonts w:ascii="Times New Roman" w:hAnsi="Times New Roman" w:cs="Times New Roman"/>
        </w:rPr>
        <w:fldChar w:fldCharType="separate"/>
      </w:r>
      <w:r w:rsidR="00DB3F62" w:rsidRPr="00636FC0">
        <w:rPr>
          <w:rFonts w:ascii="Times New Roman" w:hAnsi="Times New Roman" w:cs="Times New Roman"/>
          <w:vanish/>
        </w:rPr>
        <w:t xml:space="preserve">Таблица </w:t>
      </w:r>
      <w:r w:rsidR="00DB3F62" w:rsidRPr="00636FC0">
        <w:rPr>
          <w:rFonts w:ascii="Times New Roman" w:hAnsi="Times New Roman" w:cs="Times New Roman"/>
          <w:noProof/>
        </w:rPr>
        <w:t>24</w:t>
      </w:r>
      <w:r w:rsidR="00CB1D70" w:rsidRPr="00636FC0">
        <w:rPr>
          <w:rFonts w:ascii="Times New Roman" w:hAnsi="Times New Roman" w:cs="Times New Roman"/>
        </w:rPr>
        <w:fldChar w:fldCharType="end"/>
      </w:r>
      <w:r w:rsidRPr="00636FC0">
        <w:rPr>
          <w:rFonts w:ascii="Times New Roman" w:hAnsi="Times New Roman" w:cs="Times New Roman"/>
        </w:rPr>
        <w:t>.</w:t>
      </w:r>
    </w:p>
    <w:p w14:paraId="5AD6A9E4" w14:textId="77777777" w:rsidR="003C7209" w:rsidRPr="00636FC0" w:rsidRDefault="003C7209" w:rsidP="00753D56">
      <w:pPr>
        <w:spacing w:line="240" w:lineRule="auto"/>
        <w:ind w:firstLine="709"/>
        <w:jc w:val="center"/>
        <w:rPr>
          <w:rFonts w:cs="Times New Roman"/>
          <w:b/>
          <w:bCs/>
          <w:szCs w:val="24"/>
        </w:rPr>
        <w:sectPr w:rsidR="003C7209" w:rsidRPr="00636FC0" w:rsidSect="00250605">
          <w:footerReference w:type="even" r:id="rId8"/>
          <w:headerReference w:type="first" r:id="rId9"/>
          <w:footerReference w:type="first" r:id="rId10"/>
          <w:pgSz w:w="11906" w:h="16838"/>
          <w:pgMar w:top="1134" w:right="851" w:bottom="1134" w:left="1701" w:header="709" w:footer="709" w:gutter="0"/>
          <w:cols w:space="708"/>
          <w:docGrid w:linePitch="360"/>
        </w:sectPr>
      </w:pPr>
      <w:bookmarkStart w:id="533" w:name="_Toc488826855"/>
    </w:p>
    <w:p w14:paraId="3505E904" w14:textId="00D04693" w:rsidR="0017593C" w:rsidRPr="00636FC0" w:rsidRDefault="003F1A9C" w:rsidP="003E214B">
      <w:pPr>
        <w:spacing w:after="0" w:line="240" w:lineRule="auto"/>
        <w:jc w:val="center"/>
        <w:rPr>
          <w:rFonts w:cs="Times New Roman"/>
          <w:b/>
          <w:bCs/>
          <w:szCs w:val="24"/>
        </w:rPr>
      </w:pPr>
      <w:bookmarkStart w:id="534" w:name="_Ref87883874"/>
      <w:r w:rsidRPr="00636FC0">
        <w:rPr>
          <w:rFonts w:cs="Times New Roman"/>
          <w:b/>
          <w:bCs/>
          <w:szCs w:val="24"/>
        </w:rPr>
        <w:t xml:space="preserve">Таблица </w:t>
      </w:r>
      <w:r w:rsidR="00452AED" w:rsidRPr="00636FC0">
        <w:rPr>
          <w:rFonts w:cs="Times New Roman"/>
          <w:b/>
          <w:bCs/>
          <w:szCs w:val="24"/>
        </w:rPr>
        <w:fldChar w:fldCharType="begin"/>
      </w:r>
      <w:r w:rsidR="00452AED" w:rsidRPr="00636FC0">
        <w:rPr>
          <w:rFonts w:cs="Times New Roman"/>
          <w:b/>
          <w:bCs/>
          <w:szCs w:val="24"/>
        </w:rPr>
        <w:instrText xml:space="preserve"> SEQ Таблица \* ARABIC </w:instrText>
      </w:r>
      <w:r w:rsidR="00452AED" w:rsidRPr="00636FC0">
        <w:rPr>
          <w:rFonts w:cs="Times New Roman"/>
          <w:b/>
          <w:bCs/>
          <w:szCs w:val="24"/>
        </w:rPr>
        <w:fldChar w:fldCharType="separate"/>
      </w:r>
      <w:r w:rsidR="00DB3F62" w:rsidRPr="00636FC0">
        <w:rPr>
          <w:rFonts w:cs="Times New Roman"/>
          <w:b/>
          <w:bCs/>
          <w:noProof/>
          <w:szCs w:val="24"/>
        </w:rPr>
        <w:t>24</w:t>
      </w:r>
      <w:r w:rsidR="00452AED" w:rsidRPr="00636FC0">
        <w:rPr>
          <w:rFonts w:cs="Times New Roman"/>
          <w:b/>
          <w:bCs/>
          <w:szCs w:val="24"/>
        </w:rPr>
        <w:fldChar w:fldCharType="end"/>
      </w:r>
      <w:bookmarkEnd w:id="534"/>
      <w:r w:rsidR="00452AED" w:rsidRPr="00636FC0">
        <w:rPr>
          <w:rFonts w:cs="Times New Roman"/>
          <w:b/>
          <w:bCs/>
          <w:szCs w:val="24"/>
        </w:rPr>
        <w:t xml:space="preserve"> – Балансы тепловой мощности и присоединенной тепловой нагрузки, Гкал/ч</w:t>
      </w:r>
      <w:bookmarkStart w:id="535" w:name="sub_1571"/>
      <w:bookmarkEnd w:id="5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5"/>
        <w:gridCol w:w="798"/>
        <w:gridCol w:w="798"/>
        <w:gridCol w:w="798"/>
        <w:gridCol w:w="798"/>
        <w:gridCol w:w="798"/>
        <w:gridCol w:w="798"/>
        <w:gridCol w:w="798"/>
        <w:gridCol w:w="798"/>
        <w:gridCol w:w="798"/>
        <w:gridCol w:w="798"/>
        <w:gridCol w:w="659"/>
        <w:gridCol w:w="659"/>
        <w:gridCol w:w="659"/>
        <w:gridCol w:w="821"/>
      </w:tblGrid>
      <w:tr w:rsidR="00B133C8" w:rsidRPr="00636FC0" w14:paraId="2A2965AE" w14:textId="77777777" w:rsidTr="00B133C8">
        <w:trPr>
          <w:divId w:val="1833906909"/>
          <w:trHeight w:val="23"/>
          <w:tblHeader/>
          <w:jc w:val="center"/>
        </w:trPr>
        <w:tc>
          <w:tcPr>
            <w:tcW w:w="2825" w:type="dxa"/>
            <w:shd w:val="clear" w:color="auto" w:fill="auto"/>
            <w:vAlign w:val="center"/>
            <w:hideMark/>
          </w:tcPr>
          <w:p w14:paraId="70DA025C" w14:textId="1E8616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Наименование показателя</w:t>
            </w:r>
          </w:p>
        </w:tc>
        <w:tc>
          <w:tcPr>
            <w:tcW w:w="798" w:type="dxa"/>
            <w:shd w:val="clear" w:color="auto" w:fill="auto"/>
            <w:vAlign w:val="center"/>
            <w:hideMark/>
          </w:tcPr>
          <w:p w14:paraId="76996739"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2022</w:t>
            </w:r>
          </w:p>
        </w:tc>
        <w:tc>
          <w:tcPr>
            <w:tcW w:w="798" w:type="dxa"/>
            <w:shd w:val="clear" w:color="auto" w:fill="auto"/>
            <w:vAlign w:val="center"/>
            <w:hideMark/>
          </w:tcPr>
          <w:p w14:paraId="7619F3CF"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2023</w:t>
            </w:r>
          </w:p>
        </w:tc>
        <w:tc>
          <w:tcPr>
            <w:tcW w:w="798" w:type="dxa"/>
            <w:shd w:val="clear" w:color="auto" w:fill="auto"/>
            <w:vAlign w:val="center"/>
            <w:hideMark/>
          </w:tcPr>
          <w:p w14:paraId="5CAB4103"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2024</w:t>
            </w:r>
          </w:p>
        </w:tc>
        <w:tc>
          <w:tcPr>
            <w:tcW w:w="798" w:type="dxa"/>
            <w:shd w:val="clear" w:color="auto" w:fill="auto"/>
            <w:vAlign w:val="center"/>
            <w:hideMark/>
          </w:tcPr>
          <w:p w14:paraId="30E9F0D3"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2025</w:t>
            </w:r>
          </w:p>
        </w:tc>
        <w:tc>
          <w:tcPr>
            <w:tcW w:w="798" w:type="dxa"/>
            <w:shd w:val="clear" w:color="auto" w:fill="auto"/>
            <w:vAlign w:val="center"/>
            <w:hideMark/>
          </w:tcPr>
          <w:p w14:paraId="19C8953D"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2026</w:t>
            </w:r>
          </w:p>
        </w:tc>
        <w:tc>
          <w:tcPr>
            <w:tcW w:w="798" w:type="dxa"/>
            <w:shd w:val="clear" w:color="auto" w:fill="auto"/>
            <w:vAlign w:val="center"/>
            <w:hideMark/>
          </w:tcPr>
          <w:p w14:paraId="3F11FCAF"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2027</w:t>
            </w:r>
          </w:p>
        </w:tc>
        <w:tc>
          <w:tcPr>
            <w:tcW w:w="798" w:type="dxa"/>
            <w:shd w:val="clear" w:color="auto" w:fill="auto"/>
            <w:vAlign w:val="center"/>
            <w:hideMark/>
          </w:tcPr>
          <w:p w14:paraId="30178FE8"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2028</w:t>
            </w:r>
          </w:p>
        </w:tc>
        <w:tc>
          <w:tcPr>
            <w:tcW w:w="798" w:type="dxa"/>
            <w:shd w:val="clear" w:color="auto" w:fill="auto"/>
            <w:vAlign w:val="center"/>
            <w:hideMark/>
          </w:tcPr>
          <w:p w14:paraId="12F871F4"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2029</w:t>
            </w:r>
          </w:p>
        </w:tc>
        <w:tc>
          <w:tcPr>
            <w:tcW w:w="798" w:type="dxa"/>
            <w:shd w:val="clear" w:color="auto" w:fill="auto"/>
            <w:vAlign w:val="center"/>
            <w:hideMark/>
          </w:tcPr>
          <w:p w14:paraId="603859BB"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2030</w:t>
            </w:r>
          </w:p>
        </w:tc>
        <w:tc>
          <w:tcPr>
            <w:tcW w:w="798" w:type="dxa"/>
            <w:shd w:val="clear" w:color="auto" w:fill="auto"/>
            <w:vAlign w:val="center"/>
            <w:hideMark/>
          </w:tcPr>
          <w:p w14:paraId="6CD74EB2"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2031</w:t>
            </w:r>
          </w:p>
        </w:tc>
        <w:tc>
          <w:tcPr>
            <w:tcW w:w="659" w:type="dxa"/>
            <w:shd w:val="clear" w:color="auto" w:fill="auto"/>
            <w:vAlign w:val="center"/>
            <w:hideMark/>
          </w:tcPr>
          <w:p w14:paraId="1AF2F4DB"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2032</w:t>
            </w:r>
          </w:p>
        </w:tc>
        <w:tc>
          <w:tcPr>
            <w:tcW w:w="659" w:type="dxa"/>
            <w:shd w:val="clear" w:color="auto" w:fill="auto"/>
            <w:vAlign w:val="center"/>
            <w:hideMark/>
          </w:tcPr>
          <w:p w14:paraId="75A84880"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2033</w:t>
            </w:r>
          </w:p>
        </w:tc>
        <w:tc>
          <w:tcPr>
            <w:tcW w:w="659" w:type="dxa"/>
            <w:shd w:val="clear" w:color="auto" w:fill="auto"/>
            <w:vAlign w:val="center"/>
            <w:hideMark/>
          </w:tcPr>
          <w:p w14:paraId="53F259A0"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2034</w:t>
            </w:r>
          </w:p>
        </w:tc>
        <w:tc>
          <w:tcPr>
            <w:tcW w:w="821" w:type="dxa"/>
            <w:shd w:val="clear" w:color="auto" w:fill="auto"/>
            <w:vAlign w:val="center"/>
            <w:hideMark/>
          </w:tcPr>
          <w:p w14:paraId="1365242C"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2035</w:t>
            </w:r>
          </w:p>
        </w:tc>
      </w:tr>
      <w:tr w:rsidR="00B133C8" w:rsidRPr="00636FC0" w14:paraId="43A8F373" w14:textId="77777777" w:rsidTr="00B133C8">
        <w:trPr>
          <w:divId w:val="1833906909"/>
          <w:trHeight w:val="23"/>
          <w:jc w:val="center"/>
        </w:trPr>
        <w:tc>
          <w:tcPr>
            <w:tcW w:w="13603" w:type="dxa"/>
            <w:gridSpan w:val="15"/>
            <w:shd w:val="clear" w:color="auto" w:fill="auto"/>
            <w:vAlign w:val="center"/>
            <w:hideMark/>
          </w:tcPr>
          <w:p w14:paraId="112E98CF"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школы </w:t>
            </w:r>
            <w:r w:rsidRPr="00636FC0">
              <w:rPr>
                <w:rFonts w:eastAsia="Times New Roman" w:cs="Times New Roman"/>
                <w:b/>
                <w:bCs/>
                <w:i/>
                <w:iCs/>
                <w:sz w:val="20"/>
                <w:szCs w:val="20"/>
                <w:u w:val="single"/>
                <w:lang w:eastAsia="ru-RU"/>
              </w:rPr>
              <w:br/>
              <w:t>д. Долгое</w:t>
            </w:r>
          </w:p>
        </w:tc>
      </w:tr>
      <w:tr w:rsidR="00B133C8" w:rsidRPr="00636FC0" w14:paraId="7C852401" w14:textId="77777777" w:rsidTr="00B133C8">
        <w:trPr>
          <w:divId w:val="1833906909"/>
          <w:trHeight w:val="23"/>
          <w:jc w:val="center"/>
        </w:trPr>
        <w:tc>
          <w:tcPr>
            <w:tcW w:w="2825" w:type="dxa"/>
            <w:shd w:val="clear" w:color="auto" w:fill="auto"/>
            <w:vAlign w:val="center"/>
            <w:hideMark/>
          </w:tcPr>
          <w:p w14:paraId="439049BC"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Установленная тепловая мощность, в том числе:</w:t>
            </w:r>
          </w:p>
        </w:tc>
        <w:tc>
          <w:tcPr>
            <w:tcW w:w="798" w:type="dxa"/>
            <w:shd w:val="clear" w:color="auto" w:fill="auto"/>
            <w:noWrap/>
            <w:vAlign w:val="center"/>
            <w:hideMark/>
          </w:tcPr>
          <w:p w14:paraId="11698BA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191FAE7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6F75879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0ADF7CB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3ABFDEE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6DD82C9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1934B9A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16C26F0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3C29CD4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2AB450E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659" w:type="dxa"/>
            <w:shd w:val="clear" w:color="auto" w:fill="auto"/>
            <w:noWrap/>
            <w:vAlign w:val="center"/>
            <w:hideMark/>
          </w:tcPr>
          <w:p w14:paraId="6290149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659" w:type="dxa"/>
            <w:shd w:val="clear" w:color="auto" w:fill="auto"/>
            <w:noWrap/>
            <w:vAlign w:val="center"/>
            <w:hideMark/>
          </w:tcPr>
          <w:p w14:paraId="4C72D5E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659" w:type="dxa"/>
            <w:shd w:val="clear" w:color="auto" w:fill="auto"/>
            <w:noWrap/>
            <w:vAlign w:val="center"/>
            <w:hideMark/>
          </w:tcPr>
          <w:p w14:paraId="6C859C3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821" w:type="dxa"/>
            <w:shd w:val="clear" w:color="auto" w:fill="auto"/>
            <w:noWrap/>
            <w:vAlign w:val="center"/>
            <w:hideMark/>
          </w:tcPr>
          <w:p w14:paraId="5CC7EAB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r>
      <w:tr w:rsidR="00B133C8" w:rsidRPr="00636FC0" w14:paraId="6EB6AA2C" w14:textId="77777777" w:rsidTr="00B133C8">
        <w:trPr>
          <w:divId w:val="1833906909"/>
          <w:trHeight w:val="23"/>
          <w:jc w:val="center"/>
        </w:trPr>
        <w:tc>
          <w:tcPr>
            <w:tcW w:w="2825" w:type="dxa"/>
            <w:shd w:val="clear" w:color="auto" w:fill="auto"/>
            <w:vAlign w:val="center"/>
            <w:hideMark/>
          </w:tcPr>
          <w:p w14:paraId="1AC3484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Располагаемая тепловая мощность</w:t>
            </w:r>
          </w:p>
        </w:tc>
        <w:tc>
          <w:tcPr>
            <w:tcW w:w="798" w:type="dxa"/>
            <w:shd w:val="clear" w:color="auto" w:fill="auto"/>
            <w:noWrap/>
            <w:vAlign w:val="center"/>
            <w:hideMark/>
          </w:tcPr>
          <w:p w14:paraId="50B8A6D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56E5077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2B5BD15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7C7A0B0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71052BD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6E70728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6AE7B77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5676DA4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28A1961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798" w:type="dxa"/>
            <w:shd w:val="clear" w:color="auto" w:fill="auto"/>
            <w:noWrap/>
            <w:vAlign w:val="center"/>
            <w:hideMark/>
          </w:tcPr>
          <w:p w14:paraId="5A089DB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659" w:type="dxa"/>
            <w:shd w:val="clear" w:color="auto" w:fill="auto"/>
            <w:noWrap/>
            <w:vAlign w:val="center"/>
            <w:hideMark/>
          </w:tcPr>
          <w:p w14:paraId="179764C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659" w:type="dxa"/>
            <w:shd w:val="clear" w:color="auto" w:fill="auto"/>
            <w:noWrap/>
            <w:vAlign w:val="center"/>
            <w:hideMark/>
          </w:tcPr>
          <w:p w14:paraId="2600E97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659" w:type="dxa"/>
            <w:shd w:val="clear" w:color="auto" w:fill="auto"/>
            <w:noWrap/>
            <w:vAlign w:val="center"/>
            <w:hideMark/>
          </w:tcPr>
          <w:p w14:paraId="0C09AAF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c>
          <w:tcPr>
            <w:tcW w:w="821" w:type="dxa"/>
            <w:shd w:val="clear" w:color="auto" w:fill="auto"/>
            <w:noWrap/>
            <w:vAlign w:val="center"/>
            <w:hideMark/>
          </w:tcPr>
          <w:p w14:paraId="69F1723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0,262</w:t>
            </w:r>
          </w:p>
        </w:tc>
      </w:tr>
      <w:tr w:rsidR="00B133C8" w:rsidRPr="00636FC0" w14:paraId="479F5963" w14:textId="77777777" w:rsidTr="00B133C8">
        <w:trPr>
          <w:divId w:val="1833906909"/>
          <w:trHeight w:val="23"/>
          <w:jc w:val="center"/>
        </w:trPr>
        <w:tc>
          <w:tcPr>
            <w:tcW w:w="2825" w:type="dxa"/>
            <w:shd w:val="clear" w:color="auto" w:fill="auto"/>
            <w:vAlign w:val="center"/>
            <w:hideMark/>
          </w:tcPr>
          <w:p w14:paraId="70AB5B2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Затраты тепла на собственные нужды в горячей воде</w:t>
            </w:r>
          </w:p>
        </w:tc>
        <w:tc>
          <w:tcPr>
            <w:tcW w:w="798" w:type="dxa"/>
            <w:shd w:val="clear" w:color="auto" w:fill="auto"/>
            <w:vAlign w:val="center"/>
            <w:hideMark/>
          </w:tcPr>
          <w:p w14:paraId="78D5136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21572D3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286E711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2FF6797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1D9DD35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4AC0C08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5FA6459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08C9AB0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3BB3AD5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798" w:type="dxa"/>
            <w:shd w:val="clear" w:color="auto" w:fill="auto"/>
            <w:noWrap/>
            <w:vAlign w:val="center"/>
            <w:hideMark/>
          </w:tcPr>
          <w:p w14:paraId="770EF05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659" w:type="dxa"/>
            <w:shd w:val="clear" w:color="auto" w:fill="auto"/>
            <w:noWrap/>
            <w:vAlign w:val="center"/>
            <w:hideMark/>
          </w:tcPr>
          <w:p w14:paraId="13267FB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659" w:type="dxa"/>
            <w:shd w:val="clear" w:color="auto" w:fill="auto"/>
            <w:noWrap/>
            <w:vAlign w:val="center"/>
            <w:hideMark/>
          </w:tcPr>
          <w:p w14:paraId="46FD4D3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659" w:type="dxa"/>
            <w:shd w:val="clear" w:color="auto" w:fill="auto"/>
            <w:noWrap/>
            <w:vAlign w:val="center"/>
            <w:hideMark/>
          </w:tcPr>
          <w:p w14:paraId="7E872AD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c>
          <w:tcPr>
            <w:tcW w:w="821" w:type="dxa"/>
            <w:shd w:val="clear" w:color="auto" w:fill="auto"/>
            <w:noWrap/>
            <w:vAlign w:val="center"/>
            <w:hideMark/>
          </w:tcPr>
          <w:p w14:paraId="228446D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0,004</w:t>
            </w:r>
          </w:p>
        </w:tc>
      </w:tr>
      <w:tr w:rsidR="00B133C8" w:rsidRPr="00636FC0" w14:paraId="1F7356B1" w14:textId="77777777" w:rsidTr="00B133C8">
        <w:trPr>
          <w:divId w:val="1833906909"/>
          <w:trHeight w:val="23"/>
          <w:jc w:val="center"/>
        </w:trPr>
        <w:tc>
          <w:tcPr>
            <w:tcW w:w="2825" w:type="dxa"/>
            <w:shd w:val="clear" w:color="auto" w:fill="auto"/>
            <w:vAlign w:val="center"/>
            <w:hideMark/>
          </w:tcPr>
          <w:p w14:paraId="4735014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Потери в тепловых сетях в горячей воде</w:t>
            </w:r>
          </w:p>
        </w:tc>
        <w:tc>
          <w:tcPr>
            <w:tcW w:w="798" w:type="dxa"/>
            <w:shd w:val="clear" w:color="auto" w:fill="auto"/>
            <w:vAlign w:val="center"/>
            <w:hideMark/>
          </w:tcPr>
          <w:p w14:paraId="577F0A9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3FC5F7C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28BE8A1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30C4928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0036671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421E991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2AE464E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170077D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08035A1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798" w:type="dxa"/>
            <w:shd w:val="clear" w:color="auto" w:fill="auto"/>
            <w:noWrap/>
            <w:vAlign w:val="center"/>
            <w:hideMark/>
          </w:tcPr>
          <w:p w14:paraId="03A3E10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659" w:type="dxa"/>
            <w:shd w:val="clear" w:color="auto" w:fill="auto"/>
            <w:noWrap/>
            <w:vAlign w:val="center"/>
            <w:hideMark/>
          </w:tcPr>
          <w:p w14:paraId="40FD682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659" w:type="dxa"/>
            <w:shd w:val="clear" w:color="auto" w:fill="auto"/>
            <w:noWrap/>
            <w:vAlign w:val="center"/>
            <w:hideMark/>
          </w:tcPr>
          <w:p w14:paraId="549124A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659" w:type="dxa"/>
            <w:shd w:val="clear" w:color="auto" w:fill="auto"/>
            <w:noWrap/>
            <w:vAlign w:val="center"/>
            <w:hideMark/>
          </w:tcPr>
          <w:p w14:paraId="5F3863B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c>
          <w:tcPr>
            <w:tcW w:w="821" w:type="dxa"/>
            <w:shd w:val="clear" w:color="auto" w:fill="auto"/>
            <w:noWrap/>
            <w:vAlign w:val="center"/>
            <w:hideMark/>
          </w:tcPr>
          <w:p w14:paraId="1155B0F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0,014</w:t>
            </w:r>
          </w:p>
        </w:tc>
      </w:tr>
      <w:tr w:rsidR="00B133C8" w:rsidRPr="00636FC0" w14:paraId="5ACF0DC4" w14:textId="77777777" w:rsidTr="00B133C8">
        <w:trPr>
          <w:divId w:val="1833906909"/>
          <w:trHeight w:val="23"/>
          <w:jc w:val="center"/>
        </w:trPr>
        <w:tc>
          <w:tcPr>
            <w:tcW w:w="2825" w:type="dxa"/>
            <w:shd w:val="clear" w:color="auto" w:fill="auto"/>
            <w:vAlign w:val="center"/>
            <w:hideMark/>
          </w:tcPr>
          <w:p w14:paraId="26D17F0C"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Расчетная нагрузка на хозяйственные нужды</w:t>
            </w:r>
          </w:p>
        </w:tc>
        <w:tc>
          <w:tcPr>
            <w:tcW w:w="798" w:type="dxa"/>
            <w:shd w:val="clear" w:color="auto" w:fill="auto"/>
            <w:vAlign w:val="center"/>
            <w:hideMark/>
          </w:tcPr>
          <w:p w14:paraId="4E03B26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7EE0A28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0AC76E2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1FD9C40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0042360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071FA38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63D23F7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13D9F8B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2C27410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78F6540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vAlign w:val="center"/>
            <w:hideMark/>
          </w:tcPr>
          <w:p w14:paraId="1D026A0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vAlign w:val="center"/>
            <w:hideMark/>
          </w:tcPr>
          <w:p w14:paraId="00A9A41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vAlign w:val="center"/>
            <w:hideMark/>
          </w:tcPr>
          <w:p w14:paraId="07081C1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821" w:type="dxa"/>
            <w:shd w:val="clear" w:color="auto" w:fill="auto"/>
            <w:vAlign w:val="center"/>
            <w:hideMark/>
          </w:tcPr>
          <w:p w14:paraId="5D2B224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38882A65" w14:textId="77777777" w:rsidTr="00B133C8">
        <w:trPr>
          <w:divId w:val="1833906909"/>
          <w:trHeight w:val="23"/>
          <w:jc w:val="center"/>
        </w:trPr>
        <w:tc>
          <w:tcPr>
            <w:tcW w:w="2825" w:type="dxa"/>
            <w:shd w:val="clear" w:color="auto" w:fill="auto"/>
            <w:vAlign w:val="center"/>
            <w:hideMark/>
          </w:tcPr>
          <w:p w14:paraId="5450060C"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Присоединенная договорная тепловая нагрузка в горячей воде</w:t>
            </w:r>
          </w:p>
        </w:tc>
        <w:tc>
          <w:tcPr>
            <w:tcW w:w="798" w:type="dxa"/>
            <w:shd w:val="clear" w:color="auto" w:fill="auto"/>
            <w:vAlign w:val="center"/>
            <w:hideMark/>
          </w:tcPr>
          <w:p w14:paraId="1D04DF2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5EF1275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647E33F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589BF63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7240E53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3EA6048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0209C7C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4C41F15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18D54EF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4A43EDF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2B0DF7F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51EDF47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30C8C5F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821" w:type="dxa"/>
            <w:shd w:val="clear" w:color="auto" w:fill="auto"/>
            <w:vAlign w:val="center"/>
            <w:hideMark/>
          </w:tcPr>
          <w:p w14:paraId="215E44F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r>
      <w:tr w:rsidR="00B133C8" w:rsidRPr="00636FC0" w14:paraId="2D3DEDCF" w14:textId="77777777" w:rsidTr="00B133C8">
        <w:trPr>
          <w:divId w:val="1833906909"/>
          <w:trHeight w:val="23"/>
          <w:jc w:val="center"/>
        </w:trPr>
        <w:tc>
          <w:tcPr>
            <w:tcW w:w="2825" w:type="dxa"/>
            <w:shd w:val="clear" w:color="auto" w:fill="auto"/>
            <w:vAlign w:val="center"/>
            <w:hideMark/>
          </w:tcPr>
          <w:p w14:paraId="5ACF31CB"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Присоединенная расчетная тепловая нагрузка в горячей воде, в том числе:</w:t>
            </w:r>
          </w:p>
        </w:tc>
        <w:tc>
          <w:tcPr>
            <w:tcW w:w="798" w:type="dxa"/>
            <w:shd w:val="clear" w:color="auto" w:fill="auto"/>
            <w:vAlign w:val="center"/>
            <w:hideMark/>
          </w:tcPr>
          <w:p w14:paraId="59B60F1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386CBC3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3E7E71C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13E00F0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15AC4AD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0DBF094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74D371A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6EBB3E5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2052D45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24A8CD8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7AE13ED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2E34513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281C6AB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821" w:type="dxa"/>
            <w:shd w:val="clear" w:color="auto" w:fill="auto"/>
            <w:vAlign w:val="center"/>
            <w:hideMark/>
          </w:tcPr>
          <w:p w14:paraId="6537EAF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r>
      <w:tr w:rsidR="00B133C8" w:rsidRPr="00636FC0" w14:paraId="7EE1B865" w14:textId="77777777" w:rsidTr="00B133C8">
        <w:trPr>
          <w:divId w:val="1833906909"/>
          <w:trHeight w:val="23"/>
          <w:jc w:val="center"/>
        </w:trPr>
        <w:tc>
          <w:tcPr>
            <w:tcW w:w="2825" w:type="dxa"/>
            <w:shd w:val="clear" w:color="auto" w:fill="auto"/>
            <w:vAlign w:val="center"/>
            <w:hideMark/>
          </w:tcPr>
          <w:p w14:paraId="3BD8DD24"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отопление</w:t>
            </w:r>
          </w:p>
        </w:tc>
        <w:tc>
          <w:tcPr>
            <w:tcW w:w="798" w:type="dxa"/>
            <w:shd w:val="clear" w:color="auto" w:fill="auto"/>
            <w:vAlign w:val="center"/>
            <w:hideMark/>
          </w:tcPr>
          <w:p w14:paraId="09A877B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1F062FF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4B6B6B0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72F4CF6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34C51AD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08A3E9D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134EFCB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58415B2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5E53F31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noWrap/>
            <w:vAlign w:val="center"/>
            <w:hideMark/>
          </w:tcPr>
          <w:p w14:paraId="55A18B1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noWrap/>
            <w:vAlign w:val="center"/>
            <w:hideMark/>
          </w:tcPr>
          <w:p w14:paraId="316244C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noWrap/>
            <w:vAlign w:val="center"/>
            <w:hideMark/>
          </w:tcPr>
          <w:p w14:paraId="21F65CF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noWrap/>
            <w:vAlign w:val="center"/>
            <w:hideMark/>
          </w:tcPr>
          <w:p w14:paraId="035855A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821" w:type="dxa"/>
            <w:shd w:val="clear" w:color="auto" w:fill="auto"/>
            <w:noWrap/>
            <w:vAlign w:val="center"/>
            <w:hideMark/>
          </w:tcPr>
          <w:p w14:paraId="6EDBBCA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r>
      <w:tr w:rsidR="00B133C8" w:rsidRPr="00636FC0" w14:paraId="6D5C4AB3" w14:textId="77777777" w:rsidTr="00B133C8">
        <w:trPr>
          <w:divId w:val="1833906909"/>
          <w:trHeight w:val="23"/>
          <w:jc w:val="center"/>
        </w:trPr>
        <w:tc>
          <w:tcPr>
            <w:tcW w:w="2825" w:type="dxa"/>
            <w:shd w:val="clear" w:color="auto" w:fill="auto"/>
            <w:vAlign w:val="center"/>
            <w:hideMark/>
          </w:tcPr>
          <w:p w14:paraId="346BF799"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вентиляция</w:t>
            </w:r>
          </w:p>
        </w:tc>
        <w:tc>
          <w:tcPr>
            <w:tcW w:w="798" w:type="dxa"/>
            <w:shd w:val="clear" w:color="auto" w:fill="auto"/>
            <w:noWrap/>
            <w:vAlign w:val="center"/>
            <w:hideMark/>
          </w:tcPr>
          <w:p w14:paraId="2D067AA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6C9B485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1C33AB0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053592B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73499E5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6A4D3E9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3067C50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17FDAB8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79A93C2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6C76225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0B0FA8C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72CB10B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734E2E2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821" w:type="dxa"/>
            <w:shd w:val="clear" w:color="auto" w:fill="auto"/>
            <w:noWrap/>
            <w:vAlign w:val="center"/>
            <w:hideMark/>
          </w:tcPr>
          <w:p w14:paraId="194E569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46932B66" w14:textId="77777777" w:rsidTr="00B133C8">
        <w:trPr>
          <w:divId w:val="1833906909"/>
          <w:trHeight w:val="23"/>
          <w:jc w:val="center"/>
        </w:trPr>
        <w:tc>
          <w:tcPr>
            <w:tcW w:w="2825" w:type="dxa"/>
            <w:shd w:val="clear" w:color="auto" w:fill="auto"/>
            <w:vAlign w:val="center"/>
            <w:hideMark/>
          </w:tcPr>
          <w:p w14:paraId="08AA9431"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горячее водоснабжение</w:t>
            </w:r>
          </w:p>
        </w:tc>
        <w:tc>
          <w:tcPr>
            <w:tcW w:w="798" w:type="dxa"/>
            <w:shd w:val="clear" w:color="auto" w:fill="auto"/>
            <w:noWrap/>
            <w:vAlign w:val="center"/>
            <w:hideMark/>
          </w:tcPr>
          <w:p w14:paraId="1303C34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1267BD2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30D0881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4B029F8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3EAF7DA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6D732CB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7686DD7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2EEB039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08F6486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6B43300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0B96CD1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3345F27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1D74CC8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821" w:type="dxa"/>
            <w:shd w:val="clear" w:color="auto" w:fill="auto"/>
            <w:noWrap/>
            <w:vAlign w:val="center"/>
            <w:hideMark/>
          </w:tcPr>
          <w:p w14:paraId="24D6269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6B3433FA" w14:textId="77777777" w:rsidTr="00B133C8">
        <w:trPr>
          <w:divId w:val="1833906909"/>
          <w:trHeight w:val="23"/>
          <w:jc w:val="center"/>
        </w:trPr>
        <w:tc>
          <w:tcPr>
            <w:tcW w:w="2825" w:type="dxa"/>
            <w:shd w:val="clear" w:color="auto" w:fill="auto"/>
            <w:vAlign w:val="center"/>
            <w:hideMark/>
          </w:tcPr>
          <w:p w14:paraId="16F4B8E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Резерв/дефицит тепловой мощности (по договорной нагрузке)</w:t>
            </w:r>
          </w:p>
        </w:tc>
        <w:tc>
          <w:tcPr>
            <w:tcW w:w="798" w:type="dxa"/>
            <w:shd w:val="clear" w:color="auto" w:fill="auto"/>
            <w:vAlign w:val="center"/>
            <w:hideMark/>
          </w:tcPr>
          <w:p w14:paraId="45664F6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010037C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006954B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63E4C96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5B0E50B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4F3C1D1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5035625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2B0B3D3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6937252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0398B39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659" w:type="dxa"/>
            <w:shd w:val="clear" w:color="auto" w:fill="auto"/>
            <w:vAlign w:val="center"/>
            <w:hideMark/>
          </w:tcPr>
          <w:p w14:paraId="142E75B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659" w:type="dxa"/>
            <w:shd w:val="clear" w:color="auto" w:fill="auto"/>
            <w:vAlign w:val="center"/>
            <w:hideMark/>
          </w:tcPr>
          <w:p w14:paraId="5566700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659" w:type="dxa"/>
            <w:shd w:val="clear" w:color="auto" w:fill="auto"/>
            <w:vAlign w:val="center"/>
            <w:hideMark/>
          </w:tcPr>
          <w:p w14:paraId="55E49D2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821" w:type="dxa"/>
            <w:shd w:val="clear" w:color="auto" w:fill="auto"/>
            <w:vAlign w:val="center"/>
            <w:hideMark/>
          </w:tcPr>
          <w:p w14:paraId="3E6CB3A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r>
      <w:tr w:rsidR="00B133C8" w:rsidRPr="00636FC0" w14:paraId="22B70893" w14:textId="77777777" w:rsidTr="00B133C8">
        <w:trPr>
          <w:divId w:val="1833906909"/>
          <w:trHeight w:val="23"/>
          <w:jc w:val="center"/>
        </w:trPr>
        <w:tc>
          <w:tcPr>
            <w:tcW w:w="2825" w:type="dxa"/>
            <w:shd w:val="clear" w:color="auto" w:fill="auto"/>
            <w:vAlign w:val="center"/>
            <w:hideMark/>
          </w:tcPr>
          <w:p w14:paraId="4CBAEDC3"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Резерв/дефицит тепловой мощности (по фактической нагрузке)</w:t>
            </w:r>
          </w:p>
        </w:tc>
        <w:tc>
          <w:tcPr>
            <w:tcW w:w="798" w:type="dxa"/>
            <w:shd w:val="clear" w:color="auto" w:fill="auto"/>
            <w:vAlign w:val="center"/>
            <w:hideMark/>
          </w:tcPr>
          <w:p w14:paraId="3A403A1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4D006B0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2417B98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3D342CE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15AC809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15CE5B2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288AC9E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6F7025E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3C6B660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798" w:type="dxa"/>
            <w:shd w:val="clear" w:color="auto" w:fill="auto"/>
            <w:vAlign w:val="center"/>
            <w:hideMark/>
          </w:tcPr>
          <w:p w14:paraId="7F3653F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659" w:type="dxa"/>
            <w:shd w:val="clear" w:color="auto" w:fill="auto"/>
            <w:vAlign w:val="center"/>
            <w:hideMark/>
          </w:tcPr>
          <w:p w14:paraId="6241004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659" w:type="dxa"/>
            <w:shd w:val="clear" w:color="auto" w:fill="auto"/>
            <w:vAlign w:val="center"/>
            <w:hideMark/>
          </w:tcPr>
          <w:p w14:paraId="72B3947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659" w:type="dxa"/>
            <w:shd w:val="clear" w:color="auto" w:fill="auto"/>
            <w:vAlign w:val="center"/>
            <w:hideMark/>
          </w:tcPr>
          <w:p w14:paraId="6E5313F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c>
          <w:tcPr>
            <w:tcW w:w="821" w:type="dxa"/>
            <w:shd w:val="clear" w:color="auto" w:fill="auto"/>
            <w:vAlign w:val="center"/>
            <w:hideMark/>
          </w:tcPr>
          <w:p w14:paraId="04328F7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0,067</w:t>
            </w:r>
          </w:p>
        </w:tc>
      </w:tr>
      <w:tr w:rsidR="00B133C8" w:rsidRPr="00636FC0" w14:paraId="692AFD1B" w14:textId="77777777" w:rsidTr="00B133C8">
        <w:trPr>
          <w:divId w:val="1833906909"/>
          <w:trHeight w:val="23"/>
          <w:jc w:val="center"/>
        </w:trPr>
        <w:tc>
          <w:tcPr>
            <w:tcW w:w="2825" w:type="dxa"/>
            <w:shd w:val="clear" w:color="auto" w:fill="auto"/>
            <w:vAlign w:val="center"/>
            <w:hideMark/>
          </w:tcPr>
          <w:p w14:paraId="62D0AD4B"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798" w:type="dxa"/>
            <w:shd w:val="clear" w:color="auto" w:fill="auto"/>
            <w:vAlign w:val="center"/>
            <w:hideMark/>
          </w:tcPr>
          <w:p w14:paraId="7A94F16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3EFF0B5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5962BE2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3C26BFA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35944F4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15B315B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1253DD2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3658D1D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08767AA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798" w:type="dxa"/>
            <w:shd w:val="clear" w:color="auto" w:fill="auto"/>
            <w:vAlign w:val="center"/>
            <w:hideMark/>
          </w:tcPr>
          <w:p w14:paraId="444AFFF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659" w:type="dxa"/>
            <w:shd w:val="clear" w:color="auto" w:fill="auto"/>
            <w:vAlign w:val="center"/>
            <w:hideMark/>
          </w:tcPr>
          <w:p w14:paraId="0C4AE7F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659" w:type="dxa"/>
            <w:shd w:val="clear" w:color="auto" w:fill="auto"/>
            <w:vAlign w:val="center"/>
            <w:hideMark/>
          </w:tcPr>
          <w:p w14:paraId="30B2003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659" w:type="dxa"/>
            <w:shd w:val="clear" w:color="auto" w:fill="auto"/>
            <w:vAlign w:val="center"/>
            <w:hideMark/>
          </w:tcPr>
          <w:p w14:paraId="37C01A9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c>
          <w:tcPr>
            <w:tcW w:w="821" w:type="dxa"/>
            <w:shd w:val="clear" w:color="auto" w:fill="auto"/>
            <w:vAlign w:val="center"/>
            <w:hideMark/>
          </w:tcPr>
          <w:p w14:paraId="5FCA26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0,127</w:t>
            </w:r>
          </w:p>
        </w:tc>
      </w:tr>
      <w:tr w:rsidR="00B133C8" w:rsidRPr="00636FC0" w14:paraId="65BBA6DC" w14:textId="77777777" w:rsidTr="00B133C8">
        <w:trPr>
          <w:divId w:val="1833906909"/>
          <w:trHeight w:val="23"/>
          <w:jc w:val="center"/>
        </w:trPr>
        <w:tc>
          <w:tcPr>
            <w:tcW w:w="2825" w:type="dxa"/>
            <w:shd w:val="clear" w:color="auto" w:fill="auto"/>
            <w:vAlign w:val="center"/>
            <w:hideMark/>
          </w:tcPr>
          <w:p w14:paraId="313CDF0F"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98" w:type="dxa"/>
            <w:shd w:val="clear" w:color="auto" w:fill="auto"/>
            <w:vAlign w:val="center"/>
            <w:hideMark/>
          </w:tcPr>
          <w:p w14:paraId="07460BA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2539F14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3AE9914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2D760C0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24B8693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51A8784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471B492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7CD3608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542BB7D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798" w:type="dxa"/>
            <w:shd w:val="clear" w:color="auto" w:fill="auto"/>
            <w:vAlign w:val="center"/>
            <w:hideMark/>
          </w:tcPr>
          <w:p w14:paraId="2C38C35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18AAD3B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6C882D8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659" w:type="dxa"/>
            <w:shd w:val="clear" w:color="auto" w:fill="auto"/>
            <w:vAlign w:val="center"/>
            <w:hideMark/>
          </w:tcPr>
          <w:p w14:paraId="3F467F8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c>
          <w:tcPr>
            <w:tcW w:w="821" w:type="dxa"/>
            <w:shd w:val="clear" w:color="auto" w:fill="auto"/>
            <w:vAlign w:val="center"/>
            <w:hideMark/>
          </w:tcPr>
          <w:p w14:paraId="0E97845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0,177</w:t>
            </w:r>
          </w:p>
        </w:tc>
      </w:tr>
      <w:tr w:rsidR="00B133C8" w:rsidRPr="00636FC0" w14:paraId="0E1F71D7" w14:textId="77777777" w:rsidTr="00B133C8">
        <w:trPr>
          <w:divId w:val="1833906909"/>
          <w:trHeight w:val="23"/>
          <w:jc w:val="center"/>
        </w:trPr>
        <w:tc>
          <w:tcPr>
            <w:tcW w:w="13603" w:type="dxa"/>
            <w:gridSpan w:val="15"/>
            <w:shd w:val="clear" w:color="auto" w:fill="auto"/>
            <w:vAlign w:val="center"/>
            <w:hideMark/>
          </w:tcPr>
          <w:p w14:paraId="6AFD2FCB"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ДК </w:t>
            </w:r>
            <w:r w:rsidRPr="00636FC0">
              <w:rPr>
                <w:rFonts w:eastAsia="Times New Roman" w:cs="Times New Roman"/>
                <w:b/>
                <w:bCs/>
                <w:i/>
                <w:iCs/>
                <w:sz w:val="20"/>
                <w:szCs w:val="20"/>
                <w:u w:val="single"/>
                <w:lang w:eastAsia="ru-RU"/>
              </w:rPr>
              <w:br/>
              <w:t>д. Долгое</w:t>
            </w:r>
          </w:p>
        </w:tc>
      </w:tr>
      <w:tr w:rsidR="00B133C8" w:rsidRPr="00636FC0" w14:paraId="1A66339D" w14:textId="77777777" w:rsidTr="00B133C8">
        <w:trPr>
          <w:divId w:val="1833906909"/>
          <w:trHeight w:val="23"/>
          <w:jc w:val="center"/>
        </w:trPr>
        <w:tc>
          <w:tcPr>
            <w:tcW w:w="2825" w:type="dxa"/>
            <w:shd w:val="clear" w:color="auto" w:fill="auto"/>
            <w:vAlign w:val="center"/>
            <w:hideMark/>
          </w:tcPr>
          <w:p w14:paraId="675EF89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Установленная тепловая мощность, в том числе:</w:t>
            </w:r>
          </w:p>
        </w:tc>
        <w:tc>
          <w:tcPr>
            <w:tcW w:w="798" w:type="dxa"/>
            <w:shd w:val="clear" w:color="auto" w:fill="auto"/>
            <w:noWrap/>
            <w:vAlign w:val="center"/>
            <w:hideMark/>
          </w:tcPr>
          <w:p w14:paraId="41733DC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7D16BAD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6C0B7E8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1001335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191B830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4F7E3EA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3936F68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0C9C225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5CDE04C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4C6AF1D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659" w:type="dxa"/>
            <w:shd w:val="clear" w:color="auto" w:fill="auto"/>
            <w:noWrap/>
            <w:vAlign w:val="center"/>
            <w:hideMark/>
          </w:tcPr>
          <w:p w14:paraId="3DCD400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659" w:type="dxa"/>
            <w:shd w:val="clear" w:color="auto" w:fill="auto"/>
            <w:noWrap/>
            <w:vAlign w:val="center"/>
            <w:hideMark/>
          </w:tcPr>
          <w:p w14:paraId="061EA58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659" w:type="dxa"/>
            <w:shd w:val="clear" w:color="auto" w:fill="auto"/>
            <w:noWrap/>
            <w:vAlign w:val="center"/>
            <w:hideMark/>
          </w:tcPr>
          <w:p w14:paraId="60C153C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821" w:type="dxa"/>
            <w:shd w:val="clear" w:color="auto" w:fill="auto"/>
            <w:noWrap/>
            <w:vAlign w:val="center"/>
            <w:hideMark/>
          </w:tcPr>
          <w:p w14:paraId="73B8FA4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r>
      <w:tr w:rsidR="00B133C8" w:rsidRPr="00636FC0" w14:paraId="3D0F28B2" w14:textId="77777777" w:rsidTr="00B133C8">
        <w:trPr>
          <w:divId w:val="1833906909"/>
          <w:trHeight w:val="23"/>
          <w:jc w:val="center"/>
        </w:trPr>
        <w:tc>
          <w:tcPr>
            <w:tcW w:w="2825" w:type="dxa"/>
            <w:shd w:val="clear" w:color="auto" w:fill="auto"/>
            <w:vAlign w:val="center"/>
            <w:hideMark/>
          </w:tcPr>
          <w:p w14:paraId="5DD6BBF7"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Располагаемая тепловая мощность</w:t>
            </w:r>
          </w:p>
        </w:tc>
        <w:tc>
          <w:tcPr>
            <w:tcW w:w="798" w:type="dxa"/>
            <w:shd w:val="clear" w:color="auto" w:fill="auto"/>
            <w:noWrap/>
            <w:vAlign w:val="center"/>
            <w:hideMark/>
          </w:tcPr>
          <w:p w14:paraId="11F5D9D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1FB297D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21772C2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73E5BE5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4FC3F83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2C15D29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5C3D7DD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3E1192C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43387E7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798" w:type="dxa"/>
            <w:shd w:val="clear" w:color="auto" w:fill="auto"/>
            <w:noWrap/>
            <w:vAlign w:val="center"/>
            <w:hideMark/>
          </w:tcPr>
          <w:p w14:paraId="6958481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659" w:type="dxa"/>
            <w:shd w:val="clear" w:color="auto" w:fill="auto"/>
            <w:noWrap/>
            <w:vAlign w:val="center"/>
            <w:hideMark/>
          </w:tcPr>
          <w:p w14:paraId="7AD352C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659" w:type="dxa"/>
            <w:shd w:val="clear" w:color="auto" w:fill="auto"/>
            <w:noWrap/>
            <w:vAlign w:val="center"/>
            <w:hideMark/>
          </w:tcPr>
          <w:p w14:paraId="181C939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659" w:type="dxa"/>
            <w:shd w:val="clear" w:color="auto" w:fill="auto"/>
            <w:noWrap/>
            <w:vAlign w:val="center"/>
            <w:hideMark/>
          </w:tcPr>
          <w:p w14:paraId="1B579B5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c>
          <w:tcPr>
            <w:tcW w:w="821" w:type="dxa"/>
            <w:shd w:val="clear" w:color="auto" w:fill="auto"/>
            <w:noWrap/>
            <w:vAlign w:val="center"/>
            <w:hideMark/>
          </w:tcPr>
          <w:p w14:paraId="0AF03AD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0,086</w:t>
            </w:r>
          </w:p>
        </w:tc>
      </w:tr>
      <w:tr w:rsidR="00B133C8" w:rsidRPr="00636FC0" w14:paraId="4ADBAF46" w14:textId="77777777" w:rsidTr="00B133C8">
        <w:trPr>
          <w:divId w:val="1833906909"/>
          <w:trHeight w:val="23"/>
          <w:jc w:val="center"/>
        </w:trPr>
        <w:tc>
          <w:tcPr>
            <w:tcW w:w="2825" w:type="dxa"/>
            <w:shd w:val="clear" w:color="auto" w:fill="auto"/>
            <w:vAlign w:val="center"/>
            <w:hideMark/>
          </w:tcPr>
          <w:p w14:paraId="09990A8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Затраты тепла на собственные нужды в горячей воде</w:t>
            </w:r>
          </w:p>
        </w:tc>
        <w:tc>
          <w:tcPr>
            <w:tcW w:w="798" w:type="dxa"/>
            <w:shd w:val="clear" w:color="auto" w:fill="auto"/>
            <w:vAlign w:val="center"/>
            <w:hideMark/>
          </w:tcPr>
          <w:p w14:paraId="4F35E36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616140F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6B05B15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5472767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4637448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514D3A6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1AC633D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40BFC8A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18825B3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798" w:type="dxa"/>
            <w:shd w:val="clear" w:color="auto" w:fill="auto"/>
            <w:noWrap/>
            <w:vAlign w:val="center"/>
            <w:hideMark/>
          </w:tcPr>
          <w:p w14:paraId="5BF1C93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659" w:type="dxa"/>
            <w:shd w:val="clear" w:color="auto" w:fill="auto"/>
            <w:noWrap/>
            <w:vAlign w:val="center"/>
            <w:hideMark/>
          </w:tcPr>
          <w:p w14:paraId="65C1D97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659" w:type="dxa"/>
            <w:shd w:val="clear" w:color="auto" w:fill="auto"/>
            <w:noWrap/>
            <w:vAlign w:val="center"/>
            <w:hideMark/>
          </w:tcPr>
          <w:p w14:paraId="58C1705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659" w:type="dxa"/>
            <w:shd w:val="clear" w:color="auto" w:fill="auto"/>
            <w:noWrap/>
            <w:vAlign w:val="center"/>
            <w:hideMark/>
          </w:tcPr>
          <w:p w14:paraId="0FFEC0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c>
          <w:tcPr>
            <w:tcW w:w="821" w:type="dxa"/>
            <w:shd w:val="clear" w:color="auto" w:fill="auto"/>
            <w:noWrap/>
            <w:vAlign w:val="center"/>
            <w:hideMark/>
          </w:tcPr>
          <w:p w14:paraId="3B29BA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0,001</w:t>
            </w:r>
          </w:p>
        </w:tc>
      </w:tr>
      <w:tr w:rsidR="00B133C8" w:rsidRPr="00636FC0" w14:paraId="23534B20" w14:textId="77777777" w:rsidTr="00B133C8">
        <w:trPr>
          <w:divId w:val="1833906909"/>
          <w:trHeight w:val="23"/>
          <w:jc w:val="center"/>
        </w:trPr>
        <w:tc>
          <w:tcPr>
            <w:tcW w:w="2825" w:type="dxa"/>
            <w:shd w:val="clear" w:color="auto" w:fill="auto"/>
            <w:vAlign w:val="center"/>
            <w:hideMark/>
          </w:tcPr>
          <w:p w14:paraId="68DFF1D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Потери в тепловых сетях в горячей воде</w:t>
            </w:r>
          </w:p>
        </w:tc>
        <w:tc>
          <w:tcPr>
            <w:tcW w:w="798" w:type="dxa"/>
            <w:shd w:val="clear" w:color="auto" w:fill="auto"/>
            <w:vAlign w:val="center"/>
            <w:hideMark/>
          </w:tcPr>
          <w:p w14:paraId="724D7DA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21DB350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718D5B9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56FF0C0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117DBC5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1FB028B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44176BD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5190219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21668B6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798" w:type="dxa"/>
            <w:shd w:val="clear" w:color="auto" w:fill="auto"/>
            <w:noWrap/>
            <w:vAlign w:val="center"/>
            <w:hideMark/>
          </w:tcPr>
          <w:p w14:paraId="75FFDD6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659" w:type="dxa"/>
            <w:shd w:val="clear" w:color="auto" w:fill="auto"/>
            <w:noWrap/>
            <w:vAlign w:val="center"/>
            <w:hideMark/>
          </w:tcPr>
          <w:p w14:paraId="73DE1F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659" w:type="dxa"/>
            <w:shd w:val="clear" w:color="auto" w:fill="auto"/>
            <w:noWrap/>
            <w:vAlign w:val="center"/>
            <w:hideMark/>
          </w:tcPr>
          <w:p w14:paraId="2B628C5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659" w:type="dxa"/>
            <w:shd w:val="clear" w:color="auto" w:fill="auto"/>
            <w:noWrap/>
            <w:vAlign w:val="center"/>
            <w:hideMark/>
          </w:tcPr>
          <w:p w14:paraId="7EAE72D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c>
          <w:tcPr>
            <w:tcW w:w="821" w:type="dxa"/>
            <w:shd w:val="clear" w:color="auto" w:fill="auto"/>
            <w:noWrap/>
            <w:vAlign w:val="center"/>
            <w:hideMark/>
          </w:tcPr>
          <w:p w14:paraId="05798E4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0,005</w:t>
            </w:r>
          </w:p>
        </w:tc>
      </w:tr>
      <w:tr w:rsidR="00B133C8" w:rsidRPr="00636FC0" w14:paraId="7541C3BD" w14:textId="77777777" w:rsidTr="00B133C8">
        <w:trPr>
          <w:divId w:val="1833906909"/>
          <w:trHeight w:val="23"/>
          <w:jc w:val="center"/>
        </w:trPr>
        <w:tc>
          <w:tcPr>
            <w:tcW w:w="2825" w:type="dxa"/>
            <w:shd w:val="clear" w:color="auto" w:fill="auto"/>
            <w:vAlign w:val="center"/>
            <w:hideMark/>
          </w:tcPr>
          <w:p w14:paraId="4D75D99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Расчетная нагрузка на хозяйственные нужды</w:t>
            </w:r>
          </w:p>
        </w:tc>
        <w:tc>
          <w:tcPr>
            <w:tcW w:w="798" w:type="dxa"/>
            <w:shd w:val="clear" w:color="auto" w:fill="auto"/>
            <w:vAlign w:val="center"/>
            <w:hideMark/>
          </w:tcPr>
          <w:p w14:paraId="3D29ADA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02F7CF2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77D33C8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7DC5B85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253E0CD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587E89B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0975F88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0DCB9AE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570327B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vAlign w:val="center"/>
            <w:hideMark/>
          </w:tcPr>
          <w:p w14:paraId="2F16E14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vAlign w:val="center"/>
            <w:hideMark/>
          </w:tcPr>
          <w:p w14:paraId="1BCE610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vAlign w:val="center"/>
            <w:hideMark/>
          </w:tcPr>
          <w:p w14:paraId="576D0E6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vAlign w:val="center"/>
            <w:hideMark/>
          </w:tcPr>
          <w:p w14:paraId="0DCE5C7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821" w:type="dxa"/>
            <w:shd w:val="clear" w:color="auto" w:fill="auto"/>
            <w:vAlign w:val="center"/>
            <w:hideMark/>
          </w:tcPr>
          <w:p w14:paraId="40BEDD6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4D2A5C75" w14:textId="77777777" w:rsidTr="00B133C8">
        <w:trPr>
          <w:divId w:val="1833906909"/>
          <w:trHeight w:val="23"/>
          <w:jc w:val="center"/>
        </w:trPr>
        <w:tc>
          <w:tcPr>
            <w:tcW w:w="2825" w:type="dxa"/>
            <w:shd w:val="clear" w:color="auto" w:fill="auto"/>
            <w:vAlign w:val="center"/>
            <w:hideMark/>
          </w:tcPr>
          <w:p w14:paraId="76FF1062"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Присоединенная договорная тепловая нагрузка в горячей воде</w:t>
            </w:r>
          </w:p>
        </w:tc>
        <w:tc>
          <w:tcPr>
            <w:tcW w:w="798" w:type="dxa"/>
            <w:shd w:val="clear" w:color="auto" w:fill="auto"/>
            <w:vAlign w:val="center"/>
            <w:hideMark/>
          </w:tcPr>
          <w:p w14:paraId="3224810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3D75D18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6BF379B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769217C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5DA64E0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500D748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2F3C728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3D01845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7E3E263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314DD3F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11C8A00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58B0712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03F1D6F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821" w:type="dxa"/>
            <w:shd w:val="clear" w:color="auto" w:fill="auto"/>
            <w:vAlign w:val="center"/>
            <w:hideMark/>
          </w:tcPr>
          <w:p w14:paraId="6FD1580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r>
      <w:tr w:rsidR="00B133C8" w:rsidRPr="00636FC0" w14:paraId="48247F9B" w14:textId="77777777" w:rsidTr="00B133C8">
        <w:trPr>
          <w:divId w:val="1833906909"/>
          <w:trHeight w:val="23"/>
          <w:jc w:val="center"/>
        </w:trPr>
        <w:tc>
          <w:tcPr>
            <w:tcW w:w="2825" w:type="dxa"/>
            <w:shd w:val="clear" w:color="auto" w:fill="auto"/>
            <w:vAlign w:val="center"/>
            <w:hideMark/>
          </w:tcPr>
          <w:p w14:paraId="6D29C79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Присоединенная расчетная тепловая нагрузка в горячей воде, в том числе:</w:t>
            </w:r>
          </w:p>
        </w:tc>
        <w:tc>
          <w:tcPr>
            <w:tcW w:w="798" w:type="dxa"/>
            <w:shd w:val="clear" w:color="auto" w:fill="auto"/>
            <w:vAlign w:val="center"/>
            <w:hideMark/>
          </w:tcPr>
          <w:p w14:paraId="76DB234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4FE54DC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2AE6D12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73F2553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32BB80C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5E48713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1C2C2EC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660BACC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68EF833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4789AEA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07FEC03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532105F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34EF154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821" w:type="dxa"/>
            <w:shd w:val="clear" w:color="auto" w:fill="auto"/>
            <w:vAlign w:val="center"/>
            <w:hideMark/>
          </w:tcPr>
          <w:p w14:paraId="5310D76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r>
      <w:tr w:rsidR="00B133C8" w:rsidRPr="00636FC0" w14:paraId="16CFC653" w14:textId="77777777" w:rsidTr="00B133C8">
        <w:trPr>
          <w:divId w:val="1833906909"/>
          <w:trHeight w:val="23"/>
          <w:jc w:val="center"/>
        </w:trPr>
        <w:tc>
          <w:tcPr>
            <w:tcW w:w="2825" w:type="dxa"/>
            <w:shd w:val="clear" w:color="auto" w:fill="auto"/>
            <w:vAlign w:val="center"/>
            <w:hideMark/>
          </w:tcPr>
          <w:p w14:paraId="3B403A72"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отопление</w:t>
            </w:r>
          </w:p>
        </w:tc>
        <w:tc>
          <w:tcPr>
            <w:tcW w:w="798" w:type="dxa"/>
            <w:shd w:val="clear" w:color="auto" w:fill="auto"/>
            <w:vAlign w:val="center"/>
            <w:hideMark/>
          </w:tcPr>
          <w:p w14:paraId="2A0EF8C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1B6B1AE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76F3C84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0156A2F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73B66B2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383931A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05319B9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5B29FEB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751D81A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noWrap/>
            <w:vAlign w:val="center"/>
            <w:hideMark/>
          </w:tcPr>
          <w:p w14:paraId="0804C9D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noWrap/>
            <w:vAlign w:val="center"/>
            <w:hideMark/>
          </w:tcPr>
          <w:p w14:paraId="3ABF86C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noWrap/>
            <w:vAlign w:val="center"/>
            <w:hideMark/>
          </w:tcPr>
          <w:p w14:paraId="60A28C6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noWrap/>
            <w:vAlign w:val="center"/>
            <w:hideMark/>
          </w:tcPr>
          <w:p w14:paraId="56F1653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821" w:type="dxa"/>
            <w:shd w:val="clear" w:color="auto" w:fill="auto"/>
            <w:noWrap/>
            <w:vAlign w:val="center"/>
            <w:hideMark/>
          </w:tcPr>
          <w:p w14:paraId="05C5F83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r>
      <w:tr w:rsidR="00B133C8" w:rsidRPr="00636FC0" w14:paraId="10C54AB6" w14:textId="77777777" w:rsidTr="00B133C8">
        <w:trPr>
          <w:divId w:val="1833906909"/>
          <w:trHeight w:val="23"/>
          <w:jc w:val="center"/>
        </w:trPr>
        <w:tc>
          <w:tcPr>
            <w:tcW w:w="2825" w:type="dxa"/>
            <w:shd w:val="clear" w:color="auto" w:fill="auto"/>
            <w:vAlign w:val="center"/>
            <w:hideMark/>
          </w:tcPr>
          <w:p w14:paraId="3BF8130D"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вентиляция</w:t>
            </w:r>
          </w:p>
        </w:tc>
        <w:tc>
          <w:tcPr>
            <w:tcW w:w="798" w:type="dxa"/>
            <w:shd w:val="clear" w:color="auto" w:fill="auto"/>
            <w:noWrap/>
            <w:vAlign w:val="center"/>
            <w:hideMark/>
          </w:tcPr>
          <w:p w14:paraId="36FFBCB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0BF71D3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22284F9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7F82762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4AFB7A4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2C8ED3F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7E67040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51122AB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40FE059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6C29AB3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159AB8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6BA2C84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5EEB187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821" w:type="dxa"/>
            <w:shd w:val="clear" w:color="auto" w:fill="auto"/>
            <w:noWrap/>
            <w:vAlign w:val="center"/>
            <w:hideMark/>
          </w:tcPr>
          <w:p w14:paraId="7C16C66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5597657A" w14:textId="77777777" w:rsidTr="00B133C8">
        <w:trPr>
          <w:divId w:val="1833906909"/>
          <w:trHeight w:val="23"/>
          <w:jc w:val="center"/>
        </w:trPr>
        <w:tc>
          <w:tcPr>
            <w:tcW w:w="2825" w:type="dxa"/>
            <w:shd w:val="clear" w:color="auto" w:fill="auto"/>
            <w:vAlign w:val="center"/>
            <w:hideMark/>
          </w:tcPr>
          <w:p w14:paraId="7BCFE914" w14:textId="77777777" w:rsidR="00CD4B93" w:rsidRPr="00636FC0" w:rsidRDefault="00CD4B93" w:rsidP="00A761D7">
            <w:pPr>
              <w:spacing w:after="0" w:line="240" w:lineRule="auto"/>
              <w:jc w:val="right"/>
              <w:rPr>
                <w:rFonts w:eastAsia="Times New Roman" w:cs="Times New Roman"/>
                <w:sz w:val="20"/>
                <w:szCs w:val="20"/>
                <w:lang w:eastAsia="ru-RU"/>
              </w:rPr>
            </w:pPr>
            <w:r w:rsidRPr="00636FC0">
              <w:rPr>
                <w:rFonts w:eastAsia="Times New Roman" w:cs="Times New Roman"/>
                <w:sz w:val="20"/>
                <w:szCs w:val="20"/>
                <w:lang w:eastAsia="ru-RU"/>
              </w:rPr>
              <w:t>горячее водоснабжение</w:t>
            </w:r>
          </w:p>
        </w:tc>
        <w:tc>
          <w:tcPr>
            <w:tcW w:w="798" w:type="dxa"/>
            <w:shd w:val="clear" w:color="auto" w:fill="auto"/>
            <w:noWrap/>
            <w:vAlign w:val="center"/>
            <w:hideMark/>
          </w:tcPr>
          <w:p w14:paraId="722D909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5911A3B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14C169E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5B07DFD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5823F62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76A814D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29340C3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4CC575E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4E498D5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98" w:type="dxa"/>
            <w:shd w:val="clear" w:color="auto" w:fill="auto"/>
            <w:noWrap/>
            <w:vAlign w:val="center"/>
            <w:hideMark/>
          </w:tcPr>
          <w:p w14:paraId="76C01BB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42F3546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0BF8E97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59" w:type="dxa"/>
            <w:shd w:val="clear" w:color="auto" w:fill="auto"/>
            <w:noWrap/>
            <w:vAlign w:val="center"/>
            <w:hideMark/>
          </w:tcPr>
          <w:p w14:paraId="6721B7C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821" w:type="dxa"/>
            <w:shd w:val="clear" w:color="auto" w:fill="auto"/>
            <w:noWrap/>
            <w:vAlign w:val="center"/>
            <w:hideMark/>
          </w:tcPr>
          <w:p w14:paraId="1394FC1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4D364863" w14:textId="77777777" w:rsidTr="00B133C8">
        <w:trPr>
          <w:divId w:val="1833906909"/>
          <w:trHeight w:val="23"/>
          <w:jc w:val="center"/>
        </w:trPr>
        <w:tc>
          <w:tcPr>
            <w:tcW w:w="2825" w:type="dxa"/>
            <w:shd w:val="clear" w:color="auto" w:fill="auto"/>
            <w:vAlign w:val="center"/>
            <w:hideMark/>
          </w:tcPr>
          <w:p w14:paraId="2C1CEDD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Резерв/дефицит тепловой мощности (по договорной нагрузке)</w:t>
            </w:r>
          </w:p>
        </w:tc>
        <w:tc>
          <w:tcPr>
            <w:tcW w:w="798" w:type="dxa"/>
            <w:shd w:val="clear" w:color="auto" w:fill="auto"/>
            <w:vAlign w:val="center"/>
            <w:hideMark/>
          </w:tcPr>
          <w:p w14:paraId="6CDCEF8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72DDDE2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449FEBA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4620917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6A79E26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60EFE85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6EB0C6F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0ECDD38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0938241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49CCE4C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659" w:type="dxa"/>
            <w:shd w:val="clear" w:color="auto" w:fill="auto"/>
            <w:vAlign w:val="center"/>
            <w:hideMark/>
          </w:tcPr>
          <w:p w14:paraId="5471E4D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659" w:type="dxa"/>
            <w:shd w:val="clear" w:color="auto" w:fill="auto"/>
            <w:vAlign w:val="center"/>
            <w:hideMark/>
          </w:tcPr>
          <w:p w14:paraId="3064BC3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659" w:type="dxa"/>
            <w:shd w:val="clear" w:color="auto" w:fill="auto"/>
            <w:vAlign w:val="center"/>
            <w:hideMark/>
          </w:tcPr>
          <w:p w14:paraId="23952E9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821" w:type="dxa"/>
            <w:shd w:val="clear" w:color="auto" w:fill="auto"/>
            <w:vAlign w:val="center"/>
            <w:hideMark/>
          </w:tcPr>
          <w:p w14:paraId="2D2A5CC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r>
      <w:tr w:rsidR="00B133C8" w:rsidRPr="00636FC0" w14:paraId="717647B0" w14:textId="77777777" w:rsidTr="00B133C8">
        <w:trPr>
          <w:divId w:val="1833906909"/>
          <w:trHeight w:val="23"/>
          <w:jc w:val="center"/>
        </w:trPr>
        <w:tc>
          <w:tcPr>
            <w:tcW w:w="2825" w:type="dxa"/>
            <w:shd w:val="clear" w:color="auto" w:fill="auto"/>
            <w:vAlign w:val="center"/>
            <w:hideMark/>
          </w:tcPr>
          <w:p w14:paraId="3683CEBD"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Резерв/дефицит тепловой мощности (по фактической нагрузке)</w:t>
            </w:r>
          </w:p>
        </w:tc>
        <w:tc>
          <w:tcPr>
            <w:tcW w:w="798" w:type="dxa"/>
            <w:shd w:val="clear" w:color="auto" w:fill="auto"/>
            <w:vAlign w:val="center"/>
            <w:hideMark/>
          </w:tcPr>
          <w:p w14:paraId="799EFB2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631606D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5F117A1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3C85943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6B94670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3741A8A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6CF0B79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69C0AF7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20175EE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798" w:type="dxa"/>
            <w:shd w:val="clear" w:color="auto" w:fill="auto"/>
            <w:vAlign w:val="center"/>
            <w:hideMark/>
          </w:tcPr>
          <w:p w14:paraId="3BA0065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659" w:type="dxa"/>
            <w:shd w:val="clear" w:color="auto" w:fill="auto"/>
            <w:vAlign w:val="center"/>
            <w:hideMark/>
          </w:tcPr>
          <w:p w14:paraId="051F928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659" w:type="dxa"/>
            <w:shd w:val="clear" w:color="auto" w:fill="auto"/>
            <w:vAlign w:val="center"/>
            <w:hideMark/>
          </w:tcPr>
          <w:p w14:paraId="2744AF2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659" w:type="dxa"/>
            <w:shd w:val="clear" w:color="auto" w:fill="auto"/>
            <w:vAlign w:val="center"/>
            <w:hideMark/>
          </w:tcPr>
          <w:p w14:paraId="1100B69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c>
          <w:tcPr>
            <w:tcW w:w="821" w:type="dxa"/>
            <w:shd w:val="clear" w:color="auto" w:fill="auto"/>
            <w:vAlign w:val="center"/>
            <w:hideMark/>
          </w:tcPr>
          <w:p w14:paraId="6369EB5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0,017</w:t>
            </w:r>
          </w:p>
        </w:tc>
      </w:tr>
      <w:tr w:rsidR="00B133C8" w:rsidRPr="00636FC0" w14:paraId="2D2745F1" w14:textId="77777777" w:rsidTr="00B133C8">
        <w:trPr>
          <w:divId w:val="1833906909"/>
          <w:trHeight w:val="23"/>
          <w:jc w:val="center"/>
        </w:trPr>
        <w:tc>
          <w:tcPr>
            <w:tcW w:w="2825" w:type="dxa"/>
            <w:shd w:val="clear" w:color="auto" w:fill="auto"/>
            <w:vAlign w:val="center"/>
            <w:hideMark/>
          </w:tcPr>
          <w:p w14:paraId="61A9180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798" w:type="dxa"/>
            <w:shd w:val="clear" w:color="auto" w:fill="auto"/>
            <w:vAlign w:val="center"/>
            <w:hideMark/>
          </w:tcPr>
          <w:p w14:paraId="2F0BD6B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7439860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5DD74F9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28157C1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5B45900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16B481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25CFE42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337136F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19575AE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798" w:type="dxa"/>
            <w:shd w:val="clear" w:color="auto" w:fill="auto"/>
            <w:vAlign w:val="center"/>
            <w:hideMark/>
          </w:tcPr>
          <w:p w14:paraId="4748403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659" w:type="dxa"/>
            <w:shd w:val="clear" w:color="auto" w:fill="auto"/>
            <w:vAlign w:val="center"/>
            <w:hideMark/>
          </w:tcPr>
          <w:p w14:paraId="39D3689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659" w:type="dxa"/>
            <w:shd w:val="clear" w:color="auto" w:fill="auto"/>
            <w:vAlign w:val="center"/>
            <w:hideMark/>
          </w:tcPr>
          <w:p w14:paraId="7E5FA1E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659" w:type="dxa"/>
            <w:shd w:val="clear" w:color="auto" w:fill="auto"/>
            <w:vAlign w:val="center"/>
            <w:hideMark/>
          </w:tcPr>
          <w:p w14:paraId="35D2CDD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c>
          <w:tcPr>
            <w:tcW w:w="821" w:type="dxa"/>
            <w:shd w:val="clear" w:color="auto" w:fill="auto"/>
            <w:vAlign w:val="center"/>
            <w:hideMark/>
          </w:tcPr>
          <w:p w14:paraId="7330AB4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0,042</w:t>
            </w:r>
          </w:p>
        </w:tc>
      </w:tr>
      <w:tr w:rsidR="00B133C8" w:rsidRPr="00636FC0" w14:paraId="353DA8BB" w14:textId="77777777" w:rsidTr="00B133C8">
        <w:trPr>
          <w:divId w:val="1833906909"/>
          <w:trHeight w:val="23"/>
          <w:jc w:val="center"/>
        </w:trPr>
        <w:tc>
          <w:tcPr>
            <w:tcW w:w="2825" w:type="dxa"/>
            <w:shd w:val="clear" w:color="auto" w:fill="auto"/>
            <w:vAlign w:val="center"/>
            <w:hideMark/>
          </w:tcPr>
          <w:p w14:paraId="56B2FA4D"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98" w:type="dxa"/>
            <w:shd w:val="clear" w:color="auto" w:fill="auto"/>
            <w:vAlign w:val="center"/>
            <w:hideMark/>
          </w:tcPr>
          <w:p w14:paraId="2B394E5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507E33F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149B9F7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31403AF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0823072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42D6FCF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4CB3BC1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2642A95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6666A42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798" w:type="dxa"/>
            <w:shd w:val="clear" w:color="auto" w:fill="auto"/>
            <w:vAlign w:val="center"/>
            <w:hideMark/>
          </w:tcPr>
          <w:p w14:paraId="0AB34AB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1B457E2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5405A92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659" w:type="dxa"/>
            <w:shd w:val="clear" w:color="auto" w:fill="auto"/>
            <w:vAlign w:val="center"/>
            <w:hideMark/>
          </w:tcPr>
          <w:p w14:paraId="7837618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c>
          <w:tcPr>
            <w:tcW w:w="821" w:type="dxa"/>
            <w:shd w:val="clear" w:color="auto" w:fill="auto"/>
            <w:vAlign w:val="center"/>
            <w:hideMark/>
          </w:tcPr>
          <w:p w14:paraId="7FA698B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0,063</w:t>
            </w:r>
          </w:p>
        </w:tc>
      </w:tr>
    </w:tbl>
    <w:p w14:paraId="463F7370" w14:textId="79DD4F5F" w:rsidR="003C7209" w:rsidRPr="00636FC0" w:rsidRDefault="006A0E03" w:rsidP="006A0E03">
      <w:pPr>
        <w:tabs>
          <w:tab w:val="center" w:pos="7639"/>
          <w:tab w:val="left" w:pos="13635"/>
        </w:tabs>
        <w:spacing w:after="0"/>
        <w:rPr>
          <w:rFonts w:eastAsia="Times New Roman" w:cs="Times New Roman"/>
          <w:szCs w:val="24"/>
          <w:lang w:eastAsia="ru-RU"/>
        </w:rPr>
        <w:sectPr w:rsidR="003C7209" w:rsidRPr="00636FC0" w:rsidSect="00250605">
          <w:pgSz w:w="16838" w:h="11906" w:orient="landscape"/>
          <w:pgMar w:top="1134" w:right="737" w:bottom="1134" w:left="1701" w:header="709" w:footer="709" w:gutter="0"/>
          <w:cols w:space="708"/>
          <w:docGrid w:linePitch="360"/>
        </w:sectPr>
      </w:pPr>
      <w:r w:rsidRPr="00636FC0">
        <w:rPr>
          <w:rFonts w:eastAsia="Times New Roman" w:cs="Times New Roman"/>
          <w:szCs w:val="24"/>
          <w:lang w:eastAsia="ru-RU"/>
        </w:rPr>
        <w:tab/>
      </w:r>
    </w:p>
    <w:p w14:paraId="662A9A17" w14:textId="46D9510A" w:rsidR="00452AED" w:rsidRPr="00636FC0" w:rsidRDefault="00452AED" w:rsidP="00753D56">
      <w:pPr>
        <w:pStyle w:val="2"/>
        <w:rPr>
          <w:rFonts w:cs="Times New Roman"/>
          <w:color w:val="auto"/>
        </w:rPr>
      </w:pPr>
      <w:bookmarkStart w:id="536" w:name="_Toc535409564"/>
      <w:bookmarkStart w:id="537" w:name="_Toc8254056"/>
      <w:bookmarkStart w:id="538" w:name="_Toc8578809"/>
      <w:bookmarkStart w:id="539" w:name="_Toc87551320"/>
      <w:bookmarkStart w:id="540" w:name="_Toc135294307"/>
      <w:bookmarkStart w:id="541" w:name="sub_1572"/>
      <w:bookmarkEnd w:id="535"/>
      <w:r w:rsidRPr="00636FC0">
        <w:rPr>
          <w:rFonts w:cs="Times New Roman"/>
          <w:color w:val="auto"/>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536"/>
      <w:bookmarkEnd w:id="537"/>
      <w:bookmarkEnd w:id="538"/>
      <w:bookmarkEnd w:id="539"/>
      <w:bookmarkEnd w:id="540"/>
    </w:p>
    <w:p w14:paraId="246C624C" w14:textId="2FBF0B45" w:rsidR="00452AED" w:rsidRPr="00636FC0" w:rsidRDefault="00F71FBC" w:rsidP="00F71FBC">
      <w:pPr>
        <w:spacing w:after="0"/>
        <w:ind w:firstLine="709"/>
        <w:jc w:val="both"/>
        <w:rPr>
          <w:rFonts w:cs="Times New Roman"/>
          <w:szCs w:val="24"/>
        </w:rPr>
      </w:pPr>
      <w:r w:rsidRPr="00636FC0">
        <w:rPr>
          <w:rFonts w:cs="Times New Roman"/>
          <w:szCs w:val="24"/>
        </w:rPr>
        <w:t>Анализ результатов расчета показывает, что существующие сети обеспечивают тепловой энергией потребителей в необходимых параметрах.</w:t>
      </w:r>
      <w:r w:rsidR="00452AED" w:rsidRPr="00636FC0">
        <w:rPr>
          <w:rFonts w:cs="Times New Roman"/>
          <w:szCs w:val="24"/>
        </w:rPr>
        <w:t xml:space="preserve"> </w:t>
      </w:r>
    </w:p>
    <w:p w14:paraId="6D03CB28" w14:textId="2DAC49C7" w:rsidR="00452AED" w:rsidRPr="00636FC0" w:rsidRDefault="00452AED" w:rsidP="00753D56">
      <w:pPr>
        <w:pStyle w:val="2"/>
        <w:rPr>
          <w:rFonts w:cs="Times New Roman"/>
          <w:color w:val="auto"/>
        </w:rPr>
      </w:pPr>
      <w:bookmarkStart w:id="542" w:name="_Toc535409565"/>
      <w:bookmarkStart w:id="543" w:name="_Toc8254057"/>
      <w:bookmarkStart w:id="544" w:name="_Toc8578810"/>
      <w:bookmarkStart w:id="545" w:name="_Toc87551321"/>
      <w:bookmarkStart w:id="546" w:name="_Toc135294308"/>
      <w:bookmarkEnd w:id="541"/>
      <w:r w:rsidRPr="00636FC0">
        <w:rPr>
          <w:rFonts w:cs="Times New Roman"/>
          <w:color w:val="auto"/>
        </w:rPr>
        <w:t>4.3. Выводы о резервах (дефицитах) существующей системы теплоснабжения при обеспечении перспективной тепловой нагрузк</w:t>
      </w:r>
      <w:r w:rsidR="00610E8F" w:rsidRPr="00636FC0">
        <w:rPr>
          <w:rFonts w:cs="Times New Roman"/>
          <w:color w:val="auto"/>
        </w:rPr>
        <w:t>ой</w:t>
      </w:r>
      <w:r w:rsidRPr="00636FC0">
        <w:rPr>
          <w:rFonts w:cs="Times New Roman"/>
          <w:color w:val="auto"/>
        </w:rPr>
        <w:t xml:space="preserve"> потребителей</w:t>
      </w:r>
      <w:bookmarkEnd w:id="542"/>
      <w:bookmarkEnd w:id="543"/>
      <w:bookmarkEnd w:id="544"/>
      <w:bookmarkEnd w:id="545"/>
      <w:bookmarkEnd w:id="546"/>
    </w:p>
    <w:p w14:paraId="0B531F87" w14:textId="7B9383BD" w:rsidR="000564E6" w:rsidRPr="00636FC0" w:rsidRDefault="000564E6" w:rsidP="000564E6">
      <w:pPr>
        <w:pStyle w:val="aff8"/>
        <w:rPr>
          <w:rFonts w:ascii="Times New Roman" w:hAnsi="Times New Roman" w:cs="Times New Roman"/>
        </w:rPr>
      </w:pPr>
      <w:r w:rsidRPr="00636FC0">
        <w:rPr>
          <w:rFonts w:ascii="Times New Roman" w:hAnsi="Times New Roman" w:cs="Times New Roman"/>
        </w:rPr>
        <w:t xml:space="preserve">Имеются резервы существующей системы теплоснабжения при обеспечении существующей и перспективной тепловой нагрузки потребителей. </w:t>
      </w:r>
    </w:p>
    <w:p w14:paraId="22104839" w14:textId="2E939B66" w:rsidR="00E005E8" w:rsidRPr="00636FC0" w:rsidRDefault="00E005E8" w:rsidP="00753D56">
      <w:pPr>
        <w:pStyle w:val="2"/>
        <w:rPr>
          <w:rFonts w:eastAsia="Calibri" w:cs="Times New Roman"/>
          <w:color w:val="auto"/>
        </w:rPr>
      </w:pPr>
      <w:bookmarkStart w:id="547" w:name="_Toc22818994"/>
      <w:bookmarkStart w:id="548" w:name="_Toc87551322"/>
      <w:bookmarkStart w:id="549" w:name="_Toc135294309"/>
      <w:r w:rsidRPr="00636FC0">
        <w:rPr>
          <w:rFonts w:cs="Times New Roman"/>
          <w:color w:val="auto"/>
        </w:rPr>
        <w:t xml:space="preserve">4.4. </w:t>
      </w:r>
      <w:r w:rsidRPr="00636FC0">
        <w:rPr>
          <w:rFonts w:eastAsia="Calibri" w:cs="Times New Roman"/>
          <w:color w:val="auto"/>
        </w:rPr>
        <w:t>Описание изменений существующих и перспективных балансов тепловой мощности источников тепловой энергии и тепловой нагрузки потребителей</w:t>
      </w:r>
      <w:r w:rsidR="00610E8F" w:rsidRPr="00636FC0">
        <w:rPr>
          <w:rFonts w:eastAsia="Calibri" w:cs="Times New Roman"/>
          <w:color w:val="auto"/>
        </w:rPr>
        <w:t>,</w:t>
      </w:r>
      <w:r w:rsidRPr="00636FC0">
        <w:rPr>
          <w:rFonts w:eastAsia="Calibri" w:cs="Times New Roman"/>
          <w:color w:val="auto"/>
        </w:rPr>
        <w:t xml:space="preserve"> для каждой системы теплоснабжения</w:t>
      </w:r>
      <w:r w:rsidR="00610E8F" w:rsidRPr="00636FC0">
        <w:rPr>
          <w:rFonts w:eastAsia="Calibri" w:cs="Times New Roman"/>
          <w:color w:val="auto"/>
        </w:rPr>
        <w:t>, -</w:t>
      </w:r>
      <w:r w:rsidRPr="00636FC0">
        <w:rPr>
          <w:rFonts w:eastAsia="Calibri" w:cs="Times New Roman"/>
          <w:color w:val="auto"/>
        </w:rPr>
        <w:t xml:space="preserve"> за период, предшествующий актуализации </w:t>
      </w:r>
      <w:r w:rsidR="00610E8F" w:rsidRPr="00636FC0">
        <w:rPr>
          <w:rFonts w:eastAsia="Calibri" w:cs="Times New Roman"/>
          <w:color w:val="auto"/>
        </w:rPr>
        <w:t>С</w:t>
      </w:r>
      <w:r w:rsidRPr="00636FC0">
        <w:rPr>
          <w:rFonts w:eastAsia="Calibri" w:cs="Times New Roman"/>
          <w:color w:val="auto"/>
        </w:rPr>
        <w:t>хемы теплоснабжения</w:t>
      </w:r>
      <w:bookmarkEnd w:id="547"/>
      <w:bookmarkEnd w:id="548"/>
      <w:bookmarkEnd w:id="549"/>
    </w:p>
    <w:p w14:paraId="305E9B53" w14:textId="3243659F" w:rsidR="000564E6" w:rsidRPr="00636FC0" w:rsidRDefault="000564E6" w:rsidP="000564E6">
      <w:pPr>
        <w:spacing w:after="0"/>
        <w:ind w:firstLine="709"/>
        <w:jc w:val="both"/>
        <w:rPr>
          <w:rFonts w:eastAsia="Times New Roman" w:cs="Times New Roman"/>
          <w:szCs w:val="24"/>
          <w:lang w:eastAsia="ru-RU"/>
        </w:rPr>
      </w:pPr>
      <w:r w:rsidRPr="00636FC0">
        <w:rPr>
          <w:rFonts w:eastAsia="Times New Roman" w:cs="Times New Roman"/>
          <w:szCs w:val="24"/>
          <w:lang w:eastAsia="ru-RU"/>
        </w:rPr>
        <w:t>С момента утверждения раннее разработанной Схемы теплоснабжения уточнены тепловые нагрузки потребителей</w:t>
      </w:r>
      <w:r w:rsidR="00271078" w:rsidRPr="00636FC0">
        <w:rPr>
          <w:rFonts w:eastAsia="Times New Roman" w:cs="Times New Roman"/>
          <w:szCs w:val="24"/>
          <w:lang w:eastAsia="ru-RU"/>
        </w:rPr>
        <w:t xml:space="preserve"> и балансы тепловой мощности источников тепловой энергии</w:t>
      </w:r>
      <w:r w:rsidRPr="00636FC0">
        <w:rPr>
          <w:rFonts w:eastAsia="Times New Roman" w:cs="Times New Roman"/>
          <w:szCs w:val="24"/>
          <w:lang w:eastAsia="ru-RU"/>
        </w:rPr>
        <w:t xml:space="preserve">. </w:t>
      </w:r>
    </w:p>
    <w:p w14:paraId="505F9D6D" w14:textId="77777777" w:rsidR="00E005E8" w:rsidRPr="00636FC0" w:rsidRDefault="00E005E8" w:rsidP="00C2549E">
      <w:pPr>
        <w:pStyle w:val="aff8"/>
        <w:rPr>
          <w:rFonts w:ascii="Times New Roman" w:hAnsi="Times New Roman" w:cs="Times New Roman"/>
        </w:rPr>
      </w:pPr>
    </w:p>
    <w:p w14:paraId="5921D977" w14:textId="7110E0C1" w:rsidR="004B7540" w:rsidRPr="00636FC0" w:rsidRDefault="004B7540">
      <w:pPr>
        <w:rPr>
          <w:rFonts w:cs="Times New Roman"/>
          <w:szCs w:val="24"/>
        </w:rPr>
      </w:pPr>
      <w:r w:rsidRPr="00636FC0">
        <w:rPr>
          <w:rFonts w:cs="Times New Roman"/>
          <w:szCs w:val="24"/>
        </w:rPr>
        <w:br w:type="page"/>
      </w:r>
    </w:p>
    <w:p w14:paraId="37A14502" w14:textId="77777777" w:rsidR="000564E6" w:rsidRPr="00636FC0" w:rsidRDefault="000564E6" w:rsidP="000564E6">
      <w:pPr>
        <w:pStyle w:val="1"/>
        <w:jc w:val="center"/>
        <w:rPr>
          <w:rFonts w:cs="Times New Roman"/>
          <w:color w:val="auto"/>
        </w:rPr>
      </w:pPr>
      <w:bookmarkStart w:id="550" w:name="_Toc49513871"/>
      <w:bookmarkStart w:id="551" w:name="_Toc135294310"/>
      <w:bookmarkStart w:id="552" w:name="_Hlk87711767"/>
      <w:bookmarkStart w:id="553" w:name="_Toc8578811"/>
      <w:bookmarkStart w:id="554" w:name="_Toc87551323"/>
      <w:r w:rsidRPr="00636FC0">
        <w:rPr>
          <w:rFonts w:cs="Times New Roman"/>
          <w:color w:val="auto"/>
        </w:rPr>
        <w:t>Глава 5 «Мастер-план развития систем теплоснабжения поселения, городского округа, города федерального значения»</w:t>
      </w:r>
      <w:bookmarkEnd w:id="550"/>
      <w:bookmarkEnd w:id="551"/>
    </w:p>
    <w:p w14:paraId="40E125A8" w14:textId="77777777" w:rsidR="000564E6" w:rsidRPr="00636FC0" w:rsidRDefault="000564E6" w:rsidP="000564E6">
      <w:pPr>
        <w:pStyle w:val="2"/>
        <w:rPr>
          <w:rFonts w:cs="Times New Roman"/>
          <w:color w:val="auto"/>
        </w:rPr>
      </w:pPr>
      <w:bookmarkStart w:id="555" w:name="_Toc49513872"/>
      <w:bookmarkStart w:id="556" w:name="_Toc135294311"/>
      <w:bookmarkEnd w:id="552"/>
      <w:r w:rsidRPr="00636FC0">
        <w:rPr>
          <w:rFonts w:cs="Times New Roman"/>
          <w:color w:val="auto"/>
        </w:rPr>
        <w:t>5.1.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555"/>
      <w:bookmarkEnd w:id="556"/>
    </w:p>
    <w:p w14:paraId="186E8642" w14:textId="77777777" w:rsidR="000564E6" w:rsidRPr="00636FC0" w:rsidRDefault="000564E6" w:rsidP="000564E6">
      <w:pPr>
        <w:spacing w:after="0"/>
        <w:ind w:right="34" w:firstLine="709"/>
        <w:jc w:val="both"/>
        <w:rPr>
          <w:rFonts w:eastAsia="Times New Roman" w:cs="Times New Roman"/>
          <w:szCs w:val="24"/>
        </w:rPr>
      </w:pPr>
      <w:bookmarkStart w:id="557" w:name="_Hlk25238302"/>
      <w:r w:rsidRPr="00636FC0">
        <w:rPr>
          <w:rFonts w:eastAsia="Times New Roman" w:cs="Times New Roman"/>
          <w:szCs w:val="24"/>
        </w:rPr>
        <w:t>Для повышения эффективности работы централизованной системы теплоснабжения в составе настоящей Схеме рассматриваются следующие варианты ее развития:</w:t>
      </w:r>
    </w:p>
    <w:p w14:paraId="4BC057E3" w14:textId="2571EB9C" w:rsidR="00BD5502" w:rsidRPr="00636FC0" w:rsidRDefault="000564E6" w:rsidP="000564E6">
      <w:pPr>
        <w:spacing w:after="0"/>
        <w:ind w:right="34" w:firstLine="709"/>
        <w:jc w:val="both"/>
        <w:rPr>
          <w:rFonts w:eastAsia="Times New Roman" w:cs="Times New Roman"/>
          <w:szCs w:val="24"/>
        </w:rPr>
      </w:pPr>
      <w:r w:rsidRPr="00636FC0">
        <w:rPr>
          <w:rFonts w:eastAsia="Times New Roman" w:cs="Times New Roman"/>
          <w:szCs w:val="24"/>
        </w:rPr>
        <w:t>Вариант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30"/>
        <w:gridCol w:w="2202"/>
        <w:gridCol w:w="6160"/>
      </w:tblGrid>
      <w:tr w:rsidR="00B133C8" w:rsidRPr="00636FC0" w14:paraId="202CF5B4" w14:textId="77777777" w:rsidTr="009B4368">
        <w:trPr>
          <w:divId w:val="941186772"/>
          <w:trHeight w:val="458"/>
          <w:tblHeader/>
          <w:jc w:val="center"/>
        </w:trPr>
        <w:tc>
          <w:tcPr>
            <w:tcW w:w="830" w:type="dxa"/>
            <w:vMerge w:val="restart"/>
            <w:shd w:val="clear" w:color="auto" w:fill="auto"/>
            <w:vAlign w:val="center"/>
            <w:hideMark/>
          </w:tcPr>
          <w:p w14:paraId="04381B8D" w14:textId="5D902078"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w:t>
            </w:r>
          </w:p>
        </w:tc>
        <w:tc>
          <w:tcPr>
            <w:tcW w:w="2202" w:type="dxa"/>
            <w:vMerge w:val="restart"/>
            <w:shd w:val="clear" w:color="auto" w:fill="auto"/>
            <w:vAlign w:val="center"/>
            <w:hideMark/>
          </w:tcPr>
          <w:p w14:paraId="7785B2AE" w14:textId="77777777"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Адрес объекта (котельной)</w:t>
            </w:r>
          </w:p>
        </w:tc>
        <w:tc>
          <w:tcPr>
            <w:tcW w:w="6160" w:type="dxa"/>
            <w:vMerge w:val="restart"/>
            <w:shd w:val="clear" w:color="auto" w:fill="auto"/>
            <w:vAlign w:val="center"/>
            <w:hideMark/>
          </w:tcPr>
          <w:p w14:paraId="5F24C1D5" w14:textId="77777777"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Вид работ</w:t>
            </w:r>
          </w:p>
        </w:tc>
      </w:tr>
      <w:tr w:rsidR="00B133C8" w:rsidRPr="00636FC0" w14:paraId="0D3CE06B" w14:textId="77777777" w:rsidTr="009B4368">
        <w:trPr>
          <w:divId w:val="941186772"/>
          <w:trHeight w:val="458"/>
          <w:tblHeader/>
          <w:jc w:val="center"/>
        </w:trPr>
        <w:tc>
          <w:tcPr>
            <w:tcW w:w="830" w:type="dxa"/>
            <w:vMerge/>
            <w:shd w:val="clear" w:color="auto" w:fill="auto"/>
            <w:vAlign w:val="center"/>
            <w:hideMark/>
          </w:tcPr>
          <w:p w14:paraId="77DAAE63" w14:textId="77777777" w:rsidR="00E01FBE" w:rsidRPr="00636FC0" w:rsidRDefault="00E01FBE" w:rsidP="009B4368">
            <w:pPr>
              <w:spacing w:after="0" w:line="240" w:lineRule="auto"/>
              <w:jc w:val="center"/>
              <w:rPr>
                <w:rFonts w:eastAsia="Times New Roman" w:cs="Times New Roman"/>
                <w:b/>
                <w:bCs/>
                <w:sz w:val="20"/>
                <w:szCs w:val="20"/>
                <w:lang w:eastAsia="ru-RU"/>
              </w:rPr>
            </w:pPr>
          </w:p>
        </w:tc>
        <w:tc>
          <w:tcPr>
            <w:tcW w:w="2202" w:type="dxa"/>
            <w:vMerge/>
            <w:shd w:val="clear" w:color="auto" w:fill="auto"/>
            <w:vAlign w:val="center"/>
            <w:hideMark/>
          </w:tcPr>
          <w:p w14:paraId="1B610E6B" w14:textId="77777777" w:rsidR="00E01FBE" w:rsidRPr="00636FC0" w:rsidRDefault="00E01FBE" w:rsidP="009B4368">
            <w:pPr>
              <w:spacing w:after="0" w:line="240" w:lineRule="auto"/>
              <w:jc w:val="center"/>
              <w:rPr>
                <w:rFonts w:eastAsia="Times New Roman" w:cs="Times New Roman"/>
                <w:b/>
                <w:bCs/>
                <w:sz w:val="20"/>
                <w:szCs w:val="20"/>
                <w:lang w:eastAsia="ru-RU"/>
              </w:rPr>
            </w:pPr>
          </w:p>
        </w:tc>
        <w:tc>
          <w:tcPr>
            <w:tcW w:w="6160" w:type="dxa"/>
            <w:vMerge/>
            <w:shd w:val="clear" w:color="auto" w:fill="auto"/>
            <w:vAlign w:val="center"/>
            <w:hideMark/>
          </w:tcPr>
          <w:p w14:paraId="7572DB7C" w14:textId="77777777" w:rsidR="00E01FBE" w:rsidRPr="00636FC0" w:rsidRDefault="00E01FBE" w:rsidP="009B4368">
            <w:pPr>
              <w:spacing w:after="0" w:line="240" w:lineRule="auto"/>
              <w:jc w:val="center"/>
              <w:rPr>
                <w:rFonts w:eastAsia="Times New Roman" w:cs="Times New Roman"/>
                <w:b/>
                <w:bCs/>
                <w:sz w:val="20"/>
                <w:szCs w:val="20"/>
                <w:lang w:eastAsia="ru-RU"/>
              </w:rPr>
            </w:pPr>
          </w:p>
        </w:tc>
      </w:tr>
      <w:tr w:rsidR="00B133C8" w:rsidRPr="00636FC0" w14:paraId="0C83B838" w14:textId="77777777" w:rsidTr="00A761D7">
        <w:trPr>
          <w:divId w:val="941186772"/>
          <w:trHeight w:val="23"/>
          <w:jc w:val="center"/>
        </w:trPr>
        <w:tc>
          <w:tcPr>
            <w:tcW w:w="830" w:type="dxa"/>
            <w:shd w:val="clear" w:color="auto" w:fill="auto"/>
            <w:noWrap/>
            <w:vAlign w:val="center"/>
            <w:hideMark/>
          </w:tcPr>
          <w:p w14:paraId="737A1813"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w:t>
            </w:r>
          </w:p>
        </w:tc>
        <w:tc>
          <w:tcPr>
            <w:tcW w:w="2202" w:type="dxa"/>
            <w:shd w:val="clear" w:color="auto" w:fill="auto"/>
            <w:vAlign w:val="center"/>
            <w:hideMark/>
          </w:tcPr>
          <w:p w14:paraId="2DFA7B60"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6160" w:type="dxa"/>
            <w:shd w:val="clear" w:color="auto" w:fill="auto"/>
            <w:vAlign w:val="center"/>
            <w:hideMark/>
          </w:tcPr>
          <w:p w14:paraId="7D5BF00E"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техническое перевооружение котельной при достижении нормативного срока службы оборудования</w:t>
            </w:r>
          </w:p>
        </w:tc>
      </w:tr>
      <w:tr w:rsidR="00B133C8" w:rsidRPr="00636FC0" w14:paraId="2C4529F6" w14:textId="77777777" w:rsidTr="00A761D7">
        <w:trPr>
          <w:divId w:val="941186772"/>
          <w:trHeight w:val="23"/>
          <w:jc w:val="center"/>
        </w:trPr>
        <w:tc>
          <w:tcPr>
            <w:tcW w:w="830" w:type="dxa"/>
            <w:shd w:val="clear" w:color="auto" w:fill="auto"/>
            <w:noWrap/>
            <w:vAlign w:val="center"/>
            <w:hideMark/>
          </w:tcPr>
          <w:p w14:paraId="343EF9F0"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1.2</w:t>
            </w:r>
          </w:p>
        </w:tc>
        <w:tc>
          <w:tcPr>
            <w:tcW w:w="2202" w:type="dxa"/>
            <w:shd w:val="clear" w:color="auto" w:fill="auto"/>
            <w:vAlign w:val="center"/>
            <w:hideMark/>
          </w:tcPr>
          <w:p w14:paraId="6F072B80"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6160" w:type="dxa"/>
            <w:shd w:val="clear" w:color="auto" w:fill="auto"/>
            <w:vAlign w:val="center"/>
            <w:hideMark/>
          </w:tcPr>
          <w:p w14:paraId="011CBA00"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техническое перевооружение котельной при достижении нормативного срока службы оборудования</w:t>
            </w:r>
          </w:p>
        </w:tc>
      </w:tr>
      <w:tr w:rsidR="00B133C8" w:rsidRPr="00636FC0" w14:paraId="4A1413BE" w14:textId="77777777" w:rsidTr="00A761D7">
        <w:trPr>
          <w:divId w:val="941186772"/>
          <w:trHeight w:val="23"/>
          <w:jc w:val="center"/>
        </w:trPr>
        <w:tc>
          <w:tcPr>
            <w:tcW w:w="830" w:type="dxa"/>
            <w:shd w:val="clear" w:color="auto" w:fill="auto"/>
            <w:noWrap/>
            <w:vAlign w:val="center"/>
            <w:hideMark/>
          </w:tcPr>
          <w:p w14:paraId="74678640"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w:t>
            </w:r>
          </w:p>
        </w:tc>
        <w:tc>
          <w:tcPr>
            <w:tcW w:w="2202" w:type="dxa"/>
            <w:shd w:val="clear" w:color="auto" w:fill="auto"/>
            <w:vAlign w:val="center"/>
            <w:hideMark/>
          </w:tcPr>
          <w:p w14:paraId="429634D2"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6160" w:type="dxa"/>
            <w:shd w:val="clear" w:color="auto" w:fill="auto"/>
            <w:vAlign w:val="center"/>
            <w:hideMark/>
          </w:tcPr>
          <w:p w14:paraId="1775219A"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r>
      <w:tr w:rsidR="00E01FBE" w:rsidRPr="00636FC0" w14:paraId="63412212" w14:textId="77777777" w:rsidTr="00A761D7">
        <w:trPr>
          <w:divId w:val="941186772"/>
          <w:trHeight w:val="23"/>
          <w:jc w:val="center"/>
        </w:trPr>
        <w:tc>
          <w:tcPr>
            <w:tcW w:w="830" w:type="dxa"/>
            <w:shd w:val="clear" w:color="auto" w:fill="auto"/>
            <w:noWrap/>
            <w:vAlign w:val="center"/>
            <w:hideMark/>
          </w:tcPr>
          <w:p w14:paraId="7F463AAF"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2.2</w:t>
            </w:r>
          </w:p>
        </w:tc>
        <w:tc>
          <w:tcPr>
            <w:tcW w:w="2202" w:type="dxa"/>
            <w:shd w:val="clear" w:color="auto" w:fill="auto"/>
            <w:vAlign w:val="center"/>
            <w:hideMark/>
          </w:tcPr>
          <w:p w14:paraId="44464389"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6160" w:type="dxa"/>
            <w:shd w:val="clear" w:color="auto" w:fill="auto"/>
            <w:vAlign w:val="center"/>
            <w:hideMark/>
          </w:tcPr>
          <w:p w14:paraId="5699B144"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r>
    </w:tbl>
    <w:p w14:paraId="1E688941" w14:textId="3C677B1E" w:rsidR="006E2A4D" w:rsidRPr="00636FC0" w:rsidRDefault="006E2A4D" w:rsidP="000564E6">
      <w:pPr>
        <w:spacing w:after="0"/>
        <w:ind w:right="34" w:firstLine="709"/>
        <w:jc w:val="both"/>
        <w:rPr>
          <w:rFonts w:eastAsia="Times New Roman" w:cs="Times New Roman"/>
          <w:szCs w:val="24"/>
          <w:highlight w:val="yellow"/>
        </w:rPr>
      </w:pPr>
    </w:p>
    <w:p w14:paraId="515B015D" w14:textId="77777777" w:rsidR="00250354" w:rsidRPr="00636FC0" w:rsidRDefault="00250354" w:rsidP="00250354">
      <w:pPr>
        <w:spacing w:after="0"/>
        <w:ind w:right="34" w:firstLine="709"/>
        <w:jc w:val="both"/>
        <w:rPr>
          <w:rFonts w:eastAsia="Times New Roman" w:cs="Times New Roman"/>
          <w:szCs w:val="24"/>
        </w:rPr>
      </w:pPr>
      <w:r w:rsidRPr="00636FC0">
        <w:rPr>
          <w:rFonts w:eastAsia="Times New Roman" w:cs="Times New Roman"/>
          <w:szCs w:val="24"/>
        </w:rPr>
        <w:t xml:space="preserve">Техническое перевооружение котельной, предусматривает установку современного энергосберегающего оборудования, которое позволит повысить энергетическую эффективность работы котельной. В результате сократиться потребление электроэнергии основным и вспомогательным оборудованием, увеличится КПД работы котельных агрегатов, за счет использования современных высокоэффективных котлов и горелочных устройств. </w:t>
      </w:r>
    </w:p>
    <w:p w14:paraId="1293F642" w14:textId="77777777" w:rsidR="00250354" w:rsidRPr="00636FC0" w:rsidRDefault="00250354" w:rsidP="000564E6">
      <w:pPr>
        <w:spacing w:after="0"/>
        <w:ind w:right="34" w:firstLine="709"/>
        <w:jc w:val="both"/>
        <w:rPr>
          <w:rFonts w:eastAsia="Times New Roman" w:cs="Times New Roman"/>
          <w:szCs w:val="24"/>
        </w:rPr>
      </w:pPr>
    </w:p>
    <w:p w14:paraId="50C06B9A" w14:textId="7A67A20C" w:rsidR="000564E6" w:rsidRPr="00636FC0" w:rsidRDefault="000564E6" w:rsidP="000564E6">
      <w:pPr>
        <w:spacing w:after="0"/>
        <w:ind w:right="34" w:firstLine="709"/>
        <w:jc w:val="both"/>
        <w:rPr>
          <w:rFonts w:eastAsia="Times New Roman" w:cs="Times New Roman"/>
          <w:szCs w:val="24"/>
        </w:rPr>
      </w:pPr>
      <w:r w:rsidRPr="00636FC0">
        <w:rPr>
          <w:rFonts w:eastAsia="Times New Roman" w:cs="Times New Roman"/>
          <w:szCs w:val="24"/>
        </w:rPr>
        <w:t>Вариант 2</w:t>
      </w:r>
    </w:p>
    <w:p w14:paraId="00ECE07F" w14:textId="0CE5EF53" w:rsidR="000564E6" w:rsidRPr="00636FC0" w:rsidRDefault="000564E6">
      <w:pPr>
        <w:pStyle w:val="af1"/>
        <w:numPr>
          <w:ilvl w:val="0"/>
          <w:numId w:val="17"/>
        </w:numPr>
        <w:spacing w:after="0"/>
        <w:ind w:right="34"/>
        <w:jc w:val="both"/>
        <w:rPr>
          <w:rFonts w:eastAsia="Times New Roman" w:cs="Times New Roman"/>
          <w:szCs w:val="24"/>
        </w:rPr>
      </w:pPr>
      <w:r w:rsidRPr="00636FC0">
        <w:rPr>
          <w:rFonts w:eastAsia="Times New Roman" w:cs="Times New Roman"/>
          <w:szCs w:val="24"/>
        </w:rPr>
        <w:t>Проекты по строительству и реконструкции котельных и тепловых сетей не будут реализовываться (соответственно будет происходить износ системы теплоснабжения и как следствие будут ухудшаться показатели ее работы).</w:t>
      </w:r>
    </w:p>
    <w:p w14:paraId="1A6D0AAE" w14:textId="77777777" w:rsidR="000564E6" w:rsidRPr="00636FC0" w:rsidRDefault="000564E6" w:rsidP="000564E6">
      <w:pPr>
        <w:pStyle w:val="2"/>
        <w:rPr>
          <w:rFonts w:cs="Times New Roman"/>
          <w:color w:val="auto"/>
        </w:rPr>
      </w:pPr>
      <w:bookmarkStart w:id="558" w:name="_Toc49513873"/>
      <w:bookmarkStart w:id="559" w:name="_Toc135294312"/>
      <w:bookmarkEnd w:id="557"/>
      <w:r w:rsidRPr="00636FC0">
        <w:rPr>
          <w:rFonts w:cs="Times New Roman"/>
          <w:color w:val="auto"/>
        </w:rPr>
        <w:t>5.2.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bookmarkEnd w:id="558"/>
      <w:bookmarkEnd w:id="559"/>
    </w:p>
    <w:p w14:paraId="643F84EF" w14:textId="77777777" w:rsidR="000564E6" w:rsidRPr="00636FC0" w:rsidRDefault="000564E6" w:rsidP="000564E6">
      <w:pPr>
        <w:spacing w:after="0"/>
        <w:ind w:firstLine="709"/>
        <w:jc w:val="both"/>
        <w:rPr>
          <w:rFonts w:eastAsia="Times New Roman" w:cs="Times New Roman"/>
          <w:szCs w:val="24"/>
          <w:lang w:eastAsia="ru-RU"/>
        </w:rPr>
      </w:pPr>
      <w:r w:rsidRPr="00636FC0">
        <w:rPr>
          <w:rFonts w:eastAsia="Times New Roman" w:cs="Times New Roman"/>
          <w:szCs w:val="24"/>
          <w:lang w:eastAsia="ru-RU"/>
        </w:rPr>
        <w:t xml:space="preserve">Мероприятия по варианту 1 </w:t>
      </w:r>
    </w:p>
    <w:p w14:paraId="73DBB45A" w14:textId="7FD79950" w:rsidR="000564E6" w:rsidRPr="00636FC0" w:rsidRDefault="000564E6" w:rsidP="000564E6">
      <w:pPr>
        <w:spacing w:after="0"/>
        <w:ind w:firstLine="709"/>
        <w:jc w:val="both"/>
        <w:rPr>
          <w:rFonts w:eastAsia="Times New Roman" w:cs="Times New Roman"/>
          <w:szCs w:val="24"/>
          <w:lang w:eastAsia="ru-RU"/>
        </w:rPr>
      </w:pPr>
      <w:r w:rsidRPr="00636FC0">
        <w:rPr>
          <w:rFonts w:eastAsia="Times New Roman" w:cs="Times New Roman"/>
          <w:szCs w:val="24"/>
          <w:lang w:eastAsia="ru-RU"/>
        </w:rPr>
        <w:t>При реализации мероприятий по варианту 1 планируется</w:t>
      </w:r>
      <w:r w:rsidR="00BD5502" w:rsidRPr="00636FC0">
        <w:rPr>
          <w:rFonts w:eastAsia="Times New Roman" w:cs="Times New Roman"/>
          <w:szCs w:val="24"/>
          <w:lang w:eastAsia="ru-RU"/>
        </w:rPr>
        <w:t>:</w:t>
      </w:r>
      <w:r w:rsidRPr="00636FC0">
        <w:rPr>
          <w:rFonts w:eastAsia="Times New Roman" w:cs="Times New Roman"/>
          <w:szCs w:val="24"/>
          <w:lang w:eastAsia="ru-RU"/>
        </w:rPr>
        <w:t xml:space="preserve"> снижение расход</w:t>
      </w:r>
      <w:r w:rsidR="00623240" w:rsidRPr="00636FC0">
        <w:rPr>
          <w:rFonts w:eastAsia="Times New Roman" w:cs="Times New Roman"/>
          <w:szCs w:val="24"/>
          <w:lang w:eastAsia="ru-RU"/>
        </w:rPr>
        <w:t>а</w:t>
      </w:r>
      <w:r w:rsidRPr="00636FC0">
        <w:rPr>
          <w:rFonts w:eastAsia="Times New Roman" w:cs="Times New Roman"/>
          <w:szCs w:val="24"/>
          <w:lang w:eastAsia="ru-RU"/>
        </w:rPr>
        <w:t xml:space="preserve"> топлива на выработку тепловой энергии в результате увеличения КПД котлов</w:t>
      </w:r>
      <w:r w:rsidR="00BD5502" w:rsidRPr="00636FC0">
        <w:rPr>
          <w:rFonts w:eastAsia="Times New Roman" w:cs="Times New Roman"/>
          <w:szCs w:val="24"/>
          <w:lang w:eastAsia="ru-RU"/>
        </w:rPr>
        <w:t>, сокращение тепловых потерь, за счет реконструкции тепловых сетей</w:t>
      </w:r>
      <w:r w:rsidRPr="00636FC0">
        <w:rPr>
          <w:rFonts w:eastAsia="Times New Roman" w:cs="Times New Roman"/>
          <w:szCs w:val="24"/>
          <w:lang w:eastAsia="ru-RU"/>
        </w:rPr>
        <w:t xml:space="preserve">, а также </w:t>
      </w:r>
      <w:r w:rsidR="00623240" w:rsidRPr="00636FC0">
        <w:rPr>
          <w:rFonts w:eastAsia="Times New Roman" w:cs="Times New Roman"/>
          <w:szCs w:val="24"/>
          <w:lang w:eastAsia="ru-RU"/>
        </w:rPr>
        <w:t>повышение</w:t>
      </w:r>
      <w:r w:rsidRPr="00636FC0">
        <w:rPr>
          <w:rFonts w:eastAsia="Times New Roman" w:cs="Times New Roman"/>
          <w:szCs w:val="24"/>
          <w:lang w:eastAsia="ru-RU"/>
        </w:rPr>
        <w:t xml:space="preserve"> надежности теплоснабжения и сокращения эксплуатационных затрат. </w:t>
      </w:r>
    </w:p>
    <w:p w14:paraId="4EA2DC07" w14:textId="2B9A1926" w:rsidR="000564E6" w:rsidRPr="00636FC0" w:rsidRDefault="000564E6" w:rsidP="000564E6">
      <w:pPr>
        <w:spacing w:after="0"/>
        <w:ind w:firstLine="709"/>
        <w:jc w:val="both"/>
        <w:rPr>
          <w:rFonts w:eastAsia="Times New Roman" w:cs="Times New Roman"/>
          <w:szCs w:val="24"/>
          <w:lang w:eastAsia="ru-RU"/>
        </w:rPr>
      </w:pPr>
      <w:r w:rsidRPr="00636FC0">
        <w:rPr>
          <w:rFonts w:eastAsia="Times New Roman" w:cs="Times New Roman"/>
          <w:szCs w:val="24"/>
          <w:lang w:eastAsia="ru-RU"/>
        </w:rPr>
        <w:t>Сравнивая 2 варианта развития схемы теплоснабжения в 1 варианте за счет вложенных инвестиций, мы получаем экономический эффект и увеличиваем надёжность системы теплоснабжения, во втором варианте мы не инвестируем средства соответственно организация не несет инвестиционных затрат, но надежность и эффективность систем</w:t>
      </w:r>
      <w:r w:rsidR="00623240" w:rsidRPr="00636FC0">
        <w:rPr>
          <w:rFonts w:eastAsia="Times New Roman" w:cs="Times New Roman"/>
          <w:szCs w:val="24"/>
          <w:lang w:eastAsia="ru-RU"/>
        </w:rPr>
        <w:t>ы</w:t>
      </w:r>
      <w:r w:rsidRPr="00636FC0">
        <w:rPr>
          <w:rFonts w:eastAsia="Times New Roman" w:cs="Times New Roman"/>
          <w:szCs w:val="24"/>
          <w:lang w:eastAsia="ru-RU"/>
        </w:rPr>
        <w:t xml:space="preserve"> ухудшается за счет морального и физического износа оборудования и тепловых статей.</w:t>
      </w:r>
    </w:p>
    <w:p w14:paraId="58DFD1C8" w14:textId="77777777" w:rsidR="000564E6" w:rsidRPr="00636FC0" w:rsidRDefault="000564E6" w:rsidP="000564E6">
      <w:pPr>
        <w:pStyle w:val="2"/>
        <w:rPr>
          <w:rFonts w:cs="Times New Roman"/>
          <w:color w:val="auto"/>
        </w:rPr>
      </w:pPr>
      <w:bookmarkStart w:id="560" w:name="_Toc49513874"/>
      <w:bookmarkStart w:id="561" w:name="_Toc135294313"/>
      <w:r w:rsidRPr="00636FC0">
        <w:rPr>
          <w:rFonts w:cs="Times New Roman"/>
          <w:color w:val="auto"/>
        </w:rPr>
        <w:t>5.3.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bookmarkEnd w:id="560"/>
      <w:bookmarkEnd w:id="561"/>
    </w:p>
    <w:p w14:paraId="430F6DBD" w14:textId="05474E72" w:rsidR="00283E7C" w:rsidRPr="00636FC0" w:rsidRDefault="000564E6" w:rsidP="00283E7C">
      <w:pPr>
        <w:spacing w:after="0"/>
        <w:ind w:right="34" w:firstLine="709"/>
        <w:jc w:val="both"/>
        <w:rPr>
          <w:rFonts w:eastAsia="Times New Roman" w:cs="Times New Roman"/>
          <w:szCs w:val="24"/>
        </w:rPr>
      </w:pPr>
      <w:bookmarkStart w:id="562" w:name="_Hlk50193410"/>
      <w:bookmarkStart w:id="563" w:name="_Hlk89766614"/>
      <w:r w:rsidRPr="00636FC0">
        <w:rPr>
          <w:rFonts w:eastAsia="Times New Roman" w:cs="Times New Roman"/>
          <w:szCs w:val="24"/>
          <w:lang w:eastAsia="ru-RU"/>
        </w:rPr>
        <w:t>С целью минимизация затрат на теплоснабжение в расчете на единицу тепловой энергии для потребителя в долгосрочной перспективе рекомендуется вариант 1</w:t>
      </w:r>
      <w:r w:rsidR="00A42F31" w:rsidRPr="00636FC0">
        <w:rPr>
          <w:rFonts w:eastAsia="Times New Roman" w:cs="Times New Roman"/>
          <w:szCs w:val="24"/>
          <w:lang w:eastAsia="ru-RU"/>
        </w:rPr>
        <w:t>,</w:t>
      </w:r>
      <w:r w:rsidRPr="00636FC0">
        <w:rPr>
          <w:rFonts w:eastAsia="Times New Roman" w:cs="Times New Roman"/>
          <w:szCs w:val="24"/>
          <w:lang w:eastAsia="ru-RU"/>
        </w:rPr>
        <w:t xml:space="preserve"> у которого </w:t>
      </w:r>
      <w:r w:rsidR="008D091E" w:rsidRPr="00636FC0">
        <w:rPr>
          <w:rFonts w:eastAsia="Times New Roman" w:cs="Times New Roman"/>
          <w:szCs w:val="24"/>
          <w:lang w:eastAsia="ru-RU"/>
        </w:rPr>
        <w:t>тариф на</w:t>
      </w:r>
      <w:r w:rsidRPr="00636FC0">
        <w:rPr>
          <w:rFonts w:eastAsia="Times New Roman" w:cs="Times New Roman"/>
          <w:szCs w:val="24"/>
          <w:lang w:eastAsia="ru-RU"/>
        </w:rPr>
        <w:t xml:space="preserve"> </w:t>
      </w:r>
      <w:r w:rsidR="00A42F31" w:rsidRPr="00636FC0">
        <w:rPr>
          <w:rFonts w:eastAsia="Times New Roman" w:cs="Times New Roman"/>
          <w:szCs w:val="24"/>
          <w:lang w:eastAsia="ru-RU"/>
        </w:rPr>
        <w:t>теплов</w:t>
      </w:r>
      <w:r w:rsidR="008D091E" w:rsidRPr="00636FC0">
        <w:rPr>
          <w:rFonts w:eastAsia="Times New Roman" w:cs="Times New Roman"/>
          <w:szCs w:val="24"/>
          <w:lang w:eastAsia="ru-RU"/>
        </w:rPr>
        <w:t>ую</w:t>
      </w:r>
      <w:r w:rsidR="00A42F31" w:rsidRPr="00636FC0">
        <w:rPr>
          <w:rFonts w:eastAsia="Times New Roman" w:cs="Times New Roman"/>
          <w:szCs w:val="24"/>
          <w:lang w:eastAsia="ru-RU"/>
        </w:rPr>
        <w:t xml:space="preserve"> энерги</w:t>
      </w:r>
      <w:r w:rsidR="008D091E" w:rsidRPr="00636FC0">
        <w:rPr>
          <w:rFonts w:eastAsia="Times New Roman" w:cs="Times New Roman"/>
          <w:szCs w:val="24"/>
          <w:lang w:eastAsia="ru-RU"/>
        </w:rPr>
        <w:t>ю</w:t>
      </w:r>
      <w:r w:rsidR="00A42F31" w:rsidRPr="00636FC0">
        <w:rPr>
          <w:rFonts w:eastAsia="Times New Roman" w:cs="Times New Roman"/>
          <w:szCs w:val="24"/>
          <w:lang w:eastAsia="ru-RU"/>
        </w:rPr>
        <w:t xml:space="preserve"> к расчетному сроку (</w:t>
      </w:r>
      <w:r w:rsidR="00A761D7" w:rsidRPr="00636FC0">
        <w:rPr>
          <w:rFonts w:eastAsia="Times New Roman" w:cs="Times New Roman"/>
          <w:szCs w:val="24"/>
          <w:lang w:eastAsia="ru-RU"/>
        </w:rPr>
        <w:t>2035</w:t>
      </w:r>
      <w:r w:rsidR="00A42F31" w:rsidRPr="00636FC0">
        <w:rPr>
          <w:rFonts w:eastAsia="Times New Roman" w:cs="Times New Roman"/>
          <w:szCs w:val="24"/>
          <w:lang w:eastAsia="ru-RU"/>
        </w:rPr>
        <w:t xml:space="preserve"> год) прогнозируется в размере</w:t>
      </w:r>
      <w:r w:rsidR="00283E7C" w:rsidRPr="00636FC0">
        <w:rPr>
          <w:rFonts w:eastAsia="Times New Roman" w:cs="Times New Roman"/>
          <w:szCs w:val="24"/>
          <w:lang w:eastAsia="ru-RU"/>
        </w:rPr>
        <w:t xml:space="preserve"> до</w:t>
      </w:r>
      <w:r w:rsidR="00490262" w:rsidRPr="00636FC0">
        <w:rPr>
          <w:rFonts w:eastAsia="Times New Roman" w:cs="Times New Roman"/>
          <w:szCs w:val="24"/>
          <w:lang w:eastAsia="ru-RU"/>
        </w:rPr>
        <w:t xml:space="preserve"> </w:t>
      </w:r>
      <w:r w:rsidR="00CD4B93" w:rsidRPr="00636FC0">
        <w:rPr>
          <w:rFonts w:eastAsiaTheme="minorEastAsia" w:cs="Times New Roman"/>
          <w:szCs w:val="24"/>
          <w:lang w:eastAsia="ru-RU"/>
        </w:rPr>
        <w:t>4740</w:t>
      </w:r>
      <w:r w:rsidR="00490262" w:rsidRPr="00636FC0">
        <w:rPr>
          <w:rFonts w:eastAsia="Times New Roman" w:cs="Times New Roman"/>
          <w:szCs w:val="24"/>
          <w:lang w:eastAsia="ru-RU"/>
        </w:rPr>
        <w:t xml:space="preserve"> </w:t>
      </w:r>
      <w:r w:rsidR="00283E7C" w:rsidRPr="00636FC0">
        <w:rPr>
          <w:rFonts w:eastAsia="Times New Roman" w:cs="Times New Roman"/>
          <w:szCs w:val="24"/>
          <w:lang w:eastAsia="ru-RU"/>
        </w:rPr>
        <w:t xml:space="preserve">руб/Гкал. При этом, если к реализации будет принят вариант 2 - </w:t>
      </w:r>
      <w:r w:rsidR="00283E7C" w:rsidRPr="00636FC0">
        <w:rPr>
          <w:rFonts w:eastAsia="Times New Roman" w:cs="Times New Roman"/>
          <w:szCs w:val="24"/>
        </w:rPr>
        <w:t xml:space="preserve">не будут реализовываться мероприятия (соответственно будет происходить износ системы теплоснабжения и как следствие будут ухудшаться показатели ее работы) </w:t>
      </w:r>
      <w:r w:rsidR="008D091E" w:rsidRPr="00636FC0">
        <w:rPr>
          <w:rFonts w:eastAsia="Times New Roman" w:cs="Times New Roman"/>
          <w:szCs w:val="24"/>
          <w:lang w:eastAsia="ru-RU"/>
        </w:rPr>
        <w:t>тариф</w:t>
      </w:r>
      <w:r w:rsidR="00283E7C" w:rsidRPr="00636FC0">
        <w:rPr>
          <w:rFonts w:eastAsia="Times New Roman" w:cs="Times New Roman"/>
          <w:szCs w:val="24"/>
          <w:lang w:eastAsia="ru-RU"/>
        </w:rPr>
        <w:t xml:space="preserve"> тепловой энергии к расчетному сроку (</w:t>
      </w:r>
      <w:r w:rsidR="00A761D7" w:rsidRPr="00636FC0">
        <w:rPr>
          <w:rFonts w:eastAsia="Times New Roman" w:cs="Times New Roman"/>
          <w:szCs w:val="24"/>
          <w:lang w:eastAsia="ru-RU"/>
        </w:rPr>
        <w:t>2035</w:t>
      </w:r>
      <w:r w:rsidR="00283E7C" w:rsidRPr="00636FC0">
        <w:rPr>
          <w:rFonts w:eastAsia="Times New Roman" w:cs="Times New Roman"/>
          <w:szCs w:val="24"/>
          <w:lang w:eastAsia="ru-RU"/>
        </w:rPr>
        <w:t xml:space="preserve"> год) может достичь </w:t>
      </w:r>
      <w:r w:rsidR="00490262" w:rsidRPr="00636FC0">
        <w:rPr>
          <w:rFonts w:eastAsia="Times New Roman" w:cs="Times New Roman"/>
          <w:szCs w:val="24"/>
          <w:lang w:eastAsia="ru-RU"/>
        </w:rPr>
        <w:t xml:space="preserve">– </w:t>
      </w:r>
      <w:r w:rsidR="00CD4B93" w:rsidRPr="00636FC0">
        <w:rPr>
          <w:rFonts w:eastAsiaTheme="minorEastAsia" w:cs="Times New Roman"/>
          <w:szCs w:val="24"/>
          <w:lang w:eastAsia="ru-RU"/>
        </w:rPr>
        <w:t>6115</w:t>
      </w:r>
      <w:r w:rsidR="00490262" w:rsidRPr="00636FC0">
        <w:rPr>
          <w:rFonts w:eastAsia="Times New Roman" w:cs="Times New Roman"/>
          <w:szCs w:val="24"/>
          <w:lang w:eastAsia="ru-RU"/>
        </w:rPr>
        <w:t xml:space="preserve"> </w:t>
      </w:r>
      <w:r w:rsidR="00283E7C" w:rsidRPr="00636FC0">
        <w:rPr>
          <w:rFonts w:eastAsia="Times New Roman" w:cs="Times New Roman"/>
          <w:szCs w:val="24"/>
          <w:lang w:eastAsia="ru-RU"/>
        </w:rPr>
        <w:t>руб/Гкал</w:t>
      </w:r>
      <w:r w:rsidR="00283E7C" w:rsidRPr="00636FC0">
        <w:rPr>
          <w:rFonts w:eastAsia="Times New Roman" w:cs="Times New Roman"/>
          <w:szCs w:val="24"/>
        </w:rPr>
        <w:t>.</w:t>
      </w:r>
    </w:p>
    <w:p w14:paraId="207B9A7B" w14:textId="77777777" w:rsidR="000564E6" w:rsidRPr="00636FC0" w:rsidRDefault="000564E6" w:rsidP="000564E6">
      <w:pPr>
        <w:pStyle w:val="2"/>
        <w:rPr>
          <w:rFonts w:cs="Times New Roman"/>
          <w:color w:val="auto"/>
        </w:rPr>
      </w:pPr>
      <w:bookmarkStart w:id="564" w:name="_Toc49513875"/>
      <w:bookmarkStart w:id="565" w:name="_Toc135294314"/>
      <w:bookmarkEnd w:id="562"/>
      <w:bookmarkEnd w:id="563"/>
      <w:r w:rsidRPr="00636FC0">
        <w:rPr>
          <w:rFonts w:cs="Times New Roman"/>
          <w:color w:val="auto"/>
        </w:rPr>
        <w:t>5.4. Описание изменений в мастер-плане развития системы теплоснабжения за период, предшествующий актуализации схемы теплоснабжения</w:t>
      </w:r>
      <w:bookmarkEnd w:id="564"/>
      <w:bookmarkEnd w:id="565"/>
    </w:p>
    <w:p w14:paraId="730395F1" w14:textId="2D10C304" w:rsidR="008D091E" w:rsidRPr="00636FC0" w:rsidRDefault="008D091E" w:rsidP="0017593C">
      <w:pPr>
        <w:spacing w:after="0"/>
        <w:ind w:firstLine="709"/>
        <w:jc w:val="both"/>
        <w:rPr>
          <w:rFonts w:eastAsia="Times New Roman" w:cs="Times New Roman"/>
          <w:szCs w:val="24"/>
          <w:lang w:eastAsia="ru-RU"/>
        </w:rPr>
      </w:pPr>
      <w:r w:rsidRPr="00636FC0">
        <w:rPr>
          <w:rFonts w:eastAsia="Times New Roman" w:cs="Times New Roman"/>
          <w:szCs w:val="24"/>
          <w:lang w:eastAsia="ru-RU"/>
        </w:rPr>
        <w:t>В рамках актуализации Схемы теплоснабжения выполнен выбор приоритетного варианта перспективного развития систем теплоснабжения поселения путем сравнения прогнозных значений тарифа.</w:t>
      </w:r>
    </w:p>
    <w:bookmarkEnd w:id="553"/>
    <w:bookmarkEnd w:id="554"/>
    <w:p w14:paraId="46B6B737" w14:textId="5E301772" w:rsidR="004B69D8" w:rsidRPr="00636FC0" w:rsidRDefault="004B69D8" w:rsidP="0017593C">
      <w:pPr>
        <w:spacing w:after="0"/>
        <w:ind w:firstLine="709"/>
        <w:jc w:val="both"/>
        <w:rPr>
          <w:rFonts w:cs="Times New Roman"/>
          <w:szCs w:val="24"/>
        </w:rPr>
      </w:pPr>
      <w:r w:rsidRPr="00636FC0">
        <w:rPr>
          <w:rFonts w:cs="Times New Roman"/>
          <w:szCs w:val="24"/>
        </w:rPr>
        <w:br w:type="page"/>
      </w:r>
    </w:p>
    <w:p w14:paraId="51CAA104" w14:textId="77777777" w:rsidR="004E04D7" w:rsidRPr="00636FC0" w:rsidRDefault="004E04D7" w:rsidP="004E04D7">
      <w:pPr>
        <w:pStyle w:val="1"/>
        <w:jc w:val="center"/>
        <w:rPr>
          <w:rFonts w:cs="Times New Roman"/>
          <w:color w:val="auto"/>
        </w:rPr>
      </w:pPr>
      <w:bookmarkStart w:id="566" w:name="_Toc49513876"/>
      <w:bookmarkStart w:id="567" w:name="_Toc135294315"/>
      <w:bookmarkStart w:id="568" w:name="_Toc8578816"/>
      <w:bookmarkStart w:id="569" w:name="_Toc87551328"/>
      <w:r w:rsidRPr="00636FC0">
        <w:rPr>
          <w:rFonts w:cs="Times New Roman"/>
          <w:color w:val="auto"/>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566"/>
      <w:bookmarkEnd w:id="567"/>
    </w:p>
    <w:p w14:paraId="659007E5" w14:textId="77777777" w:rsidR="004E04D7" w:rsidRPr="00636FC0" w:rsidRDefault="004E04D7" w:rsidP="004E04D7">
      <w:pPr>
        <w:pStyle w:val="2"/>
        <w:rPr>
          <w:rFonts w:cs="Times New Roman"/>
          <w:color w:val="auto"/>
        </w:rPr>
      </w:pPr>
      <w:bookmarkStart w:id="570" w:name="_Toc49513877"/>
      <w:bookmarkStart w:id="571" w:name="_Toc135294316"/>
      <w:r w:rsidRPr="00636FC0">
        <w:rPr>
          <w:rFonts w:cs="Times New Roman"/>
          <w:color w:val="auto"/>
        </w:rPr>
        <w:t>6.1. Расчетная величина нормативных потерь теплоносителя в тепловых сетях в зонах действия источников тепловой энергии</w:t>
      </w:r>
      <w:bookmarkEnd w:id="570"/>
      <w:bookmarkEnd w:id="571"/>
    </w:p>
    <w:p w14:paraId="618BB62E" w14:textId="77777777" w:rsidR="004E04D7" w:rsidRPr="00636FC0" w:rsidRDefault="004E04D7" w:rsidP="004E04D7">
      <w:pPr>
        <w:spacing w:after="0"/>
        <w:ind w:firstLine="709"/>
        <w:contextualSpacing/>
        <w:jc w:val="both"/>
        <w:rPr>
          <w:rFonts w:eastAsia="Times New Roman" w:cs="Times New Roman"/>
          <w:szCs w:val="24"/>
          <w:lang w:eastAsia="ru-RU"/>
        </w:rPr>
      </w:pPr>
      <w:r w:rsidRPr="00636FC0">
        <w:rPr>
          <w:rFonts w:eastAsia="Times New Roman" w:cs="Times New Roman"/>
          <w:szCs w:val="24"/>
          <w:lang w:eastAsia="ru-RU"/>
        </w:rPr>
        <w:t>Теплоноситель в системе теплоснабжения котельной, предназначен как для передачи теплоты (теплоносителя), так и для восполнения утечек теплоносителя, за счет подпитки тепловой сети.</w:t>
      </w:r>
    </w:p>
    <w:p w14:paraId="47D8E252" w14:textId="77777777" w:rsidR="004E04D7" w:rsidRPr="00636FC0" w:rsidRDefault="004E04D7" w:rsidP="004E04D7">
      <w:pPr>
        <w:spacing w:after="0"/>
        <w:ind w:right="52" w:firstLine="709"/>
        <w:jc w:val="both"/>
        <w:rPr>
          <w:rFonts w:eastAsia="Times New Roman" w:cs="Times New Roman"/>
          <w:szCs w:val="24"/>
          <w:lang w:eastAsia="ru-RU"/>
        </w:rPr>
      </w:pPr>
      <w:r w:rsidRPr="00636FC0">
        <w:rPr>
          <w:rFonts w:eastAsia="Times New Roman" w:cs="Times New Roman"/>
          <w:szCs w:val="24"/>
          <w:lang w:eastAsia="ru-RU"/>
        </w:rPr>
        <w:t>При эксплуатации тепловых сетей утечка теплоносителя не должна превышать норму, которая составляет 0,25% среднегодового объема воды в тепловой сети и присоединенных к ней системах теплопотребления в час.</w:t>
      </w:r>
    </w:p>
    <w:p w14:paraId="666F34EF" w14:textId="77777777" w:rsidR="004E04D7" w:rsidRPr="00636FC0" w:rsidRDefault="004E04D7" w:rsidP="004E04D7">
      <w:pPr>
        <w:spacing w:after="0"/>
        <w:ind w:right="52" w:firstLine="709"/>
        <w:jc w:val="both"/>
        <w:rPr>
          <w:rFonts w:eastAsia="Times New Roman" w:cs="Times New Roman"/>
          <w:szCs w:val="24"/>
          <w:lang w:eastAsia="ru-RU"/>
        </w:rPr>
      </w:pPr>
      <w:r w:rsidRPr="00636FC0">
        <w:rPr>
          <w:rFonts w:eastAsia="Times New Roman" w:cs="Times New Roman"/>
          <w:szCs w:val="24"/>
          <w:lang w:eastAsia="ru-RU"/>
        </w:rPr>
        <w:t>Для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w:t>
      </w:r>
    </w:p>
    <w:p w14:paraId="34C12236" w14:textId="77777777" w:rsidR="007F5119" w:rsidRPr="00636FC0" w:rsidRDefault="007F5119" w:rsidP="007F5119">
      <w:pPr>
        <w:spacing w:after="0"/>
        <w:ind w:right="52" w:firstLine="709"/>
        <w:jc w:val="both"/>
        <w:rPr>
          <w:rFonts w:eastAsia="Times New Roman" w:cs="Times New Roman"/>
          <w:szCs w:val="24"/>
          <w:lang w:eastAsia="ru-RU"/>
        </w:rPr>
      </w:pPr>
      <w:bookmarkStart w:id="572" w:name="_Hlk34385529"/>
      <w:r w:rsidRPr="00636FC0">
        <w:rPr>
          <w:rFonts w:eastAsia="Times New Roman" w:cs="Times New Roman"/>
          <w:szCs w:val="24"/>
          <w:lang w:eastAsia="ru-RU"/>
        </w:rPr>
        <w:t>Потери в тепловых сетях новых источников теплоснабжения определяются на этапе проектирования.</w:t>
      </w:r>
    </w:p>
    <w:p w14:paraId="541238A7" w14:textId="37EA1193" w:rsidR="009007E3" w:rsidRPr="00636FC0" w:rsidRDefault="004E04D7" w:rsidP="00B668AA">
      <w:pPr>
        <w:tabs>
          <w:tab w:val="left" w:pos="539"/>
          <w:tab w:val="left" w:pos="993"/>
        </w:tabs>
        <w:adjustRightInd w:val="0"/>
        <w:spacing w:after="0"/>
        <w:ind w:firstLine="709"/>
        <w:jc w:val="both"/>
        <w:textAlignment w:val="baseline"/>
        <w:rPr>
          <w:rFonts w:eastAsia="Times New Roman" w:cs="Times New Roman"/>
          <w:szCs w:val="24"/>
          <w:lang w:eastAsia="ru-RU"/>
        </w:rPr>
      </w:pPr>
      <w:r w:rsidRPr="00636FC0">
        <w:rPr>
          <w:rFonts w:eastAsia="Times New Roman" w:cs="Times New Roman"/>
          <w:szCs w:val="24"/>
          <w:lang w:eastAsia="ru-RU"/>
        </w:rPr>
        <w:t xml:space="preserve">Выполнен расчет нормативной и аварийной подпитки тепловых сетей источников </w:t>
      </w:r>
      <w:r w:rsidR="00E3317E" w:rsidRPr="00636FC0">
        <w:rPr>
          <w:rFonts w:eastAsia="Times New Roman" w:cs="Times New Roman"/>
          <w:szCs w:val="24"/>
          <w:lang w:eastAsia="ru-RU"/>
        </w:rPr>
        <w:t>теплоснабжения</w:t>
      </w:r>
      <w:r w:rsidRPr="00636FC0">
        <w:rPr>
          <w:rFonts w:eastAsia="Times New Roman" w:cs="Times New Roman"/>
          <w:szCs w:val="24"/>
          <w:lang w:eastAsia="ru-RU"/>
        </w:rPr>
        <w:t xml:space="preserve">. </w:t>
      </w:r>
      <w:bookmarkEnd w:id="568"/>
      <w:bookmarkEnd w:id="569"/>
      <w:bookmarkEnd w:id="572"/>
      <w:r w:rsidR="00B668AA" w:rsidRPr="00636FC0">
        <w:rPr>
          <w:rFonts w:eastAsia="Times New Roman" w:cs="Times New Roman"/>
          <w:szCs w:val="24"/>
          <w:lang w:eastAsia="ru-RU"/>
        </w:rPr>
        <w:t>Указанные сведения</w:t>
      </w:r>
      <w:r w:rsidR="007958B0" w:rsidRPr="00636FC0">
        <w:rPr>
          <w:rFonts w:eastAsia="Times New Roman" w:cs="Times New Roman"/>
          <w:szCs w:val="24"/>
          <w:lang w:eastAsia="ru-RU"/>
        </w:rPr>
        <w:t xml:space="preserve"> </w:t>
      </w:r>
      <w:r w:rsidR="009007E3" w:rsidRPr="00636FC0">
        <w:rPr>
          <w:rFonts w:eastAsia="Times New Roman" w:cs="Times New Roman"/>
          <w:szCs w:val="24"/>
          <w:lang w:eastAsia="ru-RU"/>
        </w:rPr>
        <w:t xml:space="preserve">представлены в таблице </w:t>
      </w:r>
      <w:r w:rsidR="00CB1D70" w:rsidRPr="00636FC0">
        <w:rPr>
          <w:rFonts w:eastAsia="Times New Roman" w:cs="Times New Roman"/>
          <w:szCs w:val="24"/>
          <w:lang w:eastAsia="ru-RU"/>
        </w:rPr>
        <w:fldChar w:fldCharType="begin"/>
      </w:r>
      <w:r w:rsidR="00CB1D70" w:rsidRPr="00636FC0">
        <w:rPr>
          <w:rFonts w:eastAsia="Times New Roman" w:cs="Times New Roman"/>
          <w:szCs w:val="24"/>
          <w:lang w:eastAsia="ru-RU"/>
        </w:rPr>
        <w:instrText xml:space="preserve"> REF _Ref87883899 \h </w:instrText>
      </w:r>
      <w:r w:rsidR="009758C1" w:rsidRPr="00636FC0">
        <w:rPr>
          <w:rFonts w:eastAsia="Times New Roman" w:cs="Times New Roman"/>
          <w:szCs w:val="24"/>
          <w:lang w:eastAsia="ru-RU"/>
        </w:rPr>
        <w:instrText xml:space="preserve"> \* MERGEFORMAT </w:instrText>
      </w:r>
      <w:r w:rsidR="00CB1D70" w:rsidRPr="00636FC0">
        <w:rPr>
          <w:rFonts w:eastAsia="Times New Roman" w:cs="Times New Roman"/>
          <w:szCs w:val="24"/>
          <w:lang w:eastAsia="ru-RU"/>
        </w:rPr>
      </w:r>
      <w:r w:rsidR="00CB1D70" w:rsidRPr="00636FC0">
        <w:rPr>
          <w:rFonts w:eastAsia="Times New Roman" w:cs="Times New Roman"/>
          <w:szCs w:val="24"/>
          <w:lang w:eastAsia="ru-RU"/>
        </w:rPr>
        <w:fldChar w:fldCharType="separate"/>
      </w:r>
      <w:r w:rsidR="00DB3F62" w:rsidRPr="00636FC0">
        <w:rPr>
          <w:rFonts w:eastAsia="Times New Roman" w:cs="Times New Roman"/>
          <w:vanish/>
          <w:szCs w:val="24"/>
          <w:lang w:eastAsia="ru-RU"/>
        </w:rPr>
        <w:t xml:space="preserve">Таблица </w:t>
      </w:r>
      <w:r w:rsidR="00DB3F62" w:rsidRPr="00636FC0">
        <w:rPr>
          <w:rFonts w:eastAsia="Times New Roman" w:cs="Times New Roman"/>
          <w:noProof/>
          <w:szCs w:val="24"/>
          <w:lang w:eastAsia="ru-RU"/>
        </w:rPr>
        <w:t>25</w:t>
      </w:r>
      <w:r w:rsidR="00CB1D70" w:rsidRPr="00636FC0">
        <w:rPr>
          <w:rFonts w:eastAsia="Times New Roman" w:cs="Times New Roman"/>
          <w:szCs w:val="24"/>
          <w:lang w:eastAsia="ru-RU"/>
        </w:rPr>
        <w:fldChar w:fldCharType="end"/>
      </w:r>
      <w:r w:rsidR="009007E3" w:rsidRPr="00636FC0">
        <w:rPr>
          <w:rFonts w:eastAsia="Times New Roman" w:cs="Times New Roman"/>
          <w:szCs w:val="24"/>
          <w:lang w:eastAsia="ru-RU"/>
        </w:rPr>
        <w:t>.</w:t>
      </w:r>
    </w:p>
    <w:p w14:paraId="2A4D4660" w14:textId="77777777" w:rsidR="0096672D" w:rsidRPr="00636FC0" w:rsidRDefault="0096672D"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pPr>
    </w:p>
    <w:p w14:paraId="4D4F37D8" w14:textId="423C9C84" w:rsidR="00AB7F27" w:rsidRPr="00636FC0" w:rsidRDefault="00AB7F27"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sectPr w:rsidR="00AB7F27" w:rsidRPr="00636FC0" w:rsidSect="00250605">
          <w:pgSz w:w="11906" w:h="16838"/>
          <w:pgMar w:top="1134" w:right="851" w:bottom="1134" w:left="1701" w:header="709" w:footer="709" w:gutter="0"/>
          <w:cols w:space="708"/>
          <w:docGrid w:linePitch="360"/>
        </w:sectPr>
      </w:pPr>
    </w:p>
    <w:p w14:paraId="6504F3B7" w14:textId="13586712" w:rsidR="0017593C" w:rsidRPr="00636FC0" w:rsidRDefault="003F1A9C" w:rsidP="003E214B">
      <w:pPr>
        <w:spacing w:after="0" w:line="240" w:lineRule="auto"/>
        <w:jc w:val="center"/>
        <w:rPr>
          <w:rFonts w:eastAsia="Times New Roman" w:cs="Times New Roman"/>
          <w:b/>
          <w:bCs/>
          <w:szCs w:val="24"/>
          <w:vertAlign w:val="superscript"/>
          <w:lang w:eastAsia="ru-RU"/>
        </w:rPr>
      </w:pPr>
      <w:bookmarkStart w:id="573" w:name="_Ref87883899"/>
      <w:r w:rsidRPr="00636FC0">
        <w:rPr>
          <w:rFonts w:eastAsia="Times New Roman" w:cs="Times New Roman"/>
          <w:b/>
          <w:bCs/>
          <w:szCs w:val="24"/>
          <w:lang w:eastAsia="ru-RU"/>
        </w:rPr>
        <w:t xml:space="preserve">Таблица </w:t>
      </w:r>
      <w:r w:rsidR="009007E3" w:rsidRPr="00636FC0">
        <w:rPr>
          <w:rFonts w:eastAsia="Times New Roman" w:cs="Times New Roman"/>
          <w:b/>
          <w:bCs/>
          <w:szCs w:val="24"/>
          <w:lang w:eastAsia="ru-RU"/>
        </w:rPr>
        <w:fldChar w:fldCharType="begin"/>
      </w:r>
      <w:r w:rsidR="009007E3" w:rsidRPr="00636FC0">
        <w:rPr>
          <w:rFonts w:eastAsia="Times New Roman" w:cs="Times New Roman"/>
          <w:b/>
          <w:bCs/>
          <w:szCs w:val="24"/>
          <w:lang w:eastAsia="ru-RU"/>
        </w:rPr>
        <w:instrText xml:space="preserve"> SEQ Таблица \* ARABIC </w:instrText>
      </w:r>
      <w:r w:rsidR="009007E3" w:rsidRPr="00636FC0">
        <w:rPr>
          <w:rFonts w:eastAsia="Times New Roman" w:cs="Times New Roman"/>
          <w:b/>
          <w:bCs/>
          <w:szCs w:val="24"/>
          <w:lang w:eastAsia="ru-RU"/>
        </w:rPr>
        <w:fldChar w:fldCharType="separate"/>
      </w:r>
      <w:r w:rsidR="00DB3F62" w:rsidRPr="00636FC0">
        <w:rPr>
          <w:rFonts w:eastAsia="Times New Roman" w:cs="Times New Roman"/>
          <w:b/>
          <w:bCs/>
          <w:noProof/>
          <w:szCs w:val="24"/>
          <w:lang w:eastAsia="ru-RU"/>
        </w:rPr>
        <w:t>25</w:t>
      </w:r>
      <w:r w:rsidR="009007E3" w:rsidRPr="00636FC0">
        <w:rPr>
          <w:rFonts w:eastAsia="Times New Roman" w:cs="Times New Roman"/>
          <w:b/>
          <w:bCs/>
          <w:szCs w:val="24"/>
          <w:lang w:eastAsia="ru-RU"/>
        </w:rPr>
        <w:fldChar w:fldCharType="end"/>
      </w:r>
      <w:bookmarkEnd w:id="573"/>
      <w:r w:rsidR="009007E3" w:rsidRPr="00636FC0">
        <w:rPr>
          <w:rFonts w:eastAsia="Times New Roman" w:cs="Times New Roman"/>
          <w:b/>
          <w:bCs/>
          <w:szCs w:val="24"/>
          <w:lang w:eastAsia="ru-RU"/>
        </w:rPr>
        <w:t xml:space="preserve"> – </w:t>
      </w:r>
      <w:r w:rsidR="007958B0" w:rsidRPr="00636FC0">
        <w:rPr>
          <w:rFonts w:eastAsia="Times New Roman" w:cs="Times New Roman"/>
          <w:b/>
          <w:bCs/>
          <w:szCs w:val="24"/>
          <w:lang w:eastAsia="ru-RU"/>
        </w:rPr>
        <w:t>Перспективные расходы воды на компенсацию потерь и затрат теплоносителя при передаче тепловой энергии в зоне деятельности</w:t>
      </w:r>
      <w:r w:rsidR="00AB7F27" w:rsidRPr="00636FC0">
        <w:rPr>
          <w:rFonts w:eastAsia="Times New Roman" w:cs="Times New Roman"/>
          <w:b/>
          <w:bCs/>
          <w:szCs w:val="24"/>
          <w:lang w:eastAsia="ru-RU"/>
        </w:rPr>
        <w:t xml:space="preserve"> котельных в зонах деятельности ЕТО</w:t>
      </w:r>
      <w:r w:rsidR="009007E3" w:rsidRPr="00636FC0">
        <w:rPr>
          <w:rFonts w:eastAsia="Times New Roman" w:cs="Times New Roman"/>
          <w:b/>
          <w:bCs/>
          <w:szCs w:val="24"/>
          <w:lang w:eastAsia="ru-RU"/>
        </w:rPr>
        <w:t xml:space="preserve"> на период </w:t>
      </w:r>
      <w:r w:rsidR="009F589A" w:rsidRPr="00636FC0">
        <w:rPr>
          <w:rFonts w:eastAsia="Times New Roman" w:cs="Times New Roman"/>
          <w:b/>
          <w:bCs/>
          <w:szCs w:val="24"/>
          <w:lang w:eastAsia="ru-RU"/>
        </w:rPr>
        <w:t>2022</w:t>
      </w:r>
      <w:r w:rsidR="009007E3" w:rsidRPr="00636FC0">
        <w:rPr>
          <w:rFonts w:eastAsia="Times New Roman" w:cs="Times New Roman"/>
          <w:b/>
          <w:bCs/>
          <w:szCs w:val="24"/>
          <w:lang w:eastAsia="ru-RU"/>
        </w:rPr>
        <w:t xml:space="preserve"> – </w:t>
      </w:r>
      <w:r w:rsidR="00A761D7" w:rsidRPr="00636FC0">
        <w:rPr>
          <w:rFonts w:eastAsia="Times New Roman" w:cs="Times New Roman"/>
          <w:b/>
          <w:bCs/>
          <w:szCs w:val="24"/>
          <w:lang w:eastAsia="ru-RU"/>
        </w:rPr>
        <w:t>2035</w:t>
      </w:r>
      <w:r w:rsidR="006A468D" w:rsidRPr="00636FC0">
        <w:rPr>
          <w:rFonts w:eastAsia="Times New Roman" w:cs="Times New Roman"/>
          <w:b/>
          <w:bCs/>
          <w:szCs w:val="24"/>
          <w:lang w:eastAsia="ru-RU"/>
        </w:rPr>
        <w:t xml:space="preserve"> гг.</w:t>
      </w:r>
      <w:r w:rsidR="009E0614" w:rsidRPr="00636FC0">
        <w:rPr>
          <w:rFonts w:eastAsia="Times New Roman" w:cs="Times New Roman"/>
          <w:b/>
          <w:bCs/>
          <w:szCs w:val="24"/>
          <w:lang w:eastAsia="ru-RU"/>
        </w:rPr>
        <w:t xml:space="preserve">, тыс. </w:t>
      </w:r>
      <w:r w:rsidR="0096188B" w:rsidRPr="00636FC0">
        <w:rPr>
          <w:rFonts w:eastAsia="Times New Roman" w:cs="Times New Roman"/>
          <w:b/>
          <w:bCs/>
          <w:szCs w:val="24"/>
          <w:lang w:eastAsia="ru-RU"/>
        </w:rPr>
        <w:t>м³</w:t>
      </w:r>
      <w:bookmarkStart w:id="574" w:name="sub_16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19"/>
        <w:gridCol w:w="735"/>
        <w:gridCol w:w="735"/>
        <w:gridCol w:w="735"/>
        <w:gridCol w:w="734"/>
        <w:gridCol w:w="734"/>
        <w:gridCol w:w="734"/>
        <w:gridCol w:w="734"/>
        <w:gridCol w:w="734"/>
        <w:gridCol w:w="734"/>
        <w:gridCol w:w="734"/>
        <w:gridCol w:w="734"/>
        <w:gridCol w:w="734"/>
        <w:gridCol w:w="734"/>
        <w:gridCol w:w="734"/>
        <w:gridCol w:w="728"/>
      </w:tblGrid>
      <w:tr w:rsidR="00B133C8" w:rsidRPr="00636FC0" w14:paraId="13FC91A9" w14:textId="77777777" w:rsidTr="009B4368">
        <w:trPr>
          <w:divId w:val="936601918"/>
          <w:trHeight w:val="23"/>
          <w:tblHeader/>
          <w:jc w:val="center"/>
        </w:trPr>
        <w:tc>
          <w:tcPr>
            <w:tcW w:w="3619" w:type="dxa"/>
            <w:shd w:val="clear" w:color="auto" w:fill="auto"/>
            <w:vAlign w:val="center"/>
            <w:hideMark/>
          </w:tcPr>
          <w:p w14:paraId="2942F863" w14:textId="57DA5F86"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Наименование показателя</w:t>
            </w:r>
          </w:p>
        </w:tc>
        <w:tc>
          <w:tcPr>
            <w:tcW w:w="735" w:type="dxa"/>
            <w:shd w:val="clear" w:color="auto" w:fill="auto"/>
            <w:vAlign w:val="center"/>
            <w:hideMark/>
          </w:tcPr>
          <w:p w14:paraId="093FBEBE"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2022</w:t>
            </w:r>
          </w:p>
        </w:tc>
        <w:tc>
          <w:tcPr>
            <w:tcW w:w="735" w:type="dxa"/>
            <w:shd w:val="clear" w:color="auto" w:fill="auto"/>
            <w:vAlign w:val="center"/>
            <w:hideMark/>
          </w:tcPr>
          <w:p w14:paraId="6D852B27"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2023</w:t>
            </w:r>
          </w:p>
        </w:tc>
        <w:tc>
          <w:tcPr>
            <w:tcW w:w="735" w:type="dxa"/>
            <w:shd w:val="clear" w:color="auto" w:fill="auto"/>
            <w:vAlign w:val="center"/>
            <w:hideMark/>
          </w:tcPr>
          <w:p w14:paraId="28D576D9"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2024</w:t>
            </w:r>
          </w:p>
        </w:tc>
        <w:tc>
          <w:tcPr>
            <w:tcW w:w="734" w:type="dxa"/>
            <w:shd w:val="clear" w:color="auto" w:fill="auto"/>
            <w:vAlign w:val="center"/>
            <w:hideMark/>
          </w:tcPr>
          <w:p w14:paraId="203D2A17"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2025</w:t>
            </w:r>
          </w:p>
        </w:tc>
        <w:tc>
          <w:tcPr>
            <w:tcW w:w="734" w:type="dxa"/>
            <w:shd w:val="clear" w:color="auto" w:fill="auto"/>
            <w:vAlign w:val="center"/>
            <w:hideMark/>
          </w:tcPr>
          <w:p w14:paraId="6584843A"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2026</w:t>
            </w:r>
          </w:p>
        </w:tc>
        <w:tc>
          <w:tcPr>
            <w:tcW w:w="734" w:type="dxa"/>
            <w:shd w:val="clear" w:color="auto" w:fill="auto"/>
            <w:vAlign w:val="center"/>
            <w:hideMark/>
          </w:tcPr>
          <w:p w14:paraId="27D1970A"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2027</w:t>
            </w:r>
          </w:p>
        </w:tc>
        <w:tc>
          <w:tcPr>
            <w:tcW w:w="734" w:type="dxa"/>
            <w:shd w:val="clear" w:color="auto" w:fill="auto"/>
            <w:vAlign w:val="center"/>
            <w:hideMark/>
          </w:tcPr>
          <w:p w14:paraId="2E9C18AD"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2028</w:t>
            </w:r>
          </w:p>
        </w:tc>
        <w:tc>
          <w:tcPr>
            <w:tcW w:w="734" w:type="dxa"/>
            <w:shd w:val="clear" w:color="auto" w:fill="auto"/>
            <w:vAlign w:val="center"/>
            <w:hideMark/>
          </w:tcPr>
          <w:p w14:paraId="356B679C"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2029</w:t>
            </w:r>
          </w:p>
        </w:tc>
        <w:tc>
          <w:tcPr>
            <w:tcW w:w="734" w:type="dxa"/>
            <w:shd w:val="clear" w:color="auto" w:fill="auto"/>
            <w:vAlign w:val="center"/>
            <w:hideMark/>
          </w:tcPr>
          <w:p w14:paraId="74729F70"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2030</w:t>
            </w:r>
          </w:p>
        </w:tc>
        <w:tc>
          <w:tcPr>
            <w:tcW w:w="734" w:type="dxa"/>
            <w:shd w:val="clear" w:color="auto" w:fill="auto"/>
            <w:vAlign w:val="center"/>
            <w:hideMark/>
          </w:tcPr>
          <w:p w14:paraId="6C5B8EBC"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2031</w:t>
            </w:r>
          </w:p>
        </w:tc>
        <w:tc>
          <w:tcPr>
            <w:tcW w:w="734" w:type="dxa"/>
            <w:shd w:val="clear" w:color="auto" w:fill="auto"/>
            <w:vAlign w:val="center"/>
            <w:hideMark/>
          </w:tcPr>
          <w:p w14:paraId="0F7FB6AA"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2032</w:t>
            </w:r>
          </w:p>
        </w:tc>
        <w:tc>
          <w:tcPr>
            <w:tcW w:w="734" w:type="dxa"/>
            <w:shd w:val="clear" w:color="auto" w:fill="auto"/>
            <w:vAlign w:val="center"/>
            <w:hideMark/>
          </w:tcPr>
          <w:p w14:paraId="318F4EAE"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2033</w:t>
            </w:r>
          </w:p>
        </w:tc>
        <w:tc>
          <w:tcPr>
            <w:tcW w:w="734" w:type="dxa"/>
            <w:shd w:val="clear" w:color="auto" w:fill="auto"/>
            <w:vAlign w:val="center"/>
            <w:hideMark/>
          </w:tcPr>
          <w:p w14:paraId="61CA4885"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2034</w:t>
            </w:r>
          </w:p>
        </w:tc>
        <w:tc>
          <w:tcPr>
            <w:tcW w:w="734" w:type="dxa"/>
            <w:shd w:val="clear" w:color="auto" w:fill="auto"/>
            <w:vAlign w:val="center"/>
            <w:hideMark/>
          </w:tcPr>
          <w:p w14:paraId="284CF1F5"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2035</w:t>
            </w:r>
          </w:p>
        </w:tc>
        <w:tc>
          <w:tcPr>
            <w:tcW w:w="728" w:type="dxa"/>
            <w:shd w:val="clear" w:color="auto" w:fill="auto"/>
            <w:vAlign w:val="center"/>
            <w:hideMark/>
          </w:tcPr>
          <w:p w14:paraId="2AEAFD1A"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2035</w:t>
            </w:r>
          </w:p>
        </w:tc>
      </w:tr>
      <w:tr w:rsidR="00B133C8" w:rsidRPr="00636FC0" w14:paraId="73D8A835" w14:textId="77777777" w:rsidTr="00A761D7">
        <w:trPr>
          <w:divId w:val="936601918"/>
          <w:trHeight w:val="23"/>
          <w:jc w:val="center"/>
        </w:trPr>
        <w:tc>
          <w:tcPr>
            <w:tcW w:w="14626" w:type="dxa"/>
            <w:gridSpan w:val="16"/>
            <w:shd w:val="clear" w:color="auto" w:fill="auto"/>
            <w:vAlign w:val="center"/>
            <w:hideMark/>
          </w:tcPr>
          <w:p w14:paraId="5B6CB13F"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школы </w:t>
            </w:r>
            <w:r w:rsidRPr="00636FC0">
              <w:rPr>
                <w:rFonts w:eastAsia="Times New Roman" w:cs="Times New Roman"/>
                <w:b/>
                <w:bCs/>
                <w:i/>
                <w:iCs/>
                <w:sz w:val="20"/>
                <w:szCs w:val="20"/>
                <w:u w:val="single"/>
                <w:lang w:eastAsia="ru-RU"/>
              </w:rPr>
              <w:br/>
              <w:t>д. Долгое</w:t>
            </w:r>
          </w:p>
        </w:tc>
      </w:tr>
      <w:tr w:rsidR="00B133C8" w:rsidRPr="00636FC0" w14:paraId="6DFEFBE8" w14:textId="77777777" w:rsidTr="00A761D7">
        <w:trPr>
          <w:divId w:val="936601918"/>
          <w:trHeight w:val="23"/>
          <w:jc w:val="center"/>
        </w:trPr>
        <w:tc>
          <w:tcPr>
            <w:tcW w:w="3619" w:type="dxa"/>
            <w:shd w:val="clear" w:color="auto" w:fill="auto"/>
            <w:vAlign w:val="center"/>
            <w:hideMark/>
          </w:tcPr>
          <w:p w14:paraId="59B9EFCA"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Всего подпитка тепловой сети, т/ч, в том числе:</w:t>
            </w:r>
          </w:p>
        </w:tc>
        <w:tc>
          <w:tcPr>
            <w:tcW w:w="735" w:type="dxa"/>
            <w:shd w:val="clear" w:color="auto" w:fill="auto"/>
            <w:vAlign w:val="center"/>
            <w:hideMark/>
          </w:tcPr>
          <w:p w14:paraId="4D31000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5" w:type="dxa"/>
            <w:shd w:val="clear" w:color="auto" w:fill="auto"/>
            <w:vAlign w:val="center"/>
            <w:hideMark/>
          </w:tcPr>
          <w:p w14:paraId="6BDA2E9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5" w:type="dxa"/>
            <w:shd w:val="clear" w:color="auto" w:fill="auto"/>
            <w:vAlign w:val="center"/>
            <w:hideMark/>
          </w:tcPr>
          <w:p w14:paraId="2C39EC8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4533241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55FCA9F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591290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383C6C7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0118C44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2E2F9FF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74192A2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047270C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355D14F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4EF990E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5738097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28" w:type="dxa"/>
            <w:shd w:val="clear" w:color="auto" w:fill="auto"/>
            <w:vAlign w:val="center"/>
            <w:hideMark/>
          </w:tcPr>
          <w:p w14:paraId="1BCEF7A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700262FE" w14:textId="77777777" w:rsidTr="00A761D7">
        <w:trPr>
          <w:divId w:val="936601918"/>
          <w:trHeight w:val="23"/>
          <w:jc w:val="center"/>
        </w:trPr>
        <w:tc>
          <w:tcPr>
            <w:tcW w:w="3619" w:type="dxa"/>
            <w:shd w:val="clear" w:color="auto" w:fill="auto"/>
            <w:vAlign w:val="center"/>
            <w:hideMark/>
          </w:tcPr>
          <w:p w14:paraId="6A12EF5C" w14:textId="77777777" w:rsidR="00CD4B93" w:rsidRPr="00636FC0" w:rsidRDefault="00CD4B93" w:rsidP="00A761D7">
            <w:pPr>
              <w:spacing w:after="0" w:line="240" w:lineRule="auto"/>
              <w:rPr>
                <w:rFonts w:eastAsia="Times New Roman" w:cs="Times New Roman"/>
                <w:i/>
                <w:iCs/>
                <w:sz w:val="20"/>
                <w:szCs w:val="20"/>
                <w:lang w:eastAsia="ru-RU"/>
              </w:rPr>
            </w:pPr>
            <w:r w:rsidRPr="00636FC0">
              <w:rPr>
                <w:rFonts w:eastAsia="Times New Roman" w:cs="Times New Roman"/>
                <w:i/>
                <w:iCs/>
                <w:sz w:val="20"/>
                <w:szCs w:val="20"/>
                <w:lang w:eastAsia="ru-RU"/>
              </w:rPr>
              <w:t>нормативные утечки теплоносителя</w:t>
            </w:r>
          </w:p>
        </w:tc>
        <w:tc>
          <w:tcPr>
            <w:tcW w:w="735" w:type="dxa"/>
            <w:shd w:val="clear" w:color="auto" w:fill="auto"/>
            <w:vAlign w:val="center"/>
            <w:hideMark/>
          </w:tcPr>
          <w:p w14:paraId="737594D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5" w:type="dxa"/>
            <w:shd w:val="clear" w:color="auto" w:fill="auto"/>
            <w:vAlign w:val="center"/>
            <w:hideMark/>
          </w:tcPr>
          <w:p w14:paraId="00DB854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5" w:type="dxa"/>
            <w:shd w:val="clear" w:color="auto" w:fill="auto"/>
            <w:vAlign w:val="center"/>
            <w:hideMark/>
          </w:tcPr>
          <w:p w14:paraId="0093A20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3ABB756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4492EE3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53CA0C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094C686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534DFBF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71C8876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34FE5AB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1CEC286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2AD5E6A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6AFE979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34" w:type="dxa"/>
            <w:shd w:val="clear" w:color="auto" w:fill="auto"/>
            <w:vAlign w:val="center"/>
            <w:hideMark/>
          </w:tcPr>
          <w:p w14:paraId="44097C0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28" w:type="dxa"/>
            <w:shd w:val="clear" w:color="auto" w:fill="auto"/>
            <w:vAlign w:val="center"/>
            <w:hideMark/>
          </w:tcPr>
          <w:p w14:paraId="3AE7F72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629C6F7A" w14:textId="77777777" w:rsidTr="00A761D7">
        <w:trPr>
          <w:divId w:val="936601918"/>
          <w:trHeight w:val="23"/>
          <w:jc w:val="center"/>
        </w:trPr>
        <w:tc>
          <w:tcPr>
            <w:tcW w:w="3619" w:type="dxa"/>
            <w:shd w:val="clear" w:color="auto" w:fill="auto"/>
            <w:vAlign w:val="center"/>
            <w:hideMark/>
          </w:tcPr>
          <w:p w14:paraId="269CAED3" w14:textId="77777777" w:rsidR="00CD4B93" w:rsidRPr="00636FC0" w:rsidRDefault="00CD4B93" w:rsidP="00A761D7">
            <w:pPr>
              <w:spacing w:after="0" w:line="240" w:lineRule="auto"/>
              <w:rPr>
                <w:rFonts w:eastAsia="Times New Roman" w:cs="Times New Roman"/>
                <w:i/>
                <w:iCs/>
                <w:sz w:val="20"/>
                <w:szCs w:val="20"/>
                <w:lang w:eastAsia="ru-RU"/>
              </w:rPr>
            </w:pPr>
            <w:r w:rsidRPr="00636FC0">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735" w:type="dxa"/>
            <w:shd w:val="clear" w:color="auto" w:fill="auto"/>
            <w:vAlign w:val="center"/>
            <w:hideMark/>
          </w:tcPr>
          <w:p w14:paraId="63EB949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5" w:type="dxa"/>
            <w:shd w:val="clear" w:color="auto" w:fill="auto"/>
            <w:vAlign w:val="center"/>
            <w:hideMark/>
          </w:tcPr>
          <w:p w14:paraId="5FAF563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5" w:type="dxa"/>
            <w:shd w:val="clear" w:color="auto" w:fill="auto"/>
            <w:vAlign w:val="center"/>
            <w:hideMark/>
          </w:tcPr>
          <w:p w14:paraId="648A75A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2ECFADE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704F5FE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301E9A0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2107BD1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40EEA85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1EBD3B9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5CA4FBB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40592A6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37BC1DC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46CF919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24114B7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28" w:type="dxa"/>
            <w:shd w:val="clear" w:color="auto" w:fill="auto"/>
            <w:vAlign w:val="center"/>
            <w:hideMark/>
          </w:tcPr>
          <w:p w14:paraId="4687CBA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523FA007" w14:textId="77777777" w:rsidTr="00A761D7">
        <w:trPr>
          <w:divId w:val="936601918"/>
          <w:trHeight w:val="23"/>
          <w:jc w:val="center"/>
        </w:trPr>
        <w:tc>
          <w:tcPr>
            <w:tcW w:w="14626" w:type="dxa"/>
            <w:gridSpan w:val="16"/>
            <w:shd w:val="clear" w:color="auto" w:fill="auto"/>
            <w:vAlign w:val="center"/>
            <w:hideMark/>
          </w:tcPr>
          <w:p w14:paraId="266D82CC"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ДК </w:t>
            </w:r>
            <w:r w:rsidRPr="00636FC0">
              <w:rPr>
                <w:rFonts w:eastAsia="Times New Roman" w:cs="Times New Roman"/>
                <w:b/>
                <w:bCs/>
                <w:i/>
                <w:iCs/>
                <w:sz w:val="20"/>
                <w:szCs w:val="20"/>
                <w:u w:val="single"/>
                <w:lang w:eastAsia="ru-RU"/>
              </w:rPr>
              <w:br/>
              <w:t>д. Долгое</w:t>
            </w:r>
          </w:p>
        </w:tc>
      </w:tr>
      <w:tr w:rsidR="00B133C8" w:rsidRPr="00636FC0" w14:paraId="731241BB" w14:textId="77777777" w:rsidTr="00A761D7">
        <w:trPr>
          <w:divId w:val="936601918"/>
          <w:trHeight w:val="23"/>
          <w:jc w:val="center"/>
        </w:trPr>
        <w:tc>
          <w:tcPr>
            <w:tcW w:w="3619" w:type="dxa"/>
            <w:shd w:val="clear" w:color="auto" w:fill="auto"/>
            <w:vAlign w:val="center"/>
            <w:hideMark/>
          </w:tcPr>
          <w:p w14:paraId="6DEB172A"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Всего подпитка тепловой сети, т/ч, в том числе:</w:t>
            </w:r>
          </w:p>
        </w:tc>
        <w:tc>
          <w:tcPr>
            <w:tcW w:w="735" w:type="dxa"/>
            <w:shd w:val="clear" w:color="auto" w:fill="auto"/>
            <w:vAlign w:val="center"/>
            <w:hideMark/>
          </w:tcPr>
          <w:p w14:paraId="6EE4924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5" w:type="dxa"/>
            <w:shd w:val="clear" w:color="auto" w:fill="auto"/>
            <w:vAlign w:val="center"/>
            <w:hideMark/>
          </w:tcPr>
          <w:p w14:paraId="51CD917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5" w:type="dxa"/>
            <w:shd w:val="clear" w:color="auto" w:fill="auto"/>
            <w:vAlign w:val="center"/>
            <w:hideMark/>
          </w:tcPr>
          <w:p w14:paraId="5652D8C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4352190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3F966B1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0896695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0D549D6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02274DF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38E7A70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29FF48E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419DA25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576988D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06B3AAE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35AF162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28" w:type="dxa"/>
            <w:shd w:val="clear" w:color="auto" w:fill="auto"/>
            <w:vAlign w:val="center"/>
            <w:hideMark/>
          </w:tcPr>
          <w:p w14:paraId="18F1107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B133C8" w:rsidRPr="00636FC0" w14:paraId="59999EC0" w14:textId="77777777" w:rsidTr="00A761D7">
        <w:trPr>
          <w:divId w:val="936601918"/>
          <w:trHeight w:val="23"/>
          <w:jc w:val="center"/>
        </w:trPr>
        <w:tc>
          <w:tcPr>
            <w:tcW w:w="3619" w:type="dxa"/>
            <w:shd w:val="clear" w:color="auto" w:fill="auto"/>
            <w:vAlign w:val="center"/>
            <w:hideMark/>
          </w:tcPr>
          <w:p w14:paraId="1E70973A" w14:textId="77777777" w:rsidR="00CD4B93" w:rsidRPr="00636FC0" w:rsidRDefault="00CD4B93" w:rsidP="00A761D7">
            <w:pPr>
              <w:spacing w:after="0" w:line="240" w:lineRule="auto"/>
              <w:rPr>
                <w:rFonts w:eastAsia="Times New Roman" w:cs="Times New Roman"/>
                <w:i/>
                <w:iCs/>
                <w:sz w:val="20"/>
                <w:szCs w:val="20"/>
                <w:lang w:eastAsia="ru-RU"/>
              </w:rPr>
            </w:pPr>
            <w:r w:rsidRPr="00636FC0">
              <w:rPr>
                <w:rFonts w:eastAsia="Times New Roman" w:cs="Times New Roman"/>
                <w:i/>
                <w:iCs/>
                <w:sz w:val="20"/>
                <w:szCs w:val="20"/>
                <w:lang w:eastAsia="ru-RU"/>
              </w:rPr>
              <w:t>нормативные утечки теплоносителя</w:t>
            </w:r>
          </w:p>
        </w:tc>
        <w:tc>
          <w:tcPr>
            <w:tcW w:w="735" w:type="dxa"/>
            <w:shd w:val="clear" w:color="auto" w:fill="auto"/>
            <w:vAlign w:val="center"/>
            <w:hideMark/>
          </w:tcPr>
          <w:p w14:paraId="60663BF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5" w:type="dxa"/>
            <w:shd w:val="clear" w:color="auto" w:fill="auto"/>
            <w:vAlign w:val="center"/>
            <w:hideMark/>
          </w:tcPr>
          <w:p w14:paraId="4D16B5B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5" w:type="dxa"/>
            <w:shd w:val="clear" w:color="auto" w:fill="auto"/>
            <w:vAlign w:val="center"/>
            <w:hideMark/>
          </w:tcPr>
          <w:p w14:paraId="7B46F30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6BE6CF9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10B7224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5CAB0E2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294BD56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5D45957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5184156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5334FC9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32CAD1D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29E2278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64129BB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34" w:type="dxa"/>
            <w:shd w:val="clear" w:color="auto" w:fill="auto"/>
            <w:vAlign w:val="center"/>
            <w:hideMark/>
          </w:tcPr>
          <w:p w14:paraId="38EC8E2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28" w:type="dxa"/>
            <w:shd w:val="clear" w:color="auto" w:fill="auto"/>
            <w:vAlign w:val="center"/>
            <w:hideMark/>
          </w:tcPr>
          <w:p w14:paraId="661548E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CD4B93" w:rsidRPr="00636FC0" w14:paraId="02D17243" w14:textId="77777777" w:rsidTr="00A761D7">
        <w:trPr>
          <w:divId w:val="936601918"/>
          <w:trHeight w:val="23"/>
          <w:jc w:val="center"/>
        </w:trPr>
        <w:tc>
          <w:tcPr>
            <w:tcW w:w="3619" w:type="dxa"/>
            <w:shd w:val="clear" w:color="auto" w:fill="auto"/>
            <w:vAlign w:val="center"/>
            <w:hideMark/>
          </w:tcPr>
          <w:p w14:paraId="756C22BC" w14:textId="77777777" w:rsidR="00CD4B93" w:rsidRPr="00636FC0" w:rsidRDefault="00CD4B93" w:rsidP="00A761D7">
            <w:pPr>
              <w:spacing w:after="0" w:line="240" w:lineRule="auto"/>
              <w:rPr>
                <w:rFonts w:eastAsia="Times New Roman" w:cs="Times New Roman"/>
                <w:i/>
                <w:iCs/>
                <w:sz w:val="20"/>
                <w:szCs w:val="20"/>
                <w:lang w:eastAsia="ru-RU"/>
              </w:rPr>
            </w:pPr>
            <w:r w:rsidRPr="00636FC0">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735" w:type="dxa"/>
            <w:shd w:val="clear" w:color="auto" w:fill="auto"/>
            <w:vAlign w:val="center"/>
            <w:hideMark/>
          </w:tcPr>
          <w:p w14:paraId="507D713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5" w:type="dxa"/>
            <w:shd w:val="clear" w:color="auto" w:fill="auto"/>
            <w:vAlign w:val="center"/>
            <w:hideMark/>
          </w:tcPr>
          <w:p w14:paraId="776D52F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5" w:type="dxa"/>
            <w:shd w:val="clear" w:color="auto" w:fill="auto"/>
            <w:vAlign w:val="center"/>
            <w:hideMark/>
          </w:tcPr>
          <w:p w14:paraId="38150E4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1AD24C8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10CFC05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0D12EB3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29D6E23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33B04EA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0DC59F1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7174904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1FCF5DE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7152B25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0C90E01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34" w:type="dxa"/>
            <w:shd w:val="clear" w:color="auto" w:fill="auto"/>
            <w:vAlign w:val="center"/>
            <w:hideMark/>
          </w:tcPr>
          <w:p w14:paraId="2CF1B19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28" w:type="dxa"/>
            <w:shd w:val="clear" w:color="auto" w:fill="auto"/>
            <w:vAlign w:val="center"/>
            <w:hideMark/>
          </w:tcPr>
          <w:p w14:paraId="4F36C28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bl>
    <w:p w14:paraId="65DA116B" w14:textId="1B992A82" w:rsidR="00C44415" w:rsidRPr="00636FC0" w:rsidRDefault="00C44415" w:rsidP="00C44415">
      <w:pPr>
        <w:spacing w:line="240" w:lineRule="auto"/>
        <w:jc w:val="both"/>
        <w:rPr>
          <w:rFonts w:eastAsia="Times New Roman" w:cs="Times New Roman"/>
          <w:b/>
          <w:szCs w:val="24"/>
          <w:lang w:eastAsia="ru-RU"/>
        </w:rPr>
      </w:pPr>
    </w:p>
    <w:p w14:paraId="7F4D9A0B" w14:textId="77777777" w:rsidR="00C44415" w:rsidRPr="00636FC0" w:rsidRDefault="00C44415"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pPr>
    </w:p>
    <w:p w14:paraId="697AC5AB" w14:textId="45664BBD" w:rsidR="007958B0" w:rsidRPr="00636FC0" w:rsidRDefault="007958B0"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sectPr w:rsidR="007958B0" w:rsidRPr="00636FC0" w:rsidSect="00FC1562">
          <w:pgSz w:w="16838" w:h="11906" w:orient="landscape"/>
          <w:pgMar w:top="1134" w:right="567" w:bottom="1134" w:left="1701" w:header="709" w:footer="709" w:gutter="0"/>
          <w:cols w:space="708"/>
          <w:docGrid w:linePitch="360"/>
        </w:sectPr>
      </w:pPr>
    </w:p>
    <w:p w14:paraId="7AEE6E36" w14:textId="731E38ED" w:rsidR="009007E3" w:rsidRPr="00636FC0" w:rsidRDefault="009007E3"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pPr>
    </w:p>
    <w:p w14:paraId="4BD19B82" w14:textId="2E489388" w:rsidR="00DA280E" w:rsidRPr="00636FC0" w:rsidRDefault="004E04D7" w:rsidP="004E04D7">
      <w:pPr>
        <w:pStyle w:val="2"/>
        <w:rPr>
          <w:rFonts w:cs="Times New Roman"/>
          <w:color w:val="auto"/>
        </w:rPr>
      </w:pPr>
      <w:bookmarkStart w:id="575" w:name="_Toc135294317"/>
      <w:bookmarkStart w:id="576" w:name="_Toc49513878"/>
      <w:bookmarkStart w:id="577" w:name="_Toc535409572"/>
      <w:bookmarkStart w:id="578" w:name="_Toc8254065"/>
      <w:bookmarkStart w:id="579" w:name="_Toc8578818"/>
      <w:bookmarkStart w:id="580" w:name="_Toc87551330"/>
      <w:bookmarkStart w:id="581" w:name="sub_1612"/>
      <w:bookmarkEnd w:id="574"/>
      <w:r w:rsidRPr="00636FC0">
        <w:rPr>
          <w:rFonts w:cs="Times New Roman"/>
          <w:color w:val="auto"/>
        </w:rPr>
        <w:t xml:space="preserve">6.2. </w:t>
      </w:r>
      <w:r w:rsidR="00DA280E" w:rsidRPr="00636FC0">
        <w:rPr>
          <w:rFonts w:cs="Times New Roman"/>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75"/>
    </w:p>
    <w:bookmarkEnd w:id="576"/>
    <w:p w14:paraId="1F5EDFEC" w14:textId="77777777" w:rsidR="004E04D7" w:rsidRPr="00636FC0" w:rsidRDefault="004E04D7" w:rsidP="004E04D7">
      <w:pPr>
        <w:ind w:firstLine="709"/>
        <w:jc w:val="both"/>
        <w:rPr>
          <w:rFonts w:cs="Times New Roman"/>
          <w:szCs w:val="24"/>
        </w:rPr>
      </w:pPr>
      <w:r w:rsidRPr="00636FC0">
        <w:rPr>
          <w:rFonts w:cs="Times New Roman"/>
          <w:szCs w:val="24"/>
        </w:rPr>
        <w:t>Потребители с использованием открытой системы теплоснабжения отсутствуют.</w:t>
      </w:r>
    </w:p>
    <w:p w14:paraId="15C11FAD" w14:textId="77777777" w:rsidR="004E04D7" w:rsidRPr="00636FC0" w:rsidRDefault="004E04D7" w:rsidP="004E04D7">
      <w:pPr>
        <w:pStyle w:val="2"/>
        <w:rPr>
          <w:rFonts w:cs="Times New Roman"/>
          <w:color w:val="auto"/>
        </w:rPr>
      </w:pPr>
      <w:bookmarkStart w:id="582" w:name="_Toc49513879"/>
      <w:bookmarkStart w:id="583" w:name="_Toc135294318"/>
      <w:r w:rsidRPr="00636FC0">
        <w:rPr>
          <w:rFonts w:cs="Times New Roman"/>
          <w:color w:val="auto"/>
        </w:rPr>
        <w:t>6.3. Сведения о наличии баков-аккумуляторов</w:t>
      </w:r>
      <w:bookmarkEnd w:id="582"/>
      <w:bookmarkEnd w:id="583"/>
    </w:p>
    <w:p w14:paraId="13735214" w14:textId="77777777" w:rsidR="0013138E" w:rsidRPr="00636FC0" w:rsidRDefault="0013138E" w:rsidP="004E04D7">
      <w:pPr>
        <w:ind w:firstLine="709"/>
        <w:jc w:val="both"/>
        <w:rPr>
          <w:rFonts w:cs="Times New Roman"/>
          <w:szCs w:val="24"/>
        </w:rPr>
      </w:pPr>
      <w:bookmarkStart w:id="584" w:name="_Hlk49545609"/>
      <w:bookmarkStart w:id="585" w:name="_Hlk99358078"/>
      <w:r w:rsidRPr="00636FC0">
        <w:rPr>
          <w:rFonts w:cs="Times New Roman"/>
          <w:szCs w:val="24"/>
        </w:rPr>
        <w:t>Б</w:t>
      </w:r>
      <w:r w:rsidR="00CF3EC4" w:rsidRPr="00636FC0">
        <w:rPr>
          <w:rFonts w:cs="Times New Roman"/>
          <w:szCs w:val="24"/>
        </w:rPr>
        <w:t>ак</w:t>
      </w:r>
      <w:r w:rsidRPr="00636FC0">
        <w:rPr>
          <w:rFonts w:cs="Times New Roman"/>
          <w:szCs w:val="24"/>
        </w:rPr>
        <w:t>и</w:t>
      </w:r>
      <w:r w:rsidR="00CF3EC4" w:rsidRPr="00636FC0">
        <w:rPr>
          <w:rFonts w:cs="Times New Roman"/>
          <w:szCs w:val="24"/>
        </w:rPr>
        <w:t>-аккумулятор</w:t>
      </w:r>
      <w:r w:rsidRPr="00636FC0">
        <w:rPr>
          <w:rFonts w:cs="Times New Roman"/>
          <w:szCs w:val="24"/>
        </w:rPr>
        <w:t xml:space="preserve">ы </w:t>
      </w:r>
      <w:r w:rsidR="00A832B4" w:rsidRPr="00636FC0">
        <w:rPr>
          <w:rFonts w:cs="Times New Roman"/>
          <w:szCs w:val="24"/>
        </w:rPr>
        <w:t>на котельных</w:t>
      </w:r>
      <w:r w:rsidRPr="00636FC0">
        <w:rPr>
          <w:rFonts w:cs="Times New Roman"/>
          <w:szCs w:val="24"/>
        </w:rPr>
        <w:t xml:space="preserve"> отсутствуют.</w:t>
      </w:r>
    </w:p>
    <w:p w14:paraId="00B8928C" w14:textId="77777777" w:rsidR="004E04D7" w:rsidRPr="00636FC0" w:rsidRDefault="004E04D7" w:rsidP="004E04D7">
      <w:pPr>
        <w:pStyle w:val="2"/>
        <w:rPr>
          <w:rFonts w:cs="Times New Roman"/>
          <w:color w:val="auto"/>
        </w:rPr>
      </w:pPr>
      <w:bookmarkStart w:id="586" w:name="_Toc49513880"/>
      <w:bookmarkStart w:id="587" w:name="_Toc135294319"/>
      <w:bookmarkEnd w:id="584"/>
      <w:bookmarkEnd w:id="585"/>
      <w:r w:rsidRPr="00636FC0">
        <w:rPr>
          <w:rFonts w:cs="Times New Roman"/>
          <w:color w:val="auto"/>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586"/>
      <w:bookmarkEnd w:id="587"/>
    </w:p>
    <w:p w14:paraId="43DABFAE" w14:textId="34C93B55" w:rsidR="004E04D7" w:rsidRPr="00636FC0" w:rsidRDefault="004E04D7" w:rsidP="004E04D7">
      <w:pPr>
        <w:ind w:firstLine="709"/>
        <w:jc w:val="both"/>
        <w:rPr>
          <w:rFonts w:cs="Times New Roman"/>
          <w:szCs w:val="24"/>
        </w:rPr>
      </w:pPr>
      <w:r w:rsidRPr="00636FC0">
        <w:rPr>
          <w:rFonts w:cs="Times New Roman"/>
          <w:szCs w:val="24"/>
        </w:rPr>
        <w:t xml:space="preserve">Нормативный и фактический (для эксплуатационного и аварийного режимов) часовой расход подпиточной воды в зоне действия источников тепловой энергии представлены в таблице </w:t>
      </w:r>
      <w:r w:rsidR="00B668AA" w:rsidRPr="00636FC0">
        <w:rPr>
          <w:rFonts w:cs="Times New Roman"/>
          <w:szCs w:val="24"/>
        </w:rPr>
        <w:t>ниж</w:t>
      </w:r>
      <w:r w:rsidR="00687A51" w:rsidRPr="00636FC0">
        <w:rPr>
          <w:rFonts w:cs="Times New Roman"/>
          <w:szCs w:val="24"/>
        </w:rPr>
        <w:t>е.</w:t>
      </w:r>
    </w:p>
    <w:p w14:paraId="39F8403E" w14:textId="77777777" w:rsidR="004E04D7" w:rsidRPr="00636FC0" w:rsidRDefault="004E04D7" w:rsidP="004E04D7">
      <w:pPr>
        <w:pStyle w:val="2"/>
        <w:rPr>
          <w:rFonts w:cs="Times New Roman"/>
          <w:color w:val="auto"/>
        </w:rPr>
      </w:pPr>
      <w:bookmarkStart w:id="588" w:name="_Toc49513881"/>
      <w:bookmarkStart w:id="589" w:name="_Toc135294320"/>
      <w:r w:rsidRPr="00636FC0">
        <w:rPr>
          <w:rFonts w:cs="Times New Roman"/>
          <w:color w:val="auto"/>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588"/>
      <w:bookmarkEnd w:id="589"/>
    </w:p>
    <w:p w14:paraId="03C55B26" w14:textId="1842AC93" w:rsidR="004E04D7" w:rsidRPr="00636FC0" w:rsidRDefault="004E04D7" w:rsidP="004E04D7">
      <w:pPr>
        <w:spacing w:after="0"/>
        <w:ind w:firstLine="709"/>
        <w:contextualSpacing/>
        <w:jc w:val="both"/>
        <w:rPr>
          <w:rFonts w:eastAsia="Times New Roman" w:cs="Times New Roman"/>
          <w:szCs w:val="24"/>
          <w:lang w:eastAsia="ru-RU"/>
        </w:rPr>
      </w:pPr>
      <w:r w:rsidRPr="00636FC0">
        <w:rPr>
          <w:rFonts w:eastAsia="Times New Roman" w:cs="Times New Roman"/>
          <w:szCs w:val="24"/>
          <w:lang w:eastAsia="ru-RU"/>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w:t>
      </w:r>
      <w:r w:rsidR="00B668AA" w:rsidRPr="00636FC0">
        <w:rPr>
          <w:rFonts w:eastAsia="Times New Roman" w:cs="Times New Roman"/>
          <w:szCs w:val="24"/>
          <w:lang w:eastAsia="ru-RU"/>
        </w:rPr>
        <w:t>е</w:t>
      </w:r>
      <w:r w:rsidRPr="00636FC0">
        <w:rPr>
          <w:rFonts w:eastAsia="Times New Roman" w:cs="Times New Roman"/>
          <w:szCs w:val="24"/>
          <w:lang w:eastAsia="ru-RU"/>
        </w:rPr>
        <w:t>.</w:t>
      </w:r>
    </w:p>
    <w:bookmarkEnd w:id="577"/>
    <w:bookmarkEnd w:id="578"/>
    <w:bookmarkEnd w:id="579"/>
    <w:bookmarkEnd w:id="580"/>
    <w:bookmarkEnd w:id="581"/>
    <w:p w14:paraId="40A35AA2" w14:textId="4C8FF1C7" w:rsidR="00CC5FAD" w:rsidRPr="00636FC0" w:rsidRDefault="00CC5FAD">
      <w:pPr>
        <w:rPr>
          <w:rFonts w:eastAsia="Times New Roman" w:cs="Times New Roman"/>
          <w:b/>
          <w:bCs/>
          <w:szCs w:val="24"/>
          <w:lang w:eastAsia="ru-RU"/>
        </w:rPr>
      </w:pPr>
    </w:p>
    <w:p w14:paraId="6F941360" w14:textId="77777777" w:rsidR="0096672D" w:rsidRPr="00636FC0" w:rsidRDefault="0096672D"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sectPr w:rsidR="0096672D" w:rsidRPr="00636FC0" w:rsidSect="00FC1562">
          <w:pgSz w:w="11906" w:h="16838"/>
          <w:pgMar w:top="1134" w:right="567" w:bottom="1134" w:left="1701" w:header="708" w:footer="708" w:gutter="0"/>
          <w:cols w:space="708"/>
          <w:docGrid w:linePitch="360"/>
        </w:sectPr>
      </w:pPr>
    </w:p>
    <w:p w14:paraId="4DA04F28" w14:textId="0CFC4397" w:rsidR="00472CE8" w:rsidRPr="00636FC0" w:rsidRDefault="003F1A9C" w:rsidP="003E214B">
      <w:pPr>
        <w:spacing w:after="0" w:line="240" w:lineRule="auto"/>
        <w:jc w:val="center"/>
        <w:rPr>
          <w:rFonts w:eastAsia="Times New Roman" w:cs="Times New Roman"/>
          <w:szCs w:val="24"/>
          <w:lang w:eastAsia="ru-RU"/>
        </w:rPr>
      </w:pPr>
      <w:r w:rsidRPr="00636FC0">
        <w:rPr>
          <w:rFonts w:eastAsia="Times New Roman" w:cs="Times New Roman"/>
          <w:b/>
          <w:bCs/>
          <w:szCs w:val="24"/>
          <w:lang w:eastAsia="ru-RU"/>
        </w:rPr>
        <w:t xml:space="preserve">Таблица </w:t>
      </w:r>
      <w:r w:rsidR="009007E3" w:rsidRPr="00636FC0">
        <w:rPr>
          <w:rFonts w:eastAsia="Times New Roman" w:cs="Times New Roman"/>
          <w:b/>
          <w:bCs/>
          <w:szCs w:val="24"/>
          <w:lang w:eastAsia="ru-RU"/>
        </w:rPr>
        <w:fldChar w:fldCharType="begin"/>
      </w:r>
      <w:r w:rsidR="009007E3" w:rsidRPr="00636FC0">
        <w:rPr>
          <w:rFonts w:eastAsia="Times New Roman" w:cs="Times New Roman"/>
          <w:b/>
          <w:bCs/>
          <w:szCs w:val="24"/>
          <w:lang w:eastAsia="ru-RU"/>
        </w:rPr>
        <w:instrText xml:space="preserve"> SEQ Таблица \* ARABIC </w:instrText>
      </w:r>
      <w:r w:rsidR="009007E3" w:rsidRPr="00636FC0">
        <w:rPr>
          <w:rFonts w:eastAsia="Times New Roman" w:cs="Times New Roman"/>
          <w:b/>
          <w:bCs/>
          <w:szCs w:val="24"/>
          <w:lang w:eastAsia="ru-RU"/>
        </w:rPr>
        <w:fldChar w:fldCharType="separate"/>
      </w:r>
      <w:r w:rsidR="00DB3F62" w:rsidRPr="00636FC0">
        <w:rPr>
          <w:rFonts w:eastAsia="Times New Roman" w:cs="Times New Roman"/>
          <w:b/>
          <w:bCs/>
          <w:noProof/>
          <w:szCs w:val="24"/>
          <w:lang w:eastAsia="ru-RU"/>
        </w:rPr>
        <w:t>26</w:t>
      </w:r>
      <w:r w:rsidR="009007E3" w:rsidRPr="00636FC0">
        <w:rPr>
          <w:rFonts w:eastAsia="Times New Roman" w:cs="Times New Roman"/>
          <w:b/>
          <w:bCs/>
          <w:szCs w:val="24"/>
          <w:lang w:eastAsia="ru-RU"/>
        </w:rPr>
        <w:fldChar w:fldCharType="end"/>
      </w:r>
      <w:r w:rsidR="009007E3" w:rsidRPr="00636FC0">
        <w:rPr>
          <w:rFonts w:eastAsia="Times New Roman" w:cs="Times New Roman"/>
          <w:b/>
          <w:bCs/>
          <w:szCs w:val="24"/>
          <w:lang w:eastAsia="ru-RU"/>
        </w:rPr>
        <w:t xml:space="preserve"> – Существующий и перспективный баланс производительности водоподготовительных установок</w:t>
      </w:r>
      <w:r w:rsidR="009E0614" w:rsidRPr="00636FC0">
        <w:rPr>
          <w:rFonts w:eastAsia="Times New Roman" w:cs="Times New Roman"/>
          <w:b/>
          <w:bCs/>
          <w:szCs w:val="24"/>
          <w:lang w:eastAsia="ru-RU"/>
        </w:rPr>
        <w:t xml:space="preserve"> и подпитки тепловой сети котельных в зонах деятельности ЕТО, тыс. </w:t>
      </w:r>
      <w:r w:rsidR="0096188B" w:rsidRPr="00636FC0">
        <w:rPr>
          <w:rFonts w:eastAsia="Times New Roman" w:cs="Times New Roman"/>
          <w:b/>
          <w:bCs/>
          <w:szCs w:val="24"/>
          <w:lang w:eastAsia="ru-RU"/>
        </w:rPr>
        <w:t>м³</w:t>
      </w:r>
      <w:r w:rsidR="007775C5" w:rsidRPr="00636FC0">
        <w:rPr>
          <w:rFonts w:eastAsia="Times New Roman" w:cs="Times New Roman"/>
          <w:szCs w:val="24"/>
          <w:lang w:eastAsia="ru-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1"/>
        <w:gridCol w:w="591"/>
        <w:gridCol w:w="702"/>
        <w:gridCol w:w="702"/>
        <w:gridCol w:w="705"/>
        <w:gridCol w:w="705"/>
        <w:gridCol w:w="705"/>
        <w:gridCol w:w="705"/>
        <w:gridCol w:w="705"/>
        <w:gridCol w:w="705"/>
        <w:gridCol w:w="705"/>
        <w:gridCol w:w="705"/>
        <w:gridCol w:w="705"/>
        <w:gridCol w:w="705"/>
        <w:gridCol w:w="705"/>
        <w:gridCol w:w="705"/>
        <w:gridCol w:w="690"/>
      </w:tblGrid>
      <w:tr w:rsidR="00B133C8" w:rsidRPr="00636FC0" w14:paraId="34D9D5E9" w14:textId="77777777" w:rsidTr="009B4368">
        <w:trPr>
          <w:divId w:val="706879796"/>
          <w:trHeight w:val="23"/>
          <w:tblHeader/>
          <w:jc w:val="center"/>
        </w:trPr>
        <w:tc>
          <w:tcPr>
            <w:tcW w:w="3481" w:type="dxa"/>
            <w:shd w:val="clear" w:color="auto" w:fill="auto"/>
            <w:vAlign w:val="center"/>
            <w:hideMark/>
          </w:tcPr>
          <w:p w14:paraId="5FAC6CA9" w14:textId="7D1F960F"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Наименование показателя</w:t>
            </w:r>
          </w:p>
        </w:tc>
        <w:tc>
          <w:tcPr>
            <w:tcW w:w="591" w:type="dxa"/>
            <w:shd w:val="clear" w:color="auto" w:fill="auto"/>
            <w:vAlign w:val="center"/>
            <w:hideMark/>
          </w:tcPr>
          <w:p w14:paraId="74D169D5"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Ед. изм.</w:t>
            </w:r>
          </w:p>
        </w:tc>
        <w:tc>
          <w:tcPr>
            <w:tcW w:w="702" w:type="dxa"/>
            <w:shd w:val="clear" w:color="auto" w:fill="auto"/>
            <w:vAlign w:val="center"/>
            <w:hideMark/>
          </w:tcPr>
          <w:p w14:paraId="20D5F370"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2022</w:t>
            </w:r>
          </w:p>
        </w:tc>
        <w:tc>
          <w:tcPr>
            <w:tcW w:w="702" w:type="dxa"/>
            <w:shd w:val="clear" w:color="auto" w:fill="auto"/>
            <w:vAlign w:val="center"/>
            <w:hideMark/>
          </w:tcPr>
          <w:p w14:paraId="4AE8C842"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2023</w:t>
            </w:r>
          </w:p>
        </w:tc>
        <w:tc>
          <w:tcPr>
            <w:tcW w:w="705" w:type="dxa"/>
            <w:shd w:val="clear" w:color="auto" w:fill="auto"/>
            <w:vAlign w:val="center"/>
            <w:hideMark/>
          </w:tcPr>
          <w:p w14:paraId="5F576B22"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2024</w:t>
            </w:r>
          </w:p>
        </w:tc>
        <w:tc>
          <w:tcPr>
            <w:tcW w:w="705" w:type="dxa"/>
            <w:shd w:val="clear" w:color="auto" w:fill="auto"/>
            <w:vAlign w:val="center"/>
            <w:hideMark/>
          </w:tcPr>
          <w:p w14:paraId="37B5EB6B"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2025</w:t>
            </w:r>
          </w:p>
        </w:tc>
        <w:tc>
          <w:tcPr>
            <w:tcW w:w="705" w:type="dxa"/>
            <w:shd w:val="clear" w:color="auto" w:fill="auto"/>
            <w:vAlign w:val="center"/>
            <w:hideMark/>
          </w:tcPr>
          <w:p w14:paraId="59152935"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2026</w:t>
            </w:r>
          </w:p>
        </w:tc>
        <w:tc>
          <w:tcPr>
            <w:tcW w:w="705" w:type="dxa"/>
            <w:shd w:val="clear" w:color="auto" w:fill="auto"/>
            <w:vAlign w:val="center"/>
            <w:hideMark/>
          </w:tcPr>
          <w:p w14:paraId="1BDABF15"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2027</w:t>
            </w:r>
          </w:p>
        </w:tc>
        <w:tc>
          <w:tcPr>
            <w:tcW w:w="705" w:type="dxa"/>
            <w:shd w:val="clear" w:color="auto" w:fill="auto"/>
            <w:vAlign w:val="center"/>
            <w:hideMark/>
          </w:tcPr>
          <w:p w14:paraId="31E14087"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2028</w:t>
            </w:r>
          </w:p>
        </w:tc>
        <w:tc>
          <w:tcPr>
            <w:tcW w:w="705" w:type="dxa"/>
            <w:shd w:val="clear" w:color="auto" w:fill="auto"/>
            <w:vAlign w:val="center"/>
            <w:hideMark/>
          </w:tcPr>
          <w:p w14:paraId="297541DA"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2029</w:t>
            </w:r>
          </w:p>
        </w:tc>
        <w:tc>
          <w:tcPr>
            <w:tcW w:w="705" w:type="dxa"/>
            <w:shd w:val="clear" w:color="auto" w:fill="auto"/>
            <w:vAlign w:val="center"/>
            <w:hideMark/>
          </w:tcPr>
          <w:p w14:paraId="126C14A0"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2030</w:t>
            </w:r>
          </w:p>
        </w:tc>
        <w:tc>
          <w:tcPr>
            <w:tcW w:w="705" w:type="dxa"/>
            <w:shd w:val="clear" w:color="auto" w:fill="auto"/>
            <w:vAlign w:val="center"/>
            <w:hideMark/>
          </w:tcPr>
          <w:p w14:paraId="575FFC17"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2031</w:t>
            </w:r>
          </w:p>
        </w:tc>
        <w:tc>
          <w:tcPr>
            <w:tcW w:w="705" w:type="dxa"/>
            <w:shd w:val="clear" w:color="auto" w:fill="auto"/>
            <w:vAlign w:val="center"/>
            <w:hideMark/>
          </w:tcPr>
          <w:p w14:paraId="1856E084"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2032</w:t>
            </w:r>
          </w:p>
        </w:tc>
        <w:tc>
          <w:tcPr>
            <w:tcW w:w="705" w:type="dxa"/>
            <w:shd w:val="clear" w:color="auto" w:fill="auto"/>
            <w:vAlign w:val="center"/>
            <w:hideMark/>
          </w:tcPr>
          <w:p w14:paraId="57EFD97B"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2033</w:t>
            </w:r>
          </w:p>
        </w:tc>
        <w:tc>
          <w:tcPr>
            <w:tcW w:w="705" w:type="dxa"/>
            <w:shd w:val="clear" w:color="auto" w:fill="auto"/>
            <w:vAlign w:val="center"/>
            <w:hideMark/>
          </w:tcPr>
          <w:p w14:paraId="27771FFF"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2034</w:t>
            </w:r>
          </w:p>
        </w:tc>
        <w:tc>
          <w:tcPr>
            <w:tcW w:w="705" w:type="dxa"/>
            <w:shd w:val="clear" w:color="auto" w:fill="auto"/>
            <w:vAlign w:val="center"/>
            <w:hideMark/>
          </w:tcPr>
          <w:p w14:paraId="20134B16"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2035</w:t>
            </w:r>
          </w:p>
        </w:tc>
        <w:tc>
          <w:tcPr>
            <w:tcW w:w="690" w:type="dxa"/>
            <w:shd w:val="clear" w:color="auto" w:fill="auto"/>
            <w:vAlign w:val="center"/>
            <w:hideMark/>
          </w:tcPr>
          <w:p w14:paraId="1F344F7B"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2035</w:t>
            </w:r>
          </w:p>
        </w:tc>
      </w:tr>
      <w:tr w:rsidR="00B133C8" w:rsidRPr="00636FC0" w14:paraId="4C9351F9" w14:textId="77777777" w:rsidTr="00A761D7">
        <w:trPr>
          <w:divId w:val="706879796"/>
          <w:trHeight w:val="23"/>
          <w:jc w:val="center"/>
        </w:trPr>
        <w:tc>
          <w:tcPr>
            <w:tcW w:w="14626" w:type="dxa"/>
            <w:gridSpan w:val="17"/>
            <w:shd w:val="clear" w:color="auto" w:fill="auto"/>
            <w:vAlign w:val="center"/>
            <w:hideMark/>
          </w:tcPr>
          <w:p w14:paraId="23F01646"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школы </w:t>
            </w:r>
            <w:r w:rsidRPr="00636FC0">
              <w:rPr>
                <w:rFonts w:eastAsia="Times New Roman" w:cs="Times New Roman"/>
                <w:b/>
                <w:bCs/>
                <w:i/>
                <w:iCs/>
                <w:sz w:val="20"/>
                <w:szCs w:val="20"/>
                <w:u w:val="single"/>
                <w:lang w:eastAsia="ru-RU"/>
              </w:rPr>
              <w:br/>
              <w:t>д. Долгое</w:t>
            </w:r>
          </w:p>
        </w:tc>
      </w:tr>
      <w:tr w:rsidR="00B133C8" w:rsidRPr="00636FC0" w14:paraId="59873F23" w14:textId="77777777" w:rsidTr="00A761D7">
        <w:trPr>
          <w:divId w:val="706879796"/>
          <w:trHeight w:val="23"/>
          <w:jc w:val="center"/>
        </w:trPr>
        <w:tc>
          <w:tcPr>
            <w:tcW w:w="3481" w:type="dxa"/>
            <w:shd w:val="clear" w:color="auto" w:fill="auto"/>
            <w:vAlign w:val="center"/>
            <w:hideMark/>
          </w:tcPr>
          <w:p w14:paraId="4ABC8F6E"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Производительность ВПУ</w:t>
            </w:r>
          </w:p>
        </w:tc>
        <w:tc>
          <w:tcPr>
            <w:tcW w:w="591" w:type="dxa"/>
            <w:shd w:val="clear" w:color="auto" w:fill="auto"/>
            <w:vAlign w:val="center"/>
            <w:hideMark/>
          </w:tcPr>
          <w:p w14:paraId="3ED73DD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626D050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2" w:type="dxa"/>
            <w:shd w:val="clear" w:color="auto" w:fill="auto"/>
            <w:vAlign w:val="center"/>
            <w:hideMark/>
          </w:tcPr>
          <w:p w14:paraId="0B66AAC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7CB311F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7CC6652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6224BE8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36ADFDA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4BE9143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47B930F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269822F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3581154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341AE2B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06788C1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59A2AFE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705" w:type="dxa"/>
            <w:shd w:val="clear" w:color="auto" w:fill="auto"/>
            <w:vAlign w:val="center"/>
            <w:hideMark/>
          </w:tcPr>
          <w:p w14:paraId="5144476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c>
          <w:tcPr>
            <w:tcW w:w="690" w:type="dxa"/>
            <w:shd w:val="clear" w:color="auto" w:fill="auto"/>
            <w:vAlign w:val="center"/>
            <w:hideMark/>
          </w:tcPr>
          <w:p w14:paraId="4374239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0,20</w:t>
            </w:r>
          </w:p>
        </w:tc>
      </w:tr>
      <w:tr w:rsidR="00B133C8" w:rsidRPr="00636FC0" w14:paraId="7A4CD85F" w14:textId="77777777" w:rsidTr="00A761D7">
        <w:trPr>
          <w:divId w:val="706879796"/>
          <w:trHeight w:val="23"/>
          <w:jc w:val="center"/>
        </w:trPr>
        <w:tc>
          <w:tcPr>
            <w:tcW w:w="3481" w:type="dxa"/>
            <w:shd w:val="clear" w:color="auto" w:fill="auto"/>
            <w:vAlign w:val="center"/>
            <w:hideMark/>
          </w:tcPr>
          <w:p w14:paraId="348DFA4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Расчетный часовой расход для подпитки системы теплоснабжения</w:t>
            </w:r>
          </w:p>
        </w:tc>
        <w:tc>
          <w:tcPr>
            <w:tcW w:w="591" w:type="dxa"/>
            <w:shd w:val="clear" w:color="auto" w:fill="auto"/>
            <w:vAlign w:val="center"/>
            <w:hideMark/>
          </w:tcPr>
          <w:p w14:paraId="45C76A7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0E4BDD3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2" w:type="dxa"/>
            <w:shd w:val="clear" w:color="auto" w:fill="auto"/>
            <w:vAlign w:val="center"/>
            <w:hideMark/>
          </w:tcPr>
          <w:p w14:paraId="0F72C1E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086825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0343AE0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5679367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032C265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FC89D2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5E425D3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32FF6C6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0BEED90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6508B60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1A3D597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3E9DA89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159361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690" w:type="dxa"/>
            <w:shd w:val="clear" w:color="auto" w:fill="auto"/>
            <w:vAlign w:val="center"/>
            <w:hideMark/>
          </w:tcPr>
          <w:p w14:paraId="167DFC8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349ED6DF" w14:textId="77777777" w:rsidTr="00A761D7">
        <w:trPr>
          <w:divId w:val="706879796"/>
          <w:trHeight w:val="23"/>
          <w:jc w:val="center"/>
        </w:trPr>
        <w:tc>
          <w:tcPr>
            <w:tcW w:w="3481" w:type="dxa"/>
            <w:shd w:val="clear" w:color="auto" w:fill="auto"/>
            <w:vAlign w:val="center"/>
            <w:hideMark/>
          </w:tcPr>
          <w:p w14:paraId="7115A9D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Всего подпитка тепловой сети, в том числе:</w:t>
            </w:r>
          </w:p>
        </w:tc>
        <w:tc>
          <w:tcPr>
            <w:tcW w:w="591" w:type="dxa"/>
            <w:shd w:val="clear" w:color="auto" w:fill="auto"/>
            <w:vAlign w:val="center"/>
            <w:hideMark/>
          </w:tcPr>
          <w:p w14:paraId="6721D50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17F7513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2" w:type="dxa"/>
            <w:shd w:val="clear" w:color="auto" w:fill="auto"/>
            <w:vAlign w:val="center"/>
            <w:hideMark/>
          </w:tcPr>
          <w:p w14:paraId="05F4016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7CE786E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592EBFE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7185E4E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38AB4AC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1E60C4F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0171A15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7F48078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0955E6B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3F7FE41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285E7E1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C17ADC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373072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690" w:type="dxa"/>
            <w:shd w:val="clear" w:color="auto" w:fill="auto"/>
            <w:vAlign w:val="center"/>
            <w:hideMark/>
          </w:tcPr>
          <w:p w14:paraId="2EE57AA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2A8A35C4" w14:textId="77777777" w:rsidTr="00A761D7">
        <w:trPr>
          <w:divId w:val="706879796"/>
          <w:trHeight w:val="23"/>
          <w:jc w:val="center"/>
        </w:trPr>
        <w:tc>
          <w:tcPr>
            <w:tcW w:w="3481" w:type="dxa"/>
            <w:shd w:val="clear" w:color="auto" w:fill="auto"/>
            <w:vAlign w:val="center"/>
            <w:hideMark/>
          </w:tcPr>
          <w:p w14:paraId="4CA5F510"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нормативные утечки теплоносителя</w:t>
            </w:r>
          </w:p>
        </w:tc>
        <w:tc>
          <w:tcPr>
            <w:tcW w:w="591" w:type="dxa"/>
            <w:shd w:val="clear" w:color="auto" w:fill="auto"/>
            <w:vAlign w:val="center"/>
            <w:hideMark/>
          </w:tcPr>
          <w:p w14:paraId="15B74EA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3451A02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2" w:type="dxa"/>
            <w:shd w:val="clear" w:color="auto" w:fill="auto"/>
            <w:vAlign w:val="center"/>
            <w:hideMark/>
          </w:tcPr>
          <w:p w14:paraId="3A79F48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73A78CC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7DD09A0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6B2534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231254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726F086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28A13BF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C856A2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3545958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98673E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61A05B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6F5932C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705" w:type="dxa"/>
            <w:shd w:val="clear" w:color="auto" w:fill="auto"/>
            <w:vAlign w:val="center"/>
            <w:hideMark/>
          </w:tcPr>
          <w:p w14:paraId="4BFE40E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c>
          <w:tcPr>
            <w:tcW w:w="690" w:type="dxa"/>
            <w:shd w:val="clear" w:color="auto" w:fill="auto"/>
            <w:vAlign w:val="center"/>
            <w:hideMark/>
          </w:tcPr>
          <w:p w14:paraId="740CCFB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0,025</w:t>
            </w:r>
          </w:p>
        </w:tc>
      </w:tr>
      <w:tr w:rsidR="00B133C8" w:rsidRPr="00636FC0" w14:paraId="09336686" w14:textId="77777777" w:rsidTr="00A761D7">
        <w:trPr>
          <w:divId w:val="706879796"/>
          <w:trHeight w:val="23"/>
          <w:jc w:val="center"/>
        </w:trPr>
        <w:tc>
          <w:tcPr>
            <w:tcW w:w="3481" w:type="dxa"/>
            <w:shd w:val="clear" w:color="auto" w:fill="auto"/>
            <w:vAlign w:val="center"/>
            <w:hideMark/>
          </w:tcPr>
          <w:p w14:paraId="133D6B5C"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сверхнормативные утечки теплоносителя</w:t>
            </w:r>
          </w:p>
        </w:tc>
        <w:tc>
          <w:tcPr>
            <w:tcW w:w="591" w:type="dxa"/>
            <w:shd w:val="clear" w:color="auto" w:fill="auto"/>
            <w:vAlign w:val="center"/>
            <w:hideMark/>
          </w:tcPr>
          <w:p w14:paraId="364C630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2B7F6BF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2" w:type="dxa"/>
            <w:shd w:val="clear" w:color="auto" w:fill="auto"/>
            <w:vAlign w:val="center"/>
            <w:hideMark/>
          </w:tcPr>
          <w:p w14:paraId="525CCE1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D5A7A5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2314CB8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6FD0C50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3724306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0260DCF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909E6D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6BEAA52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23CE6CC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12F331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AC86A7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05A991B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5486A6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90" w:type="dxa"/>
            <w:shd w:val="clear" w:color="auto" w:fill="auto"/>
            <w:vAlign w:val="center"/>
            <w:hideMark/>
          </w:tcPr>
          <w:p w14:paraId="5625F4F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79F0D8C3" w14:textId="77777777" w:rsidTr="00A761D7">
        <w:trPr>
          <w:divId w:val="706879796"/>
          <w:trHeight w:val="23"/>
          <w:jc w:val="center"/>
        </w:trPr>
        <w:tc>
          <w:tcPr>
            <w:tcW w:w="3481" w:type="dxa"/>
            <w:shd w:val="clear" w:color="auto" w:fill="auto"/>
            <w:vAlign w:val="center"/>
            <w:hideMark/>
          </w:tcPr>
          <w:p w14:paraId="13F0DE67"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Отпуск теплоносителя из тепловых сетей на цели ГВС</w:t>
            </w:r>
          </w:p>
        </w:tc>
        <w:tc>
          <w:tcPr>
            <w:tcW w:w="591" w:type="dxa"/>
            <w:shd w:val="clear" w:color="auto" w:fill="auto"/>
            <w:vAlign w:val="center"/>
            <w:hideMark/>
          </w:tcPr>
          <w:p w14:paraId="1A90BFF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3E21BA4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2" w:type="dxa"/>
            <w:shd w:val="clear" w:color="auto" w:fill="auto"/>
            <w:vAlign w:val="center"/>
            <w:hideMark/>
          </w:tcPr>
          <w:p w14:paraId="2EF320B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039C7F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03B857C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20B032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0B84643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7105F15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0C08828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3D8357E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72D0B00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AFDFEB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0D20B9C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3B83A2D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40BF27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90" w:type="dxa"/>
            <w:shd w:val="clear" w:color="auto" w:fill="auto"/>
            <w:vAlign w:val="center"/>
            <w:hideMark/>
          </w:tcPr>
          <w:p w14:paraId="1962AF6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33C6D7F9" w14:textId="77777777" w:rsidTr="00A761D7">
        <w:trPr>
          <w:divId w:val="706879796"/>
          <w:trHeight w:val="23"/>
          <w:jc w:val="center"/>
        </w:trPr>
        <w:tc>
          <w:tcPr>
            <w:tcW w:w="3481" w:type="dxa"/>
            <w:shd w:val="clear" w:color="auto" w:fill="auto"/>
            <w:vAlign w:val="center"/>
            <w:hideMark/>
          </w:tcPr>
          <w:p w14:paraId="27B8ADD2"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591" w:type="dxa"/>
            <w:shd w:val="clear" w:color="auto" w:fill="auto"/>
            <w:vAlign w:val="center"/>
            <w:hideMark/>
          </w:tcPr>
          <w:p w14:paraId="72F12A3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28EDE43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2" w:type="dxa"/>
            <w:shd w:val="clear" w:color="auto" w:fill="auto"/>
            <w:vAlign w:val="center"/>
            <w:hideMark/>
          </w:tcPr>
          <w:p w14:paraId="4958D03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6F39D88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193586F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35889C2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54DB9B3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07DEBAB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06AEC71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7A19974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42CE30C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7B32FB6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6DE414A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61F85FE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705" w:type="dxa"/>
            <w:shd w:val="clear" w:color="auto" w:fill="auto"/>
            <w:vAlign w:val="center"/>
            <w:hideMark/>
          </w:tcPr>
          <w:p w14:paraId="1083B45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c>
          <w:tcPr>
            <w:tcW w:w="690" w:type="dxa"/>
            <w:shd w:val="clear" w:color="auto" w:fill="auto"/>
            <w:vAlign w:val="center"/>
            <w:hideMark/>
          </w:tcPr>
          <w:p w14:paraId="27A9AFB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0,099</w:t>
            </w:r>
          </w:p>
        </w:tc>
      </w:tr>
      <w:tr w:rsidR="00B133C8" w:rsidRPr="00636FC0" w14:paraId="63B6A4AB" w14:textId="77777777" w:rsidTr="00A761D7">
        <w:trPr>
          <w:divId w:val="706879796"/>
          <w:trHeight w:val="23"/>
          <w:jc w:val="center"/>
        </w:trPr>
        <w:tc>
          <w:tcPr>
            <w:tcW w:w="3481" w:type="dxa"/>
            <w:shd w:val="clear" w:color="auto" w:fill="auto"/>
            <w:vAlign w:val="center"/>
            <w:hideMark/>
          </w:tcPr>
          <w:p w14:paraId="6E5832C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 (+) / дефицит (-) ВПУ</w:t>
            </w:r>
          </w:p>
        </w:tc>
        <w:tc>
          <w:tcPr>
            <w:tcW w:w="591" w:type="dxa"/>
            <w:shd w:val="clear" w:color="auto" w:fill="auto"/>
            <w:vAlign w:val="center"/>
            <w:hideMark/>
          </w:tcPr>
          <w:p w14:paraId="48A1463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6E0FE6A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2" w:type="dxa"/>
            <w:shd w:val="clear" w:color="auto" w:fill="auto"/>
            <w:vAlign w:val="center"/>
            <w:hideMark/>
          </w:tcPr>
          <w:p w14:paraId="730F73D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32DD13A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66476E7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5D66B18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47B5C5D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2373804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210C0B7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6620A38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0D2D6C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22A6306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5C9C855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7BB50A5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705" w:type="dxa"/>
            <w:shd w:val="clear" w:color="auto" w:fill="auto"/>
            <w:vAlign w:val="center"/>
            <w:hideMark/>
          </w:tcPr>
          <w:p w14:paraId="6B5B79D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c>
          <w:tcPr>
            <w:tcW w:w="690" w:type="dxa"/>
            <w:shd w:val="clear" w:color="auto" w:fill="auto"/>
            <w:vAlign w:val="center"/>
            <w:hideMark/>
          </w:tcPr>
          <w:p w14:paraId="2F5ED24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0,173</w:t>
            </w:r>
          </w:p>
        </w:tc>
      </w:tr>
      <w:tr w:rsidR="00B133C8" w:rsidRPr="00636FC0" w14:paraId="1FA86474" w14:textId="77777777" w:rsidTr="00A761D7">
        <w:trPr>
          <w:divId w:val="706879796"/>
          <w:trHeight w:val="23"/>
          <w:jc w:val="center"/>
        </w:trPr>
        <w:tc>
          <w:tcPr>
            <w:tcW w:w="3481" w:type="dxa"/>
            <w:shd w:val="clear" w:color="auto" w:fill="auto"/>
            <w:vAlign w:val="center"/>
            <w:hideMark/>
          </w:tcPr>
          <w:p w14:paraId="70D82602"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Доля резерва</w:t>
            </w:r>
          </w:p>
        </w:tc>
        <w:tc>
          <w:tcPr>
            <w:tcW w:w="591" w:type="dxa"/>
            <w:shd w:val="clear" w:color="auto" w:fill="auto"/>
            <w:vAlign w:val="center"/>
            <w:hideMark/>
          </w:tcPr>
          <w:p w14:paraId="2F371E8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2" w:type="dxa"/>
            <w:shd w:val="clear" w:color="auto" w:fill="auto"/>
            <w:vAlign w:val="center"/>
            <w:hideMark/>
          </w:tcPr>
          <w:p w14:paraId="709AE7F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2" w:type="dxa"/>
            <w:shd w:val="clear" w:color="auto" w:fill="auto"/>
            <w:vAlign w:val="center"/>
            <w:hideMark/>
          </w:tcPr>
          <w:p w14:paraId="01C3225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360A260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3E617EA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3D44F90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1A116C8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297CAC9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2EF4FB6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075CCE1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0E5B535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609954F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755EA86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4B6F7B9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705" w:type="dxa"/>
            <w:shd w:val="clear" w:color="auto" w:fill="auto"/>
            <w:vAlign w:val="center"/>
            <w:hideMark/>
          </w:tcPr>
          <w:p w14:paraId="0EE5399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c>
          <w:tcPr>
            <w:tcW w:w="690" w:type="dxa"/>
            <w:shd w:val="clear" w:color="auto" w:fill="auto"/>
            <w:vAlign w:val="center"/>
            <w:hideMark/>
          </w:tcPr>
          <w:p w14:paraId="0ADEC7E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88%</w:t>
            </w:r>
          </w:p>
        </w:tc>
      </w:tr>
      <w:tr w:rsidR="00B133C8" w:rsidRPr="00636FC0" w14:paraId="39A4513F" w14:textId="77777777" w:rsidTr="00A761D7">
        <w:trPr>
          <w:divId w:val="706879796"/>
          <w:trHeight w:val="23"/>
          <w:jc w:val="center"/>
        </w:trPr>
        <w:tc>
          <w:tcPr>
            <w:tcW w:w="14626" w:type="dxa"/>
            <w:gridSpan w:val="17"/>
            <w:shd w:val="clear" w:color="auto" w:fill="auto"/>
            <w:vAlign w:val="center"/>
            <w:hideMark/>
          </w:tcPr>
          <w:p w14:paraId="1A228711" w14:textId="77777777" w:rsidR="00CD4B93" w:rsidRPr="00636FC0" w:rsidRDefault="00CD4B93" w:rsidP="00A761D7">
            <w:pPr>
              <w:spacing w:after="0" w:line="240" w:lineRule="auto"/>
              <w:jc w:val="center"/>
              <w:rPr>
                <w:rFonts w:eastAsia="Times New Roman" w:cs="Times New Roman"/>
                <w:b/>
                <w:bCs/>
                <w:i/>
                <w:iCs/>
                <w:sz w:val="20"/>
                <w:szCs w:val="20"/>
                <w:u w:val="single"/>
                <w:lang w:eastAsia="ru-RU"/>
              </w:rPr>
            </w:pPr>
            <w:r w:rsidRPr="00636FC0">
              <w:rPr>
                <w:rFonts w:eastAsia="Times New Roman" w:cs="Times New Roman"/>
                <w:b/>
                <w:bCs/>
                <w:i/>
                <w:iCs/>
                <w:sz w:val="20"/>
                <w:szCs w:val="20"/>
                <w:u w:val="single"/>
                <w:lang w:eastAsia="ru-RU"/>
              </w:rPr>
              <w:t xml:space="preserve">Котельная ДК </w:t>
            </w:r>
            <w:r w:rsidRPr="00636FC0">
              <w:rPr>
                <w:rFonts w:eastAsia="Times New Roman" w:cs="Times New Roman"/>
                <w:b/>
                <w:bCs/>
                <w:i/>
                <w:iCs/>
                <w:sz w:val="20"/>
                <w:szCs w:val="20"/>
                <w:u w:val="single"/>
                <w:lang w:eastAsia="ru-RU"/>
              </w:rPr>
              <w:br/>
              <w:t>д. Долгое</w:t>
            </w:r>
          </w:p>
        </w:tc>
      </w:tr>
      <w:tr w:rsidR="00B133C8" w:rsidRPr="00636FC0" w14:paraId="5A392644" w14:textId="77777777" w:rsidTr="00A761D7">
        <w:trPr>
          <w:divId w:val="706879796"/>
          <w:trHeight w:val="23"/>
          <w:jc w:val="center"/>
        </w:trPr>
        <w:tc>
          <w:tcPr>
            <w:tcW w:w="3481" w:type="dxa"/>
            <w:shd w:val="clear" w:color="auto" w:fill="auto"/>
            <w:vAlign w:val="center"/>
            <w:hideMark/>
          </w:tcPr>
          <w:p w14:paraId="6FCDAEF5"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Производительность ВПУ</w:t>
            </w:r>
          </w:p>
        </w:tc>
        <w:tc>
          <w:tcPr>
            <w:tcW w:w="591" w:type="dxa"/>
            <w:shd w:val="clear" w:color="auto" w:fill="auto"/>
            <w:vAlign w:val="center"/>
            <w:hideMark/>
          </w:tcPr>
          <w:p w14:paraId="40BDDB6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4E95BAC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2" w:type="dxa"/>
            <w:shd w:val="clear" w:color="auto" w:fill="auto"/>
            <w:vAlign w:val="center"/>
            <w:hideMark/>
          </w:tcPr>
          <w:p w14:paraId="612B5A6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57371F4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78B7605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DF81EB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2BEE0A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0FBCDA1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5B071DA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3B0ABC6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5EAC8F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3B2C3D6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B3CE04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5973E1C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4DAA343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690" w:type="dxa"/>
            <w:shd w:val="clear" w:color="auto" w:fill="auto"/>
            <w:vAlign w:val="center"/>
            <w:hideMark/>
          </w:tcPr>
          <w:p w14:paraId="15A0F08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r w:rsidR="00B133C8" w:rsidRPr="00636FC0" w14:paraId="548802FC" w14:textId="77777777" w:rsidTr="00A761D7">
        <w:trPr>
          <w:divId w:val="706879796"/>
          <w:trHeight w:val="23"/>
          <w:jc w:val="center"/>
        </w:trPr>
        <w:tc>
          <w:tcPr>
            <w:tcW w:w="3481" w:type="dxa"/>
            <w:shd w:val="clear" w:color="auto" w:fill="auto"/>
            <w:vAlign w:val="center"/>
            <w:hideMark/>
          </w:tcPr>
          <w:p w14:paraId="5D7DDEC2"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Расчетный часовой расход для подпитки системы теплоснабжения</w:t>
            </w:r>
          </w:p>
        </w:tc>
        <w:tc>
          <w:tcPr>
            <w:tcW w:w="591" w:type="dxa"/>
            <w:shd w:val="clear" w:color="auto" w:fill="auto"/>
            <w:vAlign w:val="center"/>
            <w:hideMark/>
          </w:tcPr>
          <w:p w14:paraId="40D7B36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2E0B85F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2" w:type="dxa"/>
            <w:shd w:val="clear" w:color="auto" w:fill="auto"/>
            <w:vAlign w:val="center"/>
            <w:hideMark/>
          </w:tcPr>
          <w:p w14:paraId="0B1E0F2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1B37D8C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488532E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38FF6AA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39AAE66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6C56BD0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569FE40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4EFAE86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0AB3BDA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2C7F3C2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2834975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049F9EC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7A9B29E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690" w:type="dxa"/>
            <w:shd w:val="clear" w:color="auto" w:fill="auto"/>
            <w:vAlign w:val="center"/>
            <w:hideMark/>
          </w:tcPr>
          <w:p w14:paraId="2DA2AB0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B133C8" w:rsidRPr="00636FC0" w14:paraId="6E089BE6" w14:textId="77777777" w:rsidTr="00A761D7">
        <w:trPr>
          <w:divId w:val="706879796"/>
          <w:trHeight w:val="23"/>
          <w:jc w:val="center"/>
        </w:trPr>
        <w:tc>
          <w:tcPr>
            <w:tcW w:w="3481" w:type="dxa"/>
            <w:shd w:val="clear" w:color="auto" w:fill="auto"/>
            <w:vAlign w:val="center"/>
            <w:hideMark/>
          </w:tcPr>
          <w:p w14:paraId="00E7566A"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Всего подпитка тепловой сети, в том числе:</w:t>
            </w:r>
          </w:p>
        </w:tc>
        <w:tc>
          <w:tcPr>
            <w:tcW w:w="591" w:type="dxa"/>
            <w:shd w:val="clear" w:color="auto" w:fill="auto"/>
            <w:vAlign w:val="center"/>
            <w:hideMark/>
          </w:tcPr>
          <w:p w14:paraId="45EAE45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5F45E00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2" w:type="dxa"/>
            <w:shd w:val="clear" w:color="auto" w:fill="auto"/>
            <w:vAlign w:val="center"/>
            <w:hideMark/>
          </w:tcPr>
          <w:p w14:paraId="16B0415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02C857F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5AE2732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3C682DE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03B6EBF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1B880B4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4D2639E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4E881DD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56EDD9E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7DCC9AF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2D61530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09BB7CB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78ACBA1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690" w:type="dxa"/>
            <w:shd w:val="clear" w:color="auto" w:fill="auto"/>
            <w:vAlign w:val="center"/>
            <w:hideMark/>
          </w:tcPr>
          <w:p w14:paraId="156C125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B133C8" w:rsidRPr="00636FC0" w14:paraId="605F1160" w14:textId="77777777" w:rsidTr="00A761D7">
        <w:trPr>
          <w:divId w:val="706879796"/>
          <w:trHeight w:val="23"/>
          <w:jc w:val="center"/>
        </w:trPr>
        <w:tc>
          <w:tcPr>
            <w:tcW w:w="3481" w:type="dxa"/>
            <w:shd w:val="clear" w:color="auto" w:fill="auto"/>
            <w:vAlign w:val="center"/>
            <w:hideMark/>
          </w:tcPr>
          <w:p w14:paraId="5B51AFE7"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нормативные утечки теплоносителя</w:t>
            </w:r>
          </w:p>
        </w:tc>
        <w:tc>
          <w:tcPr>
            <w:tcW w:w="591" w:type="dxa"/>
            <w:shd w:val="clear" w:color="auto" w:fill="auto"/>
            <w:vAlign w:val="center"/>
            <w:hideMark/>
          </w:tcPr>
          <w:p w14:paraId="67D619B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1BA66C4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2" w:type="dxa"/>
            <w:shd w:val="clear" w:color="auto" w:fill="auto"/>
            <w:vAlign w:val="center"/>
            <w:hideMark/>
          </w:tcPr>
          <w:p w14:paraId="5A94F35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1F47A9F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1B4F66E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502AA7E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0F77D41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031005F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18C0C00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3592847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50F17AA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5AFAA72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5CEAE77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3ABDD25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705" w:type="dxa"/>
            <w:shd w:val="clear" w:color="auto" w:fill="auto"/>
            <w:vAlign w:val="center"/>
            <w:hideMark/>
          </w:tcPr>
          <w:p w14:paraId="1F3A0EF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c>
          <w:tcPr>
            <w:tcW w:w="690" w:type="dxa"/>
            <w:shd w:val="clear" w:color="auto" w:fill="auto"/>
            <w:vAlign w:val="center"/>
            <w:hideMark/>
          </w:tcPr>
          <w:p w14:paraId="115E0E8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0,009</w:t>
            </w:r>
          </w:p>
        </w:tc>
      </w:tr>
      <w:tr w:rsidR="00B133C8" w:rsidRPr="00636FC0" w14:paraId="44F160BB" w14:textId="77777777" w:rsidTr="00A761D7">
        <w:trPr>
          <w:divId w:val="706879796"/>
          <w:trHeight w:val="23"/>
          <w:jc w:val="center"/>
        </w:trPr>
        <w:tc>
          <w:tcPr>
            <w:tcW w:w="3481" w:type="dxa"/>
            <w:shd w:val="clear" w:color="auto" w:fill="auto"/>
            <w:vAlign w:val="center"/>
            <w:hideMark/>
          </w:tcPr>
          <w:p w14:paraId="3A2A77A7"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сверхнормативные утечки теплоносителя</w:t>
            </w:r>
          </w:p>
        </w:tc>
        <w:tc>
          <w:tcPr>
            <w:tcW w:w="591" w:type="dxa"/>
            <w:shd w:val="clear" w:color="auto" w:fill="auto"/>
            <w:vAlign w:val="center"/>
            <w:hideMark/>
          </w:tcPr>
          <w:p w14:paraId="0A3D0B1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62DF983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2" w:type="dxa"/>
            <w:shd w:val="clear" w:color="auto" w:fill="auto"/>
            <w:vAlign w:val="center"/>
            <w:hideMark/>
          </w:tcPr>
          <w:p w14:paraId="36DF89E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38B9B8B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7F0D40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7D02A7D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69EDF61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69079F0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646DEB3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67E4DAD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1AB753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39BCB16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16EE578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0A13FE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51D0A3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90" w:type="dxa"/>
            <w:shd w:val="clear" w:color="auto" w:fill="auto"/>
            <w:vAlign w:val="center"/>
            <w:hideMark/>
          </w:tcPr>
          <w:p w14:paraId="561D812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29517E37" w14:textId="77777777" w:rsidTr="00A761D7">
        <w:trPr>
          <w:divId w:val="706879796"/>
          <w:trHeight w:val="23"/>
          <w:jc w:val="center"/>
        </w:trPr>
        <w:tc>
          <w:tcPr>
            <w:tcW w:w="3481" w:type="dxa"/>
            <w:shd w:val="clear" w:color="auto" w:fill="auto"/>
            <w:vAlign w:val="center"/>
            <w:hideMark/>
          </w:tcPr>
          <w:p w14:paraId="7B18C76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Отпуск теплоносителя из тепловых сетей на цели ГВС</w:t>
            </w:r>
          </w:p>
        </w:tc>
        <w:tc>
          <w:tcPr>
            <w:tcW w:w="591" w:type="dxa"/>
            <w:shd w:val="clear" w:color="auto" w:fill="auto"/>
            <w:vAlign w:val="center"/>
            <w:hideMark/>
          </w:tcPr>
          <w:p w14:paraId="00A7136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24A07E2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2" w:type="dxa"/>
            <w:shd w:val="clear" w:color="auto" w:fill="auto"/>
            <w:vAlign w:val="center"/>
            <w:hideMark/>
          </w:tcPr>
          <w:p w14:paraId="3C159F2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2487647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7926CBF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606B207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08CA34F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05E2A7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78EF49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249050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56532A7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4F9135A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10C33AE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2CB697F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705" w:type="dxa"/>
            <w:shd w:val="clear" w:color="auto" w:fill="auto"/>
            <w:vAlign w:val="center"/>
            <w:hideMark/>
          </w:tcPr>
          <w:p w14:paraId="73F0AA7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c>
          <w:tcPr>
            <w:tcW w:w="690" w:type="dxa"/>
            <w:shd w:val="clear" w:color="auto" w:fill="auto"/>
            <w:vAlign w:val="center"/>
            <w:hideMark/>
          </w:tcPr>
          <w:p w14:paraId="72C9230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0,000</w:t>
            </w:r>
          </w:p>
        </w:tc>
      </w:tr>
      <w:tr w:rsidR="00B133C8" w:rsidRPr="00636FC0" w14:paraId="77DAC772" w14:textId="77777777" w:rsidTr="00A761D7">
        <w:trPr>
          <w:divId w:val="706879796"/>
          <w:trHeight w:val="23"/>
          <w:jc w:val="center"/>
        </w:trPr>
        <w:tc>
          <w:tcPr>
            <w:tcW w:w="3481" w:type="dxa"/>
            <w:shd w:val="clear" w:color="auto" w:fill="auto"/>
            <w:vAlign w:val="center"/>
            <w:hideMark/>
          </w:tcPr>
          <w:p w14:paraId="3663C02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591" w:type="dxa"/>
            <w:shd w:val="clear" w:color="auto" w:fill="auto"/>
            <w:vAlign w:val="center"/>
            <w:hideMark/>
          </w:tcPr>
          <w:p w14:paraId="2BCF462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49C3F40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2" w:type="dxa"/>
            <w:shd w:val="clear" w:color="auto" w:fill="auto"/>
            <w:vAlign w:val="center"/>
            <w:hideMark/>
          </w:tcPr>
          <w:p w14:paraId="7D76906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488EBF0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2743098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51D1F47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7E9C19F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459D4DC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3EBCDF5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6ED0307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43DF4F3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68EEEE0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312EAF2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67033E5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705" w:type="dxa"/>
            <w:shd w:val="clear" w:color="auto" w:fill="auto"/>
            <w:vAlign w:val="center"/>
            <w:hideMark/>
          </w:tcPr>
          <w:p w14:paraId="027C810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c>
          <w:tcPr>
            <w:tcW w:w="690" w:type="dxa"/>
            <w:shd w:val="clear" w:color="auto" w:fill="auto"/>
            <w:vAlign w:val="center"/>
            <w:hideMark/>
          </w:tcPr>
          <w:p w14:paraId="7D6DC99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0,035</w:t>
            </w:r>
          </w:p>
        </w:tc>
      </w:tr>
      <w:tr w:rsidR="00B133C8" w:rsidRPr="00636FC0" w14:paraId="53143B2F" w14:textId="77777777" w:rsidTr="00A761D7">
        <w:trPr>
          <w:divId w:val="706879796"/>
          <w:trHeight w:val="23"/>
          <w:jc w:val="center"/>
        </w:trPr>
        <w:tc>
          <w:tcPr>
            <w:tcW w:w="3481" w:type="dxa"/>
            <w:shd w:val="clear" w:color="auto" w:fill="auto"/>
            <w:vAlign w:val="center"/>
            <w:hideMark/>
          </w:tcPr>
          <w:p w14:paraId="1F22566E"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Резерв (+) / дефицит (-) ВПУ</w:t>
            </w:r>
          </w:p>
        </w:tc>
        <w:tc>
          <w:tcPr>
            <w:tcW w:w="591" w:type="dxa"/>
            <w:shd w:val="clear" w:color="auto" w:fill="auto"/>
            <w:vAlign w:val="center"/>
            <w:hideMark/>
          </w:tcPr>
          <w:p w14:paraId="035A70B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т/ч</w:t>
            </w:r>
          </w:p>
        </w:tc>
        <w:tc>
          <w:tcPr>
            <w:tcW w:w="702" w:type="dxa"/>
            <w:shd w:val="clear" w:color="auto" w:fill="auto"/>
            <w:vAlign w:val="center"/>
            <w:hideMark/>
          </w:tcPr>
          <w:p w14:paraId="3FA3ADA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2" w:type="dxa"/>
            <w:shd w:val="clear" w:color="auto" w:fill="auto"/>
            <w:vAlign w:val="center"/>
            <w:hideMark/>
          </w:tcPr>
          <w:p w14:paraId="054A5D0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10DEA7B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48D4BB5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425059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3B53BEF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16D2703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22796F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63D7694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59EECA0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38C9EE8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35CF6A8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7137C36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0350C70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690" w:type="dxa"/>
            <w:shd w:val="clear" w:color="auto" w:fill="auto"/>
            <w:vAlign w:val="center"/>
            <w:hideMark/>
          </w:tcPr>
          <w:p w14:paraId="4CF0F5D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r w:rsidR="00B133C8" w:rsidRPr="00636FC0" w14:paraId="2AFAF85A" w14:textId="77777777" w:rsidTr="00A761D7">
        <w:trPr>
          <w:divId w:val="706879796"/>
          <w:trHeight w:val="23"/>
          <w:jc w:val="center"/>
        </w:trPr>
        <w:tc>
          <w:tcPr>
            <w:tcW w:w="3481" w:type="dxa"/>
            <w:shd w:val="clear" w:color="auto" w:fill="auto"/>
            <w:vAlign w:val="center"/>
            <w:hideMark/>
          </w:tcPr>
          <w:p w14:paraId="4A2F512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Доля резерва</w:t>
            </w:r>
          </w:p>
        </w:tc>
        <w:tc>
          <w:tcPr>
            <w:tcW w:w="591" w:type="dxa"/>
            <w:shd w:val="clear" w:color="auto" w:fill="auto"/>
            <w:vAlign w:val="center"/>
            <w:hideMark/>
          </w:tcPr>
          <w:p w14:paraId="1448AE7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2" w:type="dxa"/>
            <w:shd w:val="clear" w:color="auto" w:fill="auto"/>
            <w:vAlign w:val="center"/>
            <w:hideMark/>
          </w:tcPr>
          <w:p w14:paraId="4359E3A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2" w:type="dxa"/>
            <w:shd w:val="clear" w:color="auto" w:fill="auto"/>
            <w:vAlign w:val="center"/>
            <w:hideMark/>
          </w:tcPr>
          <w:p w14:paraId="6A7F17A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8BBD61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4910D11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532946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07347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0188C41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76D6B05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537F69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6EFBBCF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4A8D663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2D960F1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70CD9C0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705" w:type="dxa"/>
            <w:shd w:val="clear" w:color="auto" w:fill="auto"/>
            <w:vAlign w:val="center"/>
            <w:hideMark/>
          </w:tcPr>
          <w:p w14:paraId="1AE88F7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690" w:type="dxa"/>
            <w:shd w:val="clear" w:color="auto" w:fill="auto"/>
            <w:vAlign w:val="center"/>
            <w:hideMark/>
          </w:tcPr>
          <w:p w14:paraId="66D5967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bl>
    <w:p w14:paraId="22BB689A" w14:textId="77777777" w:rsidR="00C44415" w:rsidRPr="00636FC0" w:rsidRDefault="00C44415" w:rsidP="00C44415">
      <w:pPr>
        <w:spacing w:line="240" w:lineRule="auto"/>
        <w:rPr>
          <w:rFonts w:eastAsia="Times New Roman" w:cs="Times New Roman"/>
          <w:b/>
          <w:szCs w:val="24"/>
          <w:lang w:eastAsia="ru-RU"/>
        </w:rPr>
      </w:pPr>
    </w:p>
    <w:p w14:paraId="1D388773" w14:textId="77BFE78B" w:rsidR="008E4484" w:rsidRPr="00636FC0" w:rsidRDefault="008E4484" w:rsidP="009E0614">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sectPr w:rsidR="008E4484" w:rsidRPr="00636FC0" w:rsidSect="00FC1562">
          <w:pgSz w:w="16838" w:h="11906" w:orient="landscape"/>
          <w:pgMar w:top="1134" w:right="567" w:bottom="1134" w:left="1701" w:header="709" w:footer="709" w:gutter="0"/>
          <w:cols w:space="708"/>
          <w:docGrid w:linePitch="360"/>
        </w:sectPr>
      </w:pPr>
    </w:p>
    <w:p w14:paraId="74026AE6" w14:textId="77777777" w:rsidR="004E04D7" w:rsidRPr="00636FC0" w:rsidRDefault="004E04D7" w:rsidP="004E04D7">
      <w:pPr>
        <w:pStyle w:val="2"/>
        <w:rPr>
          <w:rFonts w:cs="Times New Roman"/>
          <w:color w:val="auto"/>
        </w:rPr>
      </w:pPr>
      <w:bookmarkStart w:id="590" w:name="_Toc49513882"/>
      <w:bookmarkStart w:id="591" w:name="_Toc135294321"/>
      <w:bookmarkStart w:id="592" w:name="_Toc22819006"/>
      <w:bookmarkStart w:id="593" w:name="_Toc87551334"/>
      <w:r w:rsidRPr="00636FC0">
        <w:rPr>
          <w:rFonts w:cs="Times New Roman"/>
          <w:color w:val="auto"/>
        </w:rPr>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590"/>
      <w:bookmarkEnd w:id="591"/>
    </w:p>
    <w:p w14:paraId="1BCC0034" w14:textId="63DFC2BE" w:rsidR="004E04D7" w:rsidRPr="00636FC0" w:rsidRDefault="004E04D7" w:rsidP="004E04D7">
      <w:pPr>
        <w:pStyle w:val="af"/>
        <w:rPr>
          <w:rFonts w:cs="Times New Roman"/>
        </w:rPr>
      </w:pPr>
      <w:r w:rsidRPr="00636FC0">
        <w:rPr>
          <w:rFonts w:cs="Times New Roman"/>
        </w:rPr>
        <w:t xml:space="preserve">За период с момента утверждения раннее разработанной Схемы теплоснабжения балансы водоподготовительных установок актуализированы по данным </w:t>
      </w:r>
      <w:r w:rsidR="009F589A" w:rsidRPr="00636FC0">
        <w:rPr>
          <w:rFonts w:cs="Times New Roman"/>
        </w:rPr>
        <w:t>2022</w:t>
      </w:r>
      <w:r w:rsidRPr="00636FC0">
        <w:rPr>
          <w:rFonts w:cs="Times New Roman"/>
        </w:rPr>
        <w:t xml:space="preserve"> года. </w:t>
      </w:r>
    </w:p>
    <w:p w14:paraId="7C308E19" w14:textId="77777777" w:rsidR="004E04D7" w:rsidRPr="00636FC0" w:rsidRDefault="004E04D7" w:rsidP="004E04D7">
      <w:pPr>
        <w:pStyle w:val="2"/>
        <w:rPr>
          <w:rFonts w:cs="Times New Roman"/>
          <w:color w:val="auto"/>
        </w:rPr>
      </w:pPr>
      <w:bookmarkStart w:id="594" w:name="_Toc49513883"/>
      <w:bookmarkStart w:id="595" w:name="_Toc135294322"/>
      <w:r w:rsidRPr="00636FC0">
        <w:rPr>
          <w:rFonts w:cs="Times New Roman"/>
          <w:color w:val="auto"/>
        </w:rPr>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594"/>
      <w:bookmarkEnd w:id="595"/>
    </w:p>
    <w:p w14:paraId="6DC852A9" w14:textId="77777777" w:rsidR="004E04D7" w:rsidRPr="00636FC0" w:rsidRDefault="004E04D7" w:rsidP="004E04D7">
      <w:pPr>
        <w:spacing w:after="0"/>
        <w:ind w:firstLine="709"/>
        <w:contextualSpacing/>
        <w:jc w:val="both"/>
        <w:rPr>
          <w:rFonts w:eastAsia="Times New Roman" w:cs="Times New Roman"/>
          <w:szCs w:val="24"/>
          <w:lang w:eastAsia="ru-RU"/>
        </w:rPr>
      </w:pPr>
      <w:bookmarkStart w:id="596" w:name="_Hlk49597080"/>
      <w:r w:rsidRPr="00636FC0">
        <w:rPr>
          <w:rFonts w:eastAsia="Times New Roman" w:cs="Times New Roman"/>
          <w:szCs w:val="24"/>
          <w:lang w:eastAsia="ru-RU"/>
        </w:rPr>
        <w:t>Информация о фактических потерях теплоносителя отсутствует, т.к. приборы учета тепловой энергии на котельных не установлены.</w:t>
      </w:r>
      <w:bookmarkEnd w:id="596"/>
    </w:p>
    <w:p w14:paraId="087251FF" w14:textId="77777777" w:rsidR="004E04D7" w:rsidRPr="00636FC0" w:rsidRDefault="004E04D7">
      <w:pPr>
        <w:spacing w:after="160" w:line="259" w:lineRule="auto"/>
        <w:rPr>
          <w:rFonts w:eastAsiaTheme="majorEastAsia" w:cs="Times New Roman"/>
          <w:b/>
          <w:sz w:val="28"/>
          <w:szCs w:val="32"/>
        </w:rPr>
      </w:pPr>
      <w:bookmarkStart w:id="597" w:name="_Toc8578822"/>
      <w:bookmarkStart w:id="598" w:name="_Toc87551336"/>
      <w:bookmarkEnd w:id="592"/>
      <w:bookmarkEnd w:id="593"/>
      <w:r w:rsidRPr="00636FC0">
        <w:rPr>
          <w:rFonts w:cs="Times New Roman"/>
        </w:rPr>
        <w:br w:type="page"/>
      </w:r>
    </w:p>
    <w:p w14:paraId="439815DD" w14:textId="77777777" w:rsidR="004E04D7" w:rsidRPr="00636FC0" w:rsidRDefault="004E04D7" w:rsidP="004E04D7">
      <w:pPr>
        <w:pStyle w:val="1"/>
        <w:jc w:val="center"/>
        <w:rPr>
          <w:rFonts w:cs="Times New Roman"/>
          <w:color w:val="auto"/>
        </w:rPr>
      </w:pPr>
      <w:bookmarkStart w:id="599" w:name="_Toc49513884"/>
      <w:bookmarkStart w:id="600" w:name="_Toc135294323"/>
      <w:r w:rsidRPr="00636FC0">
        <w:rPr>
          <w:rFonts w:cs="Times New Roman"/>
          <w:color w:val="auto"/>
        </w:rPr>
        <w:t>Глава 7 «Предложения по строительству, реконструкции, техническому перевооружению и (или) модернизации источников тепловой энергии»</w:t>
      </w:r>
      <w:bookmarkEnd w:id="599"/>
      <w:bookmarkEnd w:id="600"/>
    </w:p>
    <w:p w14:paraId="3C8BA2C4" w14:textId="77777777" w:rsidR="004E04D7" w:rsidRPr="00636FC0" w:rsidRDefault="004E04D7" w:rsidP="004E04D7">
      <w:pPr>
        <w:pStyle w:val="2"/>
        <w:rPr>
          <w:rFonts w:cs="Times New Roman"/>
          <w:color w:val="auto"/>
        </w:rPr>
      </w:pPr>
      <w:bookmarkStart w:id="601" w:name="_Toc49513885"/>
      <w:bookmarkStart w:id="602" w:name="_Toc135294324"/>
      <w:r w:rsidRPr="00636FC0">
        <w:rPr>
          <w:rFonts w:cs="Times New Roman"/>
          <w:color w:val="auto"/>
        </w:rPr>
        <w:t>7.1. Описание условий организации централизованного теплоснабжения, индивидуального теплоснабжения, а также поквартирного отопления</w:t>
      </w:r>
      <w:bookmarkEnd w:id="601"/>
      <w:bookmarkEnd w:id="602"/>
    </w:p>
    <w:p w14:paraId="53F01BA8" w14:textId="77777777" w:rsidR="004E04D7" w:rsidRPr="00636FC0" w:rsidRDefault="004E04D7" w:rsidP="004E04D7">
      <w:pPr>
        <w:spacing w:after="0"/>
        <w:ind w:right="-20" w:firstLine="709"/>
        <w:jc w:val="both"/>
        <w:rPr>
          <w:rFonts w:eastAsia="Times New Roman" w:cs="Times New Roman"/>
          <w:szCs w:val="24"/>
          <w:lang w:eastAsia="ru-RU"/>
        </w:rPr>
      </w:pPr>
      <w:r w:rsidRPr="00636FC0">
        <w:rPr>
          <w:rFonts w:eastAsia="Times New Roman" w:cs="Times New Roman"/>
          <w:szCs w:val="24"/>
          <w:lang w:eastAsia="ru-RU"/>
        </w:rPr>
        <w:t>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поселения малоэтажными жилыми зданиями и плотностью тепловой нагрузки меньше 0,01 Гкал/га.</w:t>
      </w:r>
    </w:p>
    <w:p w14:paraId="3D61EFCC" w14:textId="569583E4" w:rsidR="004E04D7" w:rsidRPr="00636FC0" w:rsidRDefault="004E04D7" w:rsidP="004E04D7">
      <w:pPr>
        <w:spacing w:after="0"/>
        <w:ind w:right="-20" w:firstLine="709"/>
        <w:jc w:val="both"/>
        <w:rPr>
          <w:rFonts w:eastAsia="Times New Roman" w:cs="Times New Roman"/>
          <w:szCs w:val="24"/>
          <w:lang w:eastAsia="ru-RU"/>
        </w:rPr>
      </w:pPr>
      <w:r w:rsidRPr="00636FC0">
        <w:rPr>
          <w:rFonts w:eastAsia="Times New Roman" w:cs="Times New Roman"/>
          <w:szCs w:val="24"/>
          <w:lang w:eastAsia="ru-RU"/>
        </w:rPr>
        <w:t xml:space="preserve">В основу проектных предложений по развитию теплоэнергетической системы </w:t>
      </w:r>
      <w:r w:rsidR="009F589A" w:rsidRPr="00636FC0">
        <w:rPr>
          <w:rFonts w:eastAsia="Times New Roman" w:cs="Times New Roman"/>
          <w:szCs w:val="24"/>
          <w:lang w:eastAsia="ru-RU"/>
        </w:rPr>
        <w:t>муниципального образования</w:t>
      </w:r>
      <w:r w:rsidRPr="00636FC0">
        <w:rPr>
          <w:rFonts w:eastAsia="Times New Roman" w:cs="Times New Roman"/>
          <w:szCs w:val="24"/>
          <w:lang w:eastAsia="ru-RU"/>
        </w:rPr>
        <w:t xml:space="preserve"> заложена следующая концепция теплоснабжения:</w:t>
      </w:r>
    </w:p>
    <w:p w14:paraId="713930EF" w14:textId="77777777" w:rsidR="004E04D7" w:rsidRPr="00636FC0" w:rsidRDefault="004E04D7" w:rsidP="00D94558">
      <w:pPr>
        <w:numPr>
          <w:ilvl w:val="0"/>
          <w:numId w:val="3"/>
        </w:numPr>
        <w:spacing w:after="0"/>
        <w:ind w:left="714" w:right="-23" w:hanging="357"/>
        <w:contextualSpacing/>
        <w:jc w:val="both"/>
        <w:rPr>
          <w:rFonts w:eastAsia="Times New Roman" w:cs="Times New Roman"/>
          <w:szCs w:val="24"/>
          <w:lang w:eastAsia="ru-RU"/>
        </w:rPr>
      </w:pPr>
      <w:r w:rsidRPr="00636FC0">
        <w:rPr>
          <w:rFonts w:eastAsia="Times New Roman" w:cs="Times New Roman"/>
          <w:szCs w:val="24"/>
          <w:lang w:eastAsia="ru-RU"/>
        </w:rPr>
        <w:t>многоквартирная жилая застройка и общественные здания обеспечиваются теплоэнергией от теплоисточников различных типов и мощности, в т.ч. отдельно стоящих котельных, задействованных в системе централизованного теплоснабжения, автономных котельных, предназначенных для одиночных зданий в районах малоэтажной застройки в условиях отсутствия централизованных теплоисточников;</w:t>
      </w:r>
    </w:p>
    <w:p w14:paraId="3A173A22" w14:textId="77777777" w:rsidR="004E04D7" w:rsidRPr="00636FC0" w:rsidRDefault="004E04D7" w:rsidP="00D94558">
      <w:pPr>
        <w:numPr>
          <w:ilvl w:val="0"/>
          <w:numId w:val="3"/>
        </w:numPr>
        <w:spacing w:after="0"/>
        <w:ind w:left="714" w:right="-23" w:hanging="357"/>
        <w:contextualSpacing/>
        <w:jc w:val="both"/>
        <w:rPr>
          <w:rFonts w:eastAsia="Times New Roman" w:cs="Times New Roman"/>
          <w:szCs w:val="24"/>
          <w:lang w:eastAsia="ru-RU"/>
        </w:rPr>
      </w:pPr>
      <w:r w:rsidRPr="00636FC0">
        <w:rPr>
          <w:rFonts w:eastAsia="Times New Roman" w:cs="Times New Roman"/>
          <w:szCs w:val="24"/>
          <w:lang w:eastAsia="ru-RU"/>
        </w:rPr>
        <w:t>при строительстве теплоисточников централизованного теплоснабжения предусматривается блочно-модульное исполнение и максимальное использование территории существующих котельных путем их реконструкции с увеличением тепловой мощности;</w:t>
      </w:r>
    </w:p>
    <w:p w14:paraId="281E0731" w14:textId="77777777" w:rsidR="004E04D7" w:rsidRPr="00636FC0" w:rsidRDefault="004E04D7" w:rsidP="00D94558">
      <w:pPr>
        <w:numPr>
          <w:ilvl w:val="0"/>
          <w:numId w:val="3"/>
        </w:numPr>
        <w:spacing w:after="0"/>
        <w:ind w:left="714" w:right="-23" w:hanging="357"/>
        <w:contextualSpacing/>
        <w:jc w:val="both"/>
        <w:rPr>
          <w:rFonts w:eastAsia="Times New Roman" w:cs="Times New Roman"/>
          <w:szCs w:val="24"/>
          <w:lang w:eastAsia="ru-RU"/>
        </w:rPr>
      </w:pPr>
      <w:r w:rsidRPr="00636FC0">
        <w:rPr>
          <w:rFonts w:eastAsia="Times New Roman" w:cs="Times New Roman"/>
          <w:szCs w:val="24"/>
          <w:lang w:eastAsia="ru-RU"/>
        </w:rPr>
        <w:t>теплоснабжение индивидуальной жилой застройки осуществляется за счёт индивидуальных теплоисточников.</w:t>
      </w:r>
    </w:p>
    <w:p w14:paraId="2306984D" w14:textId="77777777" w:rsidR="004E04D7" w:rsidRPr="00636FC0" w:rsidRDefault="004E04D7" w:rsidP="004E04D7">
      <w:pPr>
        <w:pStyle w:val="2"/>
        <w:rPr>
          <w:rFonts w:cs="Times New Roman"/>
          <w:color w:val="auto"/>
        </w:rPr>
      </w:pPr>
      <w:bookmarkStart w:id="603" w:name="_Toc49513886"/>
      <w:bookmarkStart w:id="604" w:name="_Toc135294325"/>
      <w:r w:rsidRPr="00636FC0">
        <w:rPr>
          <w:rFonts w:cs="Times New Roman"/>
          <w:color w:val="auto"/>
        </w:rPr>
        <w:t xml:space="preserve">7.2. Описание текущей ситуации, связанной с ранее принятыми в соответствии с </w:t>
      </w:r>
      <w:r w:rsidRPr="00636FC0">
        <w:rPr>
          <w:rStyle w:val="a6"/>
          <w:rFonts w:cs="Times New Roman"/>
          <w:color w:val="auto"/>
        </w:rPr>
        <w:t>законодательством</w:t>
      </w:r>
      <w:r w:rsidRPr="00636FC0">
        <w:rPr>
          <w:rFonts w:cs="Times New Roman"/>
          <w:color w:val="auto"/>
        </w:rPr>
        <w:t xml:space="preserve">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603"/>
      <w:bookmarkEnd w:id="604"/>
    </w:p>
    <w:p w14:paraId="4F0D8FF9" w14:textId="7A8D3AAE" w:rsidR="004E04D7" w:rsidRPr="00636FC0" w:rsidRDefault="004E04D7" w:rsidP="004E04D7">
      <w:pPr>
        <w:ind w:firstLine="709"/>
        <w:jc w:val="both"/>
        <w:rPr>
          <w:rFonts w:cs="Times New Roman"/>
          <w:szCs w:val="24"/>
        </w:rPr>
      </w:pPr>
      <w:r w:rsidRPr="00636FC0">
        <w:rPr>
          <w:rFonts w:cs="Times New Roman"/>
          <w:szCs w:val="24"/>
        </w:rPr>
        <w:t xml:space="preserve">В </w:t>
      </w:r>
      <w:r w:rsidR="009F589A" w:rsidRPr="00636FC0">
        <w:rPr>
          <w:rFonts w:eastAsia="Times New Roman" w:cs="Times New Roman"/>
          <w:szCs w:val="24"/>
          <w:lang w:eastAsia="ru-RU"/>
        </w:rPr>
        <w:t xml:space="preserve">муниципальном образовании </w:t>
      </w:r>
      <w:r w:rsidRPr="00636FC0">
        <w:rPr>
          <w:rFonts w:cs="Times New Roman"/>
          <w:szCs w:val="24"/>
        </w:rPr>
        <w:t xml:space="preserve">по состоянию на </w:t>
      </w:r>
      <w:r w:rsidR="009F589A" w:rsidRPr="00636FC0">
        <w:rPr>
          <w:rFonts w:cs="Times New Roman"/>
          <w:szCs w:val="24"/>
        </w:rPr>
        <w:t>2022</w:t>
      </w:r>
      <w:r w:rsidRPr="00636FC0">
        <w:rPr>
          <w:rFonts w:cs="Times New Roman"/>
          <w:szCs w:val="24"/>
        </w:rPr>
        <w:t xml:space="preserve"> г. 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565920AB" w14:textId="77777777" w:rsidR="004E04D7" w:rsidRPr="00636FC0" w:rsidRDefault="004E04D7" w:rsidP="004E04D7">
      <w:pPr>
        <w:pStyle w:val="2"/>
        <w:rPr>
          <w:rFonts w:cs="Times New Roman"/>
          <w:color w:val="auto"/>
        </w:rPr>
      </w:pPr>
      <w:bookmarkStart w:id="605" w:name="_Toc49513887"/>
      <w:bookmarkStart w:id="606" w:name="_Toc135294326"/>
      <w:r w:rsidRPr="00636FC0">
        <w:rPr>
          <w:rFonts w:cs="Times New Roman"/>
          <w:color w:val="auto"/>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605"/>
      <w:bookmarkEnd w:id="606"/>
    </w:p>
    <w:p w14:paraId="34471876" w14:textId="6FEBC8F9" w:rsidR="004E04D7" w:rsidRPr="00636FC0" w:rsidRDefault="004E04D7" w:rsidP="004E04D7">
      <w:pPr>
        <w:spacing w:after="0"/>
        <w:ind w:right="-20" w:firstLine="709"/>
        <w:jc w:val="both"/>
        <w:rPr>
          <w:rFonts w:eastAsia="Times New Roman" w:cs="Times New Roman"/>
          <w:szCs w:val="24"/>
          <w:lang w:eastAsia="ru-RU"/>
        </w:rPr>
      </w:pPr>
      <w:r w:rsidRPr="00636FC0">
        <w:rPr>
          <w:rFonts w:eastAsia="Times New Roman" w:cs="Times New Roman"/>
          <w:szCs w:val="24"/>
          <w:lang w:eastAsia="ru-RU"/>
        </w:rPr>
        <w:t xml:space="preserve">В </w:t>
      </w:r>
      <w:r w:rsidR="009F589A" w:rsidRPr="00636FC0">
        <w:rPr>
          <w:rFonts w:eastAsia="Times New Roman" w:cs="Times New Roman"/>
          <w:szCs w:val="24"/>
          <w:lang w:eastAsia="ru-RU"/>
        </w:rPr>
        <w:t xml:space="preserve">муниципальном образовании </w:t>
      </w:r>
      <w:r w:rsidRPr="00636FC0">
        <w:rPr>
          <w:rFonts w:eastAsia="Times New Roman" w:cs="Times New Roman"/>
          <w:szCs w:val="24"/>
          <w:lang w:eastAsia="ru-RU"/>
        </w:rPr>
        <w:t>в рассматриваемом периоде отсутствуют генерирующие объекты,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w:t>
      </w:r>
    </w:p>
    <w:p w14:paraId="268246A1" w14:textId="77777777" w:rsidR="004E04D7" w:rsidRPr="00636FC0" w:rsidRDefault="004E04D7" w:rsidP="004E04D7">
      <w:pPr>
        <w:pStyle w:val="2"/>
        <w:rPr>
          <w:rFonts w:cs="Times New Roman"/>
          <w:color w:val="auto"/>
        </w:rPr>
      </w:pPr>
      <w:bookmarkStart w:id="607" w:name="_Toc49513888"/>
      <w:bookmarkStart w:id="608" w:name="_Toc135294327"/>
      <w:r w:rsidRPr="00636FC0">
        <w:rPr>
          <w:rFonts w:cs="Times New Roman"/>
          <w:color w:val="auto"/>
        </w:rPr>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bookmarkEnd w:id="607"/>
      <w:bookmarkEnd w:id="608"/>
    </w:p>
    <w:p w14:paraId="7EB6CC95" w14:textId="77777777" w:rsidR="0078211C" w:rsidRPr="00636FC0" w:rsidRDefault="0078211C" w:rsidP="0078211C">
      <w:pPr>
        <w:ind w:firstLine="709"/>
        <w:jc w:val="both"/>
        <w:rPr>
          <w:rFonts w:cs="Times New Roman"/>
          <w:szCs w:val="24"/>
        </w:rPr>
      </w:pPr>
      <w:r w:rsidRPr="00636FC0">
        <w:rPr>
          <w:rFonts w:cs="Times New Roman"/>
          <w:szCs w:val="24"/>
        </w:rPr>
        <w:t>Строительство источников тепловой энергии, функционирующих в режиме комбинированной выработки электрической и тепловой энергии, требует значительных финансовых затрат. Окупаемость составляет более 10 лет. Поэтому настоящей схемой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не предусматривается.</w:t>
      </w:r>
    </w:p>
    <w:p w14:paraId="13A4A95A" w14:textId="77777777" w:rsidR="004E04D7" w:rsidRPr="00636FC0" w:rsidRDefault="004E04D7" w:rsidP="004E04D7">
      <w:pPr>
        <w:pStyle w:val="2"/>
        <w:rPr>
          <w:rFonts w:cs="Times New Roman"/>
          <w:color w:val="auto"/>
        </w:rPr>
      </w:pPr>
      <w:bookmarkStart w:id="609" w:name="_Toc49513889"/>
      <w:bookmarkStart w:id="610" w:name="_Toc135294328"/>
      <w:r w:rsidRPr="00636FC0">
        <w:rPr>
          <w:rFonts w:cs="Times New Roman"/>
          <w:color w:val="auto"/>
        </w:rPr>
        <w:t>7.5.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bookmarkEnd w:id="609"/>
      <w:bookmarkEnd w:id="610"/>
    </w:p>
    <w:p w14:paraId="2F01A728" w14:textId="77777777" w:rsidR="004E04D7" w:rsidRPr="00636FC0" w:rsidRDefault="004E04D7" w:rsidP="004E04D7">
      <w:pPr>
        <w:ind w:firstLine="709"/>
        <w:jc w:val="both"/>
        <w:rPr>
          <w:rFonts w:cs="Times New Roman"/>
          <w:szCs w:val="24"/>
        </w:rPr>
      </w:pPr>
      <w:r w:rsidRPr="00636FC0">
        <w:rPr>
          <w:rFonts w:cs="Times New Roman"/>
          <w:szCs w:val="24"/>
        </w:rPr>
        <w:t>Настоящей схемой реконструкция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не предусматривается.</w:t>
      </w:r>
    </w:p>
    <w:p w14:paraId="6D766B9E" w14:textId="77777777" w:rsidR="004E04D7" w:rsidRPr="00636FC0" w:rsidRDefault="004E04D7" w:rsidP="004E04D7">
      <w:pPr>
        <w:pStyle w:val="2"/>
        <w:rPr>
          <w:rFonts w:cs="Times New Roman"/>
          <w:color w:val="auto"/>
        </w:rPr>
      </w:pPr>
      <w:bookmarkStart w:id="611" w:name="_Toc49513890"/>
      <w:bookmarkStart w:id="612" w:name="_Toc135294329"/>
      <w:r w:rsidRPr="00636FC0">
        <w:rPr>
          <w:rFonts w:cs="Times New Roman"/>
          <w:color w:val="auto"/>
        </w:rPr>
        <w:t xml:space="preserve">7.6. </w:t>
      </w:r>
      <w:bookmarkStart w:id="613" w:name="_Hlk18342337"/>
      <w:r w:rsidRPr="00636FC0">
        <w:rPr>
          <w:rFonts w:cs="Times New Roman"/>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611"/>
      <w:bookmarkEnd w:id="613"/>
      <w:bookmarkEnd w:id="612"/>
    </w:p>
    <w:p w14:paraId="730B6E2D" w14:textId="77777777" w:rsidR="004E04D7" w:rsidRPr="00636FC0" w:rsidRDefault="004E04D7" w:rsidP="004E04D7">
      <w:pPr>
        <w:ind w:right="44" w:firstLine="709"/>
        <w:jc w:val="both"/>
        <w:rPr>
          <w:rFonts w:cs="Times New Roman"/>
          <w:szCs w:val="24"/>
        </w:rPr>
      </w:pPr>
      <w:r w:rsidRPr="00636FC0">
        <w:rPr>
          <w:rFonts w:cs="Times New Roman"/>
          <w:szCs w:val="24"/>
        </w:rPr>
        <w:t>Проведение реконструкции для перевода котельной в комбинированный режим выработки требует высоких капиталовложений. Настоящей схемой не предусмотрен перевод котельных в режим комбинированной выработки тепловой и электрической энергии.</w:t>
      </w:r>
    </w:p>
    <w:p w14:paraId="188EB633" w14:textId="77777777" w:rsidR="004E04D7" w:rsidRPr="00636FC0" w:rsidRDefault="004E04D7" w:rsidP="004E04D7">
      <w:pPr>
        <w:pStyle w:val="2"/>
        <w:rPr>
          <w:rFonts w:cs="Times New Roman"/>
          <w:color w:val="auto"/>
        </w:rPr>
      </w:pPr>
      <w:bookmarkStart w:id="614" w:name="_Toc49513891"/>
      <w:bookmarkStart w:id="615" w:name="_Toc135294330"/>
      <w:r w:rsidRPr="00636FC0">
        <w:rPr>
          <w:rFonts w:cs="Times New Roman"/>
          <w:color w:val="auto"/>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614"/>
      <w:bookmarkEnd w:id="615"/>
    </w:p>
    <w:p w14:paraId="35F09420" w14:textId="77777777" w:rsidR="004E04D7" w:rsidRPr="00636FC0" w:rsidRDefault="004E04D7" w:rsidP="004E04D7">
      <w:pPr>
        <w:ind w:firstLine="709"/>
        <w:jc w:val="both"/>
        <w:rPr>
          <w:rFonts w:cs="Times New Roman"/>
          <w:szCs w:val="24"/>
        </w:rPr>
      </w:pPr>
      <w:r w:rsidRPr="00636FC0">
        <w:rPr>
          <w:rFonts w:cs="Times New Roman"/>
          <w:szCs w:val="24"/>
        </w:rPr>
        <w:t>Настоящей схемой реконструкция котельных с увеличением зоны их действия путем включения в нее зон действия существующих источников тепловой энергии не предусматривается.</w:t>
      </w:r>
    </w:p>
    <w:p w14:paraId="696F620B" w14:textId="77777777" w:rsidR="004E04D7" w:rsidRPr="00636FC0" w:rsidRDefault="004E04D7" w:rsidP="004E04D7">
      <w:pPr>
        <w:pStyle w:val="2"/>
        <w:rPr>
          <w:rFonts w:cs="Times New Roman"/>
          <w:color w:val="auto"/>
        </w:rPr>
      </w:pPr>
      <w:bookmarkStart w:id="616" w:name="_Toc49513892"/>
      <w:bookmarkStart w:id="617" w:name="_Toc135294331"/>
      <w:r w:rsidRPr="00636FC0">
        <w:rPr>
          <w:rFonts w:cs="Times New Roman"/>
          <w:color w:val="auto"/>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616"/>
      <w:bookmarkEnd w:id="617"/>
    </w:p>
    <w:p w14:paraId="711138B4" w14:textId="77777777" w:rsidR="004E04D7" w:rsidRPr="00636FC0" w:rsidRDefault="004E04D7" w:rsidP="004E04D7">
      <w:pPr>
        <w:ind w:firstLine="709"/>
        <w:jc w:val="both"/>
        <w:rPr>
          <w:rFonts w:cs="Times New Roman"/>
          <w:szCs w:val="24"/>
        </w:rPr>
      </w:pPr>
      <w:r w:rsidRPr="00636FC0">
        <w:rPr>
          <w:rFonts w:cs="Times New Roman"/>
          <w:szCs w:val="24"/>
        </w:rPr>
        <w:t>Настоящей схемой перевод источника тепловой энергии в пиковый режим работы не предусматривается.</w:t>
      </w:r>
    </w:p>
    <w:p w14:paraId="3CB94322" w14:textId="77777777" w:rsidR="004E04D7" w:rsidRPr="00636FC0" w:rsidRDefault="004E04D7" w:rsidP="004E04D7">
      <w:pPr>
        <w:pStyle w:val="2"/>
        <w:rPr>
          <w:rFonts w:cs="Times New Roman"/>
          <w:color w:val="auto"/>
        </w:rPr>
      </w:pPr>
      <w:bookmarkStart w:id="618" w:name="_Toc49513893"/>
      <w:bookmarkStart w:id="619" w:name="_Toc135294332"/>
      <w:r w:rsidRPr="00636FC0">
        <w:rPr>
          <w:rFonts w:cs="Times New Roman"/>
          <w:color w:val="auto"/>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618"/>
      <w:bookmarkEnd w:id="619"/>
    </w:p>
    <w:p w14:paraId="2A513F01" w14:textId="77777777" w:rsidR="004E04D7" w:rsidRPr="00636FC0" w:rsidRDefault="004E04D7" w:rsidP="00EC4D87">
      <w:pPr>
        <w:spacing w:after="0"/>
        <w:ind w:firstLine="709"/>
        <w:jc w:val="both"/>
        <w:rPr>
          <w:rFonts w:cs="Times New Roman"/>
        </w:rPr>
      </w:pPr>
      <w:r w:rsidRPr="00636FC0">
        <w:rPr>
          <w:rFonts w:cs="Times New Roman"/>
          <w:szCs w:val="24"/>
        </w:rPr>
        <w:t xml:space="preserve">Настоящей схемой расширение зон действия действующих источников не предусматривается. </w:t>
      </w:r>
    </w:p>
    <w:p w14:paraId="09EAC011" w14:textId="77777777" w:rsidR="004E04D7" w:rsidRPr="00636FC0" w:rsidRDefault="004E04D7" w:rsidP="00EC4D87">
      <w:pPr>
        <w:pStyle w:val="2"/>
        <w:spacing w:before="0"/>
        <w:rPr>
          <w:rFonts w:cs="Times New Roman"/>
          <w:color w:val="auto"/>
        </w:rPr>
      </w:pPr>
      <w:bookmarkStart w:id="620" w:name="_Toc49513894"/>
      <w:bookmarkStart w:id="621" w:name="_Toc135294333"/>
      <w:r w:rsidRPr="00636FC0">
        <w:rPr>
          <w:rFonts w:cs="Times New Roman"/>
          <w:color w:val="auto"/>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620"/>
      <w:bookmarkEnd w:id="621"/>
    </w:p>
    <w:p w14:paraId="2BF33930" w14:textId="562F73B6" w:rsidR="00647146" w:rsidRPr="00636FC0" w:rsidRDefault="00647146" w:rsidP="0007194E">
      <w:pPr>
        <w:spacing w:after="0"/>
        <w:ind w:firstLine="709"/>
        <w:jc w:val="both"/>
        <w:rPr>
          <w:rFonts w:cs="Times New Roman"/>
          <w:szCs w:val="24"/>
        </w:rPr>
      </w:pPr>
      <w:r w:rsidRPr="00636FC0">
        <w:rPr>
          <w:rFonts w:cs="Times New Roman"/>
          <w:szCs w:val="24"/>
        </w:rPr>
        <w:t xml:space="preserve">Вывод в резерв и (или) вывод из эксплуатации котельных не предусмотрен. </w:t>
      </w:r>
    </w:p>
    <w:p w14:paraId="09CA55FC" w14:textId="77777777" w:rsidR="004E04D7" w:rsidRPr="00636FC0" w:rsidRDefault="004E04D7" w:rsidP="004E04D7">
      <w:pPr>
        <w:pStyle w:val="2"/>
        <w:rPr>
          <w:rFonts w:cs="Times New Roman"/>
          <w:color w:val="auto"/>
        </w:rPr>
      </w:pPr>
      <w:bookmarkStart w:id="622" w:name="_Toc49513895"/>
      <w:bookmarkStart w:id="623" w:name="_Toc135294334"/>
      <w:r w:rsidRPr="00636FC0">
        <w:rPr>
          <w:rFonts w:cs="Times New Roman"/>
          <w:color w:val="auto"/>
        </w:rPr>
        <w:t>7.11. Обоснование организации индивидуального теплоснабжения в зонах застройки поселения</w:t>
      </w:r>
      <w:bookmarkEnd w:id="622"/>
      <w:bookmarkEnd w:id="623"/>
    </w:p>
    <w:p w14:paraId="32515C85" w14:textId="77777777" w:rsidR="004E04D7" w:rsidRPr="00636FC0" w:rsidRDefault="004E04D7" w:rsidP="004E04D7">
      <w:pPr>
        <w:pStyle w:val="af"/>
        <w:rPr>
          <w:rFonts w:cs="Times New Roman"/>
        </w:rPr>
      </w:pPr>
      <w:r w:rsidRPr="00636FC0">
        <w:rPr>
          <w:rFonts w:cs="Times New Roman"/>
        </w:rPr>
        <w:t xml:space="preserve">Предложения по организации индивидуального теплоснабжения рекомендуется разрабатывать в зонах застройки малоэтажными жилыми зданиями и плотностью тепловой нагрузки меньше 0,01 Гкал/га. </w:t>
      </w:r>
    </w:p>
    <w:p w14:paraId="76572817" w14:textId="77777777" w:rsidR="004E04D7" w:rsidRPr="00636FC0" w:rsidRDefault="004E04D7" w:rsidP="004E04D7">
      <w:pPr>
        <w:ind w:firstLine="709"/>
        <w:jc w:val="both"/>
        <w:rPr>
          <w:rFonts w:cs="Times New Roman"/>
          <w:szCs w:val="24"/>
        </w:rPr>
      </w:pPr>
      <w:r w:rsidRPr="00636FC0">
        <w:rPr>
          <w:rFonts w:cs="Times New Roman"/>
          <w:szCs w:val="24"/>
        </w:rPr>
        <w:t>При разработке проектов планировки и проектов застройки для малоэтажной жилой застройки и застройки индивидуальными жилыми домами, необходимо предусматривать теплоснабжение от автономных источников тепловой энергии. Централизованное теплоснабжение малоэтажной застройки и индивидуальной застройки нецелесообразно по причине малых нагрузок и малой плотности застройки, ввиду чего требуется строительство тепловых сетей малых диаметров, но большой протяженности</w:t>
      </w:r>
    </w:p>
    <w:p w14:paraId="08A9E907" w14:textId="77777777" w:rsidR="004E04D7" w:rsidRPr="00636FC0" w:rsidRDefault="004E04D7" w:rsidP="004E04D7">
      <w:pPr>
        <w:pStyle w:val="2"/>
        <w:rPr>
          <w:rFonts w:cs="Times New Roman"/>
          <w:color w:val="auto"/>
        </w:rPr>
      </w:pPr>
      <w:bookmarkStart w:id="624" w:name="_Toc49513896"/>
      <w:bookmarkStart w:id="625" w:name="_Toc135294335"/>
      <w:r w:rsidRPr="00636FC0">
        <w:rPr>
          <w:rFonts w:cs="Times New Roman"/>
          <w:color w:val="auto"/>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624"/>
      <w:bookmarkEnd w:id="625"/>
    </w:p>
    <w:p w14:paraId="102AC834" w14:textId="77777777" w:rsidR="00414E66" w:rsidRPr="00636FC0" w:rsidRDefault="004E04D7" w:rsidP="00414E66">
      <w:pPr>
        <w:ind w:firstLine="709"/>
        <w:rPr>
          <w:rFonts w:cs="Times New Roman"/>
          <w:szCs w:val="24"/>
        </w:rPr>
      </w:pPr>
      <w:r w:rsidRPr="00636FC0">
        <w:rPr>
          <w:rFonts w:eastAsia="Times New Roman" w:cs="Times New Roman"/>
          <w:szCs w:val="24"/>
          <w:lang w:eastAsia="ru-RU"/>
        </w:rPr>
        <w:t>При составлении перспективных тепловых балансов теплоснабжения учитываются мероприятия</w:t>
      </w:r>
      <w:r w:rsidR="00DA0017" w:rsidRPr="00636FC0">
        <w:rPr>
          <w:rFonts w:eastAsia="Times New Roman" w:cs="Times New Roman"/>
          <w:szCs w:val="24"/>
          <w:lang w:eastAsia="ru-RU"/>
        </w:rPr>
        <w:t>,</w:t>
      </w:r>
      <w:r w:rsidR="00FD781D" w:rsidRPr="00636FC0">
        <w:rPr>
          <w:rFonts w:eastAsia="Times New Roman" w:cs="Times New Roman"/>
          <w:szCs w:val="24"/>
          <w:lang w:eastAsia="ru-RU"/>
        </w:rPr>
        <w:t xml:space="preserve"> </w:t>
      </w:r>
      <w:r w:rsidR="00FD781D" w:rsidRPr="00636FC0">
        <w:rPr>
          <w:rFonts w:cs="Times New Roman"/>
          <w:szCs w:val="24"/>
        </w:rPr>
        <w:t>сведения о которых представлены в таблице</w:t>
      </w:r>
      <w:r w:rsidR="00414E66" w:rsidRPr="00636FC0">
        <w:rPr>
          <w:rFonts w:cs="Times New Roman"/>
          <w:szCs w:val="24"/>
        </w:rPr>
        <w:t xml:space="preserve"> ниже.</w:t>
      </w:r>
      <w:r w:rsidR="00FD781D" w:rsidRPr="00636FC0">
        <w:rPr>
          <w:rFonts w:cs="Times New Roman"/>
          <w:szCs w:val="24"/>
        </w:rPr>
        <w:t xml:space="preserve"> </w:t>
      </w:r>
    </w:p>
    <w:p w14:paraId="6FA0F2D5" w14:textId="63E2D5A3" w:rsidR="004E04D7" w:rsidRPr="00636FC0" w:rsidRDefault="004E04D7" w:rsidP="00414E66">
      <w:pPr>
        <w:ind w:firstLine="709"/>
        <w:rPr>
          <w:rFonts w:cs="Times New Roman"/>
          <w:szCs w:val="24"/>
        </w:rPr>
      </w:pPr>
      <w:r w:rsidRPr="00636FC0">
        <w:rPr>
          <w:rFonts w:eastAsia="Times New Roman" w:cs="Times New Roman"/>
          <w:szCs w:val="24"/>
          <w:lang w:eastAsia="ru-RU"/>
        </w:rPr>
        <w:t>Перспективные балансы тепловой мощности источников тепловой энергии и теплоносителя и присоединенной тепловой нагрузки в каждой из систем теплоснабжения поселения представлены в Главах 4 и 6 настоящей схемы.</w:t>
      </w:r>
    </w:p>
    <w:p w14:paraId="0C90DA4E" w14:textId="77777777" w:rsidR="004E04D7" w:rsidRPr="00636FC0" w:rsidRDefault="004E04D7" w:rsidP="004E04D7">
      <w:pPr>
        <w:pStyle w:val="2"/>
        <w:rPr>
          <w:rFonts w:cs="Times New Roman"/>
          <w:color w:val="auto"/>
        </w:rPr>
      </w:pPr>
      <w:bookmarkStart w:id="626" w:name="_Toc49513897"/>
      <w:bookmarkStart w:id="627" w:name="_Toc135294336"/>
      <w:r w:rsidRPr="00636FC0">
        <w:rPr>
          <w:rFonts w:cs="Times New Roman"/>
          <w:color w:val="auto"/>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626"/>
      <w:bookmarkEnd w:id="627"/>
    </w:p>
    <w:p w14:paraId="3B5BD39B" w14:textId="50584024" w:rsidR="00FD781D" w:rsidRPr="00636FC0" w:rsidRDefault="00FD781D" w:rsidP="00414E66">
      <w:pPr>
        <w:ind w:firstLine="709"/>
        <w:rPr>
          <w:rFonts w:cs="Times New Roman"/>
          <w:szCs w:val="24"/>
        </w:rPr>
      </w:pPr>
      <w:bookmarkStart w:id="628" w:name="_Toc49513898"/>
      <w:r w:rsidRPr="00636FC0">
        <w:rPr>
          <w:rFonts w:cs="Times New Roman"/>
          <w:szCs w:val="24"/>
        </w:rPr>
        <w:t>Указанные сведения представлены в таблице</w:t>
      </w:r>
      <w:r w:rsidR="00414E66" w:rsidRPr="00636FC0">
        <w:rPr>
          <w:rFonts w:cs="Times New Roman"/>
          <w:szCs w:val="24"/>
        </w:rPr>
        <w:t xml:space="preserve"> ниже.</w:t>
      </w:r>
      <w:r w:rsidRPr="00636FC0">
        <w:rPr>
          <w:rFonts w:cs="Times New Roman"/>
          <w:szCs w:val="24"/>
        </w:rPr>
        <w:t xml:space="preserve"> </w:t>
      </w:r>
    </w:p>
    <w:p w14:paraId="07C00EB8" w14:textId="77777777" w:rsidR="004E04D7" w:rsidRPr="00636FC0" w:rsidRDefault="004E04D7" w:rsidP="004E04D7">
      <w:pPr>
        <w:pStyle w:val="2"/>
        <w:rPr>
          <w:rFonts w:cs="Times New Roman"/>
          <w:color w:val="auto"/>
        </w:rPr>
      </w:pPr>
      <w:bookmarkStart w:id="629" w:name="_Toc135294337"/>
      <w:r w:rsidRPr="00636FC0">
        <w:rPr>
          <w:rFonts w:cs="Times New Roman"/>
          <w:color w:val="auto"/>
        </w:rPr>
        <w:t>7.14. Обоснование организации теплоснабжения в производственных зонах на территории поселения, городского округа, города федерального значения</w:t>
      </w:r>
      <w:bookmarkEnd w:id="628"/>
      <w:bookmarkEnd w:id="629"/>
    </w:p>
    <w:p w14:paraId="6E016010" w14:textId="77777777" w:rsidR="004E04D7" w:rsidRPr="00636FC0" w:rsidRDefault="004E04D7" w:rsidP="004E04D7">
      <w:pPr>
        <w:ind w:firstLine="709"/>
        <w:jc w:val="both"/>
        <w:rPr>
          <w:rFonts w:cs="Times New Roman"/>
          <w:szCs w:val="24"/>
        </w:rPr>
      </w:pPr>
      <w:r w:rsidRPr="00636FC0">
        <w:rPr>
          <w:rFonts w:cs="Times New Roman"/>
          <w:szCs w:val="24"/>
        </w:rPr>
        <w:t>Указанные мероприятия не планируются из-за отсутствия источников теплоснабжения в производственных зонах.</w:t>
      </w:r>
    </w:p>
    <w:p w14:paraId="45CF40FF" w14:textId="77777777" w:rsidR="004E04D7" w:rsidRPr="00636FC0" w:rsidRDefault="004E04D7" w:rsidP="004E04D7">
      <w:pPr>
        <w:pStyle w:val="2"/>
        <w:rPr>
          <w:rFonts w:cs="Times New Roman"/>
          <w:color w:val="auto"/>
        </w:rPr>
      </w:pPr>
      <w:bookmarkStart w:id="630" w:name="_Toc49513899"/>
      <w:bookmarkStart w:id="631" w:name="_Toc135294338"/>
      <w:r w:rsidRPr="00636FC0">
        <w:rPr>
          <w:rFonts w:cs="Times New Roman"/>
          <w:color w:val="auto"/>
        </w:rPr>
        <w:t>7.15. Результаты расчетов радиуса эффективного теплоснабжения</w:t>
      </w:r>
      <w:bookmarkEnd w:id="630"/>
      <w:bookmarkEnd w:id="631"/>
    </w:p>
    <w:p w14:paraId="3AFD41CA" w14:textId="77777777" w:rsidR="004E04D7" w:rsidRPr="00636FC0"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bookmarkStart w:id="632" w:name="_Hlk39161181"/>
      <w:r w:rsidRPr="00636FC0">
        <w:rPr>
          <w:rFonts w:eastAsia="Times New Roman" w:cs="Times New Roman"/>
          <w:szCs w:val="24"/>
          <w:lang w:eastAsia="ru-RU"/>
        </w:rPr>
        <w:t>Согласно статьи 2 Федерального закона №190-ФЗ «О теплоснабжении «, радиус эффективного теплоснабжения - это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20D1C358" w14:textId="77777777" w:rsidR="004E04D7" w:rsidRPr="00636FC0"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r w:rsidRPr="00636FC0">
        <w:rPr>
          <w:rFonts w:eastAsia="Times New Roman" w:cs="Times New Roman"/>
          <w:szCs w:val="24"/>
          <w:lang w:eastAsia="ru-RU"/>
        </w:rPr>
        <w:t>Согласно п. 6 2. Требований к схемам теплоснабжения, утвержденных постановлением Правительства РФ №154 от 22.02.2012 г., 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p>
    <w:p w14:paraId="2A3FBC18" w14:textId="77777777" w:rsidR="004E04D7" w:rsidRPr="00636FC0"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r w:rsidRPr="00636FC0">
        <w:rPr>
          <w:rFonts w:eastAsia="Times New Roman" w:cs="Times New Roman"/>
          <w:szCs w:val="24"/>
          <w:lang w:eastAsia="ru-RU"/>
        </w:rPr>
        <w:t>Расширение зоны теплоснабжения с увеличением радиуса действия источника тепловой энергии приводит к возрастанию затрат на производство и транспорт тепловой энергии. С другой стороны, подключение дополнительной тепловой нагрузки приводит к увеличению доходов от дополнительного 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14:paraId="6A1FB63D" w14:textId="77777777" w:rsidR="004E04D7" w:rsidRPr="00636FC0"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r w:rsidRPr="00636FC0">
        <w:rPr>
          <w:rFonts w:eastAsia="Times New Roman" w:cs="Times New Roman"/>
          <w:szCs w:val="24"/>
          <w:lang w:eastAsia="ru-RU"/>
        </w:rPr>
        <w:t>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теплосети к выручке от передачи тепловой энергии должно быть менее или равно 100%.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14:paraId="5D9F33FA" w14:textId="77777777" w:rsidR="004E04D7" w:rsidRPr="00636FC0"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r w:rsidRPr="00636FC0">
        <w:rPr>
          <w:rFonts w:eastAsia="Times New Roman" w:cs="Times New Roman"/>
          <w:szCs w:val="24"/>
          <w:lang w:eastAsia="ru-RU"/>
        </w:rPr>
        <w:t>Т.е. объект присоединения попадает в радиус эффективного теплоснабжения если выручка от передачи тепловой энергии присоединяемому объекту будет не меньше совокупных затрат на строительство и эксплуатацию теплотрассы к объекту.</w:t>
      </w:r>
    </w:p>
    <w:p w14:paraId="3F99D44A" w14:textId="0E1446FC" w:rsidR="004E04D7" w:rsidRPr="00636FC0" w:rsidRDefault="004E04D7" w:rsidP="004E04D7">
      <w:pPr>
        <w:tabs>
          <w:tab w:val="left" w:pos="539"/>
          <w:tab w:val="left" w:pos="993"/>
        </w:tabs>
        <w:adjustRightInd w:val="0"/>
        <w:ind w:firstLine="709"/>
        <w:jc w:val="both"/>
        <w:textAlignment w:val="baseline"/>
        <w:rPr>
          <w:rFonts w:eastAsia="Times New Roman" w:cs="Times New Roman"/>
          <w:szCs w:val="24"/>
          <w:lang w:eastAsia="ru-RU"/>
        </w:rPr>
      </w:pPr>
      <w:r w:rsidRPr="00636FC0">
        <w:rPr>
          <w:rFonts w:eastAsia="Times New Roman" w:cs="Times New Roman"/>
          <w:szCs w:val="24"/>
          <w:lang w:eastAsia="ru-RU"/>
        </w:rPr>
        <w:t>В существующе</w:t>
      </w:r>
      <w:r w:rsidR="00671675" w:rsidRPr="00636FC0">
        <w:rPr>
          <w:rFonts w:eastAsia="Times New Roman" w:cs="Times New Roman"/>
          <w:szCs w:val="24"/>
          <w:lang w:eastAsia="ru-RU"/>
        </w:rPr>
        <w:t>м</w:t>
      </w:r>
      <w:r w:rsidRPr="00636FC0">
        <w:rPr>
          <w:rFonts w:eastAsia="Times New Roman" w:cs="Times New Roman"/>
          <w:szCs w:val="24"/>
          <w:lang w:eastAsia="ru-RU"/>
        </w:rPr>
        <w:t xml:space="preserve"> варианте развития не выделены отдельные перспективные объекты подключения, в связи с чем определить целесообразность подключения объектов централизованного теплоснабжения к существующим источниками и/или перспективным источникам не представляется возможным.</w:t>
      </w:r>
      <w:bookmarkEnd w:id="632"/>
      <w:r w:rsidRPr="00636FC0">
        <w:rPr>
          <w:rFonts w:cs="Times New Roman"/>
          <w:szCs w:val="24"/>
        </w:rPr>
        <w:t xml:space="preserve"> </w:t>
      </w:r>
    </w:p>
    <w:p w14:paraId="0B71E5E4" w14:textId="77777777" w:rsidR="004E04D7" w:rsidRPr="00636FC0" w:rsidRDefault="004E04D7" w:rsidP="004E04D7">
      <w:pPr>
        <w:pStyle w:val="2"/>
        <w:rPr>
          <w:rFonts w:cs="Times New Roman"/>
          <w:color w:val="auto"/>
        </w:rPr>
      </w:pPr>
      <w:bookmarkStart w:id="633" w:name="_Toc49513900"/>
      <w:bookmarkStart w:id="634" w:name="_Toc135294339"/>
      <w:r w:rsidRPr="00636FC0">
        <w:rPr>
          <w:rFonts w:cs="Times New Roman"/>
          <w:color w:val="auto"/>
        </w:rPr>
        <w:t>7.16. Описание изменений в предложениях по строительству, реконструкции 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633"/>
      <w:bookmarkEnd w:id="634"/>
      <w:r w:rsidRPr="00636FC0">
        <w:rPr>
          <w:rFonts w:cs="Times New Roman"/>
          <w:color w:val="auto"/>
        </w:rPr>
        <w:t xml:space="preserve"> </w:t>
      </w:r>
    </w:p>
    <w:p w14:paraId="59C7A090" w14:textId="0B1A0D6D" w:rsidR="00B668AA" w:rsidRPr="00636FC0" w:rsidRDefault="00B668AA" w:rsidP="004E04D7">
      <w:pPr>
        <w:ind w:firstLine="709"/>
        <w:jc w:val="both"/>
        <w:rPr>
          <w:rFonts w:cs="Times New Roman"/>
        </w:rPr>
      </w:pPr>
      <w:r w:rsidRPr="00636FC0">
        <w:rPr>
          <w:rFonts w:cs="Times New Roman"/>
        </w:rPr>
        <w:t>В настоящей схеме теплоснабжения актуализированы сведения о существующем состоянии источников тепловой энергии. В соответствии с проведенным анализом текущего состояния источников тепловой энергии, сформирован перечень необходимых мероприятий по строительству, реконструкции и техническому перевооружению и (или) модернизации источников тепловой представленный в таблице.</w:t>
      </w:r>
    </w:p>
    <w:p w14:paraId="46E311F5" w14:textId="376F9F7C" w:rsidR="00856A49" w:rsidRPr="00636FC0" w:rsidRDefault="00856A49" w:rsidP="00856A49">
      <w:pPr>
        <w:pStyle w:val="2"/>
        <w:rPr>
          <w:rFonts w:cs="Times New Roman"/>
          <w:color w:val="auto"/>
        </w:rPr>
      </w:pPr>
      <w:bookmarkStart w:id="635" w:name="_Toc135294340"/>
      <w:bookmarkStart w:id="636" w:name="_Ref87790648"/>
      <w:bookmarkStart w:id="637" w:name="_Ref87790637"/>
      <w:r w:rsidRPr="00636FC0">
        <w:rPr>
          <w:rFonts w:cs="Times New Roman"/>
          <w:color w:val="auto"/>
        </w:rPr>
        <w:t xml:space="preserve">Мероприятия по предотвращению </w:t>
      </w:r>
      <w:bookmarkStart w:id="638" w:name="_Hlk106197087"/>
      <w:r w:rsidRPr="00636FC0">
        <w:rPr>
          <w:rFonts w:cs="Times New Roman"/>
          <w:color w:val="auto"/>
        </w:rPr>
        <w:t>аварийных ситуаций</w:t>
      </w:r>
      <w:bookmarkEnd w:id="638"/>
      <w:r w:rsidRPr="00636FC0">
        <w:rPr>
          <w:rFonts w:cs="Times New Roman"/>
          <w:color w:val="auto"/>
        </w:rPr>
        <w:t>, в том числе при отказе оборудования котельных</w:t>
      </w:r>
      <w:bookmarkEnd w:id="635"/>
      <w:r w:rsidRPr="00636FC0">
        <w:rPr>
          <w:rFonts w:cs="Times New Roman"/>
          <w:color w:val="auto"/>
        </w:rPr>
        <w:t xml:space="preserve"> </w:t>
      </w:r>
    </w:p>
    <w:p w14:paraId="001C91A3" w14:textId="22FD9EC4" w:rsidR="00414E66" w:rsidRPr="00636FC0" w:rsidRDefault="00856A49" w:rsidP="00856A49">
      <w:pPr>
        <w:ind w:firstLine="709"/>
        <w:jc w:val="both"/>
        <w:rPr>
          <w:rFonts w:cs="Times New Roman"/>
          <w:b/>
          <w:bCs/>
        </w:rPr>
        <w:sectPr w:rsidR="00414E66" w:rsidRPr="00636FC0" w:rsidSect="003F4993">
          <w:pgSz w:w="11907" w:h="16840" w:code="9"/>
          <w:pgMar w:top="1134" w:right="850" w:bottom="1134" w:left="1701" w:header="567" w:footer="567" w:gutter="0"/>
          <w:cols w:space="720"/>
          <w:docGrid w:linePitch="326"/>
        </w:sectPr>
      </w:pPr>
      <w:r w:rsidRPr="00636FC0">
        <w:rPr>
          <w:rFonts w:cs="Times New Roman"/>
        </w:rPr>
        <w:t xml:space="preserve">В настоящей схеме предложены мероприятия по повышению надежности теплоснабжения. </w:t>
      </w:r>
      <w:r w:rsidR="005F2A08" w:rsidRPr="00636FC0">
        <w:rPr>
          <w:rFonts w:cs="Times New Roman"/>
        </w:rPr>
        <w:t xml:space="preserve">Представлены в Главе 12. </w:t>
      </w:r>
      <w:r w:rsidRPr="00636FC0">
        <w:rPr>
          <w:rFonts w:cs="Times New Roman"/>
        </w:rPr>
        <w:t>Реализация предлагаемых мероприятий позволит предотвратить возможность возникновения аварийных ситуаций как на сетях теплоснабжения, так и на источнике тепла.</w:t>
      </w:r>
      <w:r w:rsidR="000A29F3" w:rsidRPr="00636FC0">
        <w:rPr>
          <w:rFonts w:cs="Times New Roman"/>
        </w:rPr>
        <w:t xml:space="preserve"> Схема взаимодействия служб (в том числе ресурсоснабжающих организаций) по предотвращению аварийных ситуаций, регламентируется нормативными актами Администрации </w:t>
      </w:r>
      <w:r w:rsidR="00A761D7" w:rsidRPr="00636FC0">
        <w:rPr>
          <w:rFonts w:cs="Times New Roman"/>
        </w:rPr>
        <w:t>Мосальского</w:t>
      </w:r>
      <w:r w:rsidR="000A29F3" w:rsidRPr="00636FC0">
        <w:rPr>
          <w:rFonts w:cs="Times New Roman"/>
        </w:rPr>
        <w:t xml:space="preserve"> района.</w:t>
      </w:r>
    </w:p>
    <w:p w14:paraId="56BCD841" w14:textId="314D783A" w:rsidR="00472CE8" w:rsidRPr="00636FC0" w:rsidRDefault="003F1A9C" w:rsidP="003E214B">
      <w:pPr>
        <w:spacing w:after="0" w:line="240" w:lineRule="auto"/>
        <w:jc w:val="center"/>
        <w:rPr>
          <w:rFonts w:cs="Times New Roman"/>
          <w:b/>
          <w:bCs/>
        </w:rPr>
      </w:pPr>
      <w:r w:rsidRPr="00636FC0">
        <w:rPr>
          <w:rFonts w:cs="Times New Roman"/>
          <w:b/>
          <w:bCs/>
        </w:rPr>
        <w:t xml:space="preserve">Таблица </w:t>
      </w:r>
      <w:r w:rsidR="00B668AA" w:rsidRPr="00636FC0">
        <w:rPr>
          <w:rFonts w:cs="Times New Roman"/>
          <w:b/>
          <w:bCs/>
        </w:rPr>
        <w:fldChar w:fldCharType="begin"/>
      </w:r>
      <w:r w:rsidR="00B668AA" w:rsidRPr="00636FC0">
        <w:rPr>
          <w:rFonts w:cs="Times New Roman"/>
          <w:b/>
          <w:bCs/>
        </w:rPr>
        <w:instrText xml:space="preserve"> SEQ Таблица \* ARABIC \* MERGEFORMAT </w:instrText>
      </w:r>
      <w:r w:rsidR="00B668AA" w:rsidRPr="00636FC0">
        <w:rPr>
          <w:rFonts w:cs="Times New Roman"/>
          <w:b/>
          <w:bCs/>
        </w:rPr>
        <w:fldChar w:fldCharType="separate"/>
      </w:r>
      <w:r w:rsidR="00DB3F62" w:rsidRPr="00636FC0">
        <w:rPr>
          <w:rFonts w:cs="Times New Roman"/>
          <w:b/>
          <w:bCs/>
          <w:noProof/>
        </w:rPr>
        <w:t>27</w:t>
      </w:r>
      <w:r w:rsidR="00B668AA" w:rsidRPr="00636FC0">
        <w:rPr>
          <w:rFonts w:cs="Times New Roman"/>
          <w:b/>
          <w:bCs/>
        </w:rPr>
        <w:fldChar w:fldCharType="end"/>
      </w:r>
      <w:bookmarkEnd w:id="636"/>
      <w:r w:rsidR="00B668AA" w:rsidRPr="00636FC0">
        <w:rPr>
          <w:rFonts w:cs="Times New Roman"/>
          <w:b/>
          <w:bCs/>
        </w:rPr>
        <w:t xml:space="preserve"> - Предложения по строительству, реконструкции, техническому перевооружению и (или) модернизации источников тепловой энергии</w:t>
      </w:r>
      <w:bookmarkEnd w:id="637"/>
      <w:r w:rsidR="00B668AA" w:rsidRPr="00636FC0">
        <w:rPr>
          <w:rFonts w:cs="Times New Roman"/>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31"/>
        <w:gridCol w:w="2204"/>
        <w:gridCol w:w="6161"/>
      </w:tblGrid>
      <w:tr w:rsidR="00B133C8" w:rsidRPr="00636FC0" w14:paraId="1DCBB77F" w14:textId="77777777" w:rsidTr="009B4368">
        <w:trPr>
          <w:divId w:val="582419381"/>
          <w:trHeight w:val="458"/>
          <w:tblHeader/>
          <w:jc w:val="center"/>
        </w:trPr>
        <w:tc>
          <w:tcPr>
            <w:tcW w:w="831" w:type="dxa"/>
            <w:vMerge w:val="restart"/>
            <w:shd w:val="clear" w:color="auto" w:fill="auto"/>
            <w:vAlign w:val="center"/>
            <w:hideMark/>
          </w:tcPr>
          <w:p w14:paraId="3CC0F3B6" w14:textId="3E909EF7"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w:t>
            </w:r>
          </w:p>
        </w:tc>
        <w:tc>
          <w:tcPr>
            <w:tcW w:w="2204" w:type="dxa"/>
            <w:vMerge w:val="restart"/>
            <w:shd w:val="clear" w:color="auto" w:fill="auto"/>
            <w:vAlign w:val="center"/>
            <w:hideMark/>
          </w:tcPr>
          <w:p w14:paraId="515255A6" w14:textId="77777777"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Адрес объекта (котельной)</w:t>
            </w:r>
          </w:p>
        </w:tc>
        <w:tc>
          <w:tcPr>
            <w:tcW w:w="6161" w:type="dxa"/>
            <w:vMerge w:val="restart"/>
            <w:shd w:val="clear" w:color="auto" w:fill="auto"/>
            <w:vAlign w:val="center"/>
            <w:hideMark/>
          </w:tcPr>
          <w:p w14:paraId="5EAC948C" w14:textId="77777777"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Вид работ</w:t>
            </w:r>
          </w:p>
        </w:tc>
      </w:tr>
      <w:tr w:rsidR="00B133C8" w:rsidRPr="00636FC0" w14:paraId="6FD34842" w14:textId="77777777" w:rsidTr="009B4368">
        <w:trPr>
          <w:divId w:val="582419381"/>
          <w:trHeight w:val="458"/>
          <w:tblHeader/>
          <w:jc w:val="center"/>
        </w:trPr>
        <w:tc>
          <w:tcPr>
            <w:tcW w:w="831" w:type="dxa"/>
            <w:vMerge/>
            <w:shd w:val="clear" w:color="auto" w:fill="auto"/>
            <w:vAlign w:val="center"/>
            <w:hideMark/>
          </w:tcPr>
          <w:p w14:paraId="2B4B478C" w14:textId="77777777" w:rsidR="00E01FBE" w:rsidRPr="00636FC0" w:rsidRDefault="00E01FBE" w:rsidP="009B4368">
            <w:pPr>
              <w:spacing w:after="0" w:line="240" w:lineRule="auto"/>
              <w:jc w:val="center"/>
              <w:rPr>
                <w:rFonts w:eastAsia="Times New Roman" w:cs="Times New Roman"/>
                <w:b/>
                <w:bCs/>
                <w:sz w:val="20"/>
                <w:szCs w:val="20"/>
                <w:lang w:eastAsia="ru-RU"/>
              </w:rPr>
            </w:pPr>
          </w:p>
        </w:tc>
        <w:tc>
          <w:tcPr>
            <w:tcW w:w="2204" w:type="dxa"/>
            <w:vMerge/>
            <w:shd w:val="clear" w:color="auto" w:fill="auto"/>
            <w:vAlign w:val="center"/>
            <w:hideMark/>
          </w:tcPr>
          <w:p w14:paraId="0204997C" w14:textId="77777777" w:rsidR="00E01FBE" w:rsidRPr="00636FC0" w:rsidRDefault="00E01FBE" w:rsidP="009B4368">
            <w:pPr>
              <w:spacing w:after="0" w:line="240" w:lineRule="auto"/>
              <w:jc w:val="center"/>
              <w:rPr>
                <w:rFonts w:eastAsia="Times New Roman" w:cs="Times New Roman"/>
                <w:b/>
                <w:bCs/>
                <w:sz w:val="20"/>
                <w:szCs w:val="20"/>
                <w:lang w:eastAsia="ru-RU"/>
              </w:rPr>
            </w:pPr>
          </w:p>
        </w:tc>
        <w:tc>
          <w:tcPr>
            <w:tcW w:w="6161" w:type="dxa"/>
            <w:vMerge/>
            <w:shd w:val="clear" w:color="auto" w:fill="auto"/>
            <w:vAlign w:val="center"/>
            <w:hideMark/>
          </w:tcPr>
          <w:p w14:paraId="0580D270" w14:textId="77777777" w:rsidR="00E01FBE" w:rsidRPr="00636FC0" w:rsidRDefault="00E01FBE" w:rsidP="009B4368">
            <w:pPr>
              <w:spacing w:after="0" w:line="240" w:lineRule="auto"/>
              <w:jc w:val="center"/>
              <w:rPr>
                <w:rFonts w:eastAsia="Times New Roman" w:cs="Times New Roman"/>
                <w:b/>
                <w:bCs/>
                <w:sz w:val="20"/>
                <w:szCs w:val="20"/>
                <w:lang w:eastAsia="ru-RU"/>
              </w:rPr>
            </w:pPr>
          </w:p>
        </w:tc>
      </w:tr>
      <w:tr w:rsidR="00B133C8" w:rsidRPr="00636FC0" w14:paraId="70342E21" w14:textId="77777777" w:rsidTr="00A761D7">
        <w:trPr>
          <w:divId w:val="582419381"/>
          <w:trHeight w:val="23"/>
          <w:jc w:val="center"/>
        </w:trPr>
        <w:tc>
          <w:tcPr>
            <w:tcW w:w="831" w:type="dxa"/>
            <w:shd w:val="clear" w:color="auto" w:fill="auto"/>
            <w:noWrap/>
            <w:vAlign w:val="center"/>
            <w:hideMark/>
          </w:tcPr>
          <w:p w14:paraId="1787FD7F"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w:t>
            </w:r>
          </w:p>
        </w:tc>
        <w:tc>
          <w:tcPr>
            <w:tcW w:w="2204" w:type="dxa"/>
            <w:shd w:val="clear" w:color="auto" w:fill="auto"/>
            <w:vAlign w:val="center"/>
            <w:hideMark/>
          </w:tcPr>
          <w:p w14:paraId="5714ABCE"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6161" w:type="dxa"/>
            <w:shd w:val="clear" w:color="auto" w:fill="auto"/>
            <w:vAlign w:val="center"/>
            <w:hideMark/>
          </w:tcPr>
          <w:p w14:paraId="4F0FE04B"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техническое перевооружение котельной при достижении нормативного срока службы оборудования</w:t>
            </w:r>
          </w:p>
        </w:tc>
      </w:tr>
      <w:tr w:rsidR="00B133C8" w:rsidRPr="00636FC0" w14:paraId="00A23FF6" w14:textId="77777777" w:rsidTr="00A761D7">
        <w:trPr>
          <w:divId w:val="582419381"/>
          <w:trHeight w:val="23"/>
          <w:jc w:val="center"/>
        </w:trPr>
        <w:tc>
          <w:tcPr>
            <w:tcW w:w="831" w:type="dxa"/>
            <w:shd w:val="clear" w:color="auto" w:fill="auto"/>
            <w:noWrap/>
            <w:vAlign w:val="center"/>
            <w:hideMark/>
          </w:tcPr>
          <w:p w14:paraId="1CDAA14D"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1.2</w:t>
            </w:r>
          </w:p>
        </w:tc>
        <w:tc>
          <w:tcPr>
            <w:tcW w:w="2204" w:type="dxa"/>
            <w:shd w:val="clear" w:color="auto" w:fill="auto"/>
            <w:vAlign w:val="center"/>
            <w:hideMark/>
          </w:tcPr>
          <w:p w14:paraId="0A6ABD73"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6161" w:type="dxa"/>
            <w:shd w:val="clear" w:color="auto" w:fill="auto"/>
            <w:vAlign w:val="center"/>
            <w:hideMark/>
          </w:tcPr>
          <w:p w14:paraId="3BF29A47"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техническое перевооружение котельной при достижении нормативного срока службы оборудования</w:t>
            </w:r>
          </w:p>
        </w:tc>
      </w:tr>
      <w:tr w:rsidR="00B133C8" w:rsidRPr="00636FC0" w14:paraId="6C55A9D2" w14:textId="77777777" w:rsidTr="00A761D7">
        <w:trPr>
          <w:divId w:val="582419381"/>
          <w:trHeight w:val="23"/>
          <w:jc w:val="center"/>
        </w:trPr>
        <w:tc>
          <w:tcPr>
            <w:tcW w:w="831" w:type="dxa"/>
            <w:shd w:val="clear" w:color="auto" w:fill="auto"/>
            <w:noWrap/>
            <w:vAlign w:val="center"/>
            <w:hideMark/>
          </w:tcPr>
          <w:p w14:paraId="6B7C7258"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w:t>
            </w:r>
          </w:p>
        </w:tc>
        <w:tc>
          <w:tcPr>
            <w:tcW w:w="2204" w:type="dxa"/>
            <w:shd w:val="clear" w:color="auto" w:fill="auto"/>
            <w:vAlign w:val="center"/>
            <w:hideMark/>
          </w:tcPr>
          <w:p w14:paraId="203B79BB"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6161" w:type="dxa"/>
            <w:shd w:val="clear" w:color="auto" w:fill="auto"/>
            <w:vAlign w:val="center"/>
            <w:hideMark/>
          </w:tcPr>
          <w:p w14:paraId="24B9BF32"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r>
      <w:tr w:rsidR="00E01FBE" w:rsidRPr="00636FC0" w14:paraId="5D3AF189" w14:textId="77777777" w:rsidTr="00A761D7">
        <w:trPr>
          <w:divId w:val="582419381"/>
          <w:trHeight w:val="23"/>
          <w:jc w:val="center"/>
        </w:trPr>
        <w:tc>
          <w:tcPr>
            <w:tcW w:w="831" w:type="dxa"/>
            <w:shd w:val="clear" w:color="auto" w:fill="auto"/>
            <w:noWrap/>
            <w:vAlign w:val="center"/>
            <w:hideMark/>
          </w:tcPr>
          <w:p w14:paraId="2D60D912"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2.2</w:t>
            </w:r>
          </w:p>
        </w:tc>
        <w:tc>
          <w:tcPr>
            <w:tcW w:w="2204" w:type="dxa"/>
            <w:shd w:val="clear" w:color="auto" w:fill="auto"/>
            <w:vAlign w:val="center"/>
            <w:hideMark/>
          </w:tcPr>
          <w:p w14:paraId="77746413"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6161" w:type="dxa"/>
            <w:shd w:val="clear" w:color="auto" w:fill="auto"/>
            <w:vAlign w:val="center"/>
            <w:hideMark/>
          </w:tcPr>
          <w:p w14:paraId="47301341"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r>
    </w:tbl>
    <w:p w14:paraId="0C2DB8A0" w14:textId="75A6A908" w:rsidR="006E2A4D" w:rsidRPr="00636FC0" w:rsidRDefault="006E2A4D" w:rsidP="00250354">
      <w:pPr>
        <w:spacing w:after="0"/>
        <w:ind w:right="34" w:firstLine="709"/>
        <w:jc w:val="both"/>
        <w:rPr>
          <w:rFonts w:cs="Times New Roman"/>
        </w:rPr>
      </w:pPr>
    </w:p>
    <w:p w14:paraId="1DE2A2BC" w14:textId="72D0B3B6" w:rsidR="00250354" w:rsidRPr="00636FC0" w:rsidRDefault="00250354" w:rsidP="00250354">
      <w:pPr>
        <w:spacing w:after="0"/>
        <w:ind w:right="34" w:firstLine="709"/>
        <w:jc w:val="both"/>
        <w:rPr>
          <w:rFonts w:eastAsia="Times New Roman" w:cs="Times New Roman"/>
          <w:szCs w:val="24"/>
        </w:rPr>
      </w:pPr>
      <w:r w:rsidRPr="00636FC0">
        <w:rPr>
          <w:rFonts w:eastAsia="Times New Roman" w:cs="Times New Roman"/>
          <w:szCs w:val="24"/>
        </w:rPr>
        <w:t xml:space="preserve">Техническое перевооружение котельной, предусматривает установку современного энергосберегающего оборудования, которое позволит повысить энергетическую эффективность работы котельной. В результате сократиться потребление электроэнергии основным и вспомогательным оборудованием, увеличится КПД работы котельных агрегатов, за счет использования современных высокоэффективных котлов и горелочных устройств. </w:t>
      </w:r>
    </w:p>
    <w:p w14:paraId="6DE24E4C" w14:textId="77777777" w:rsidR="00250354" w:rsidRPr="00636FC0" w:rsidRDefault="00250354" w:rsidP="00B668AA">
      <w:pPr>
        <w:rPr>
          <w:rFonts w:cs="Times New Roman"/>
        </w:rPr>
      </w:pPr>
    </w:p>
    <w:p w14:paraId="20F968CB" w14:textId="20C0B5AF" w:rsidR="00B668AA" w:rsidRPr="00636FC0" w:rsidRDefault="00B668AA" w:rsidP="00B668AA">
      <w:pPr>
        <w:rPr>
          <w:rFonts w:cs="Times New Roman"/>
        </w:rPr>
      </w:pPr>
    </w:p>
    <w:p w14:paraId="3173D7F5" w14:textId="77777777" w:rsidR="00756D8F" w:rsidRPr="00636FC0" w:rsidRDefault="00756D8F" w:rsidP="00B668AA">
      <w:pPr>
        <w:ind w:firstLine="709"/>
        <w:jc w:val="center"/>
        <w:rPr>
          <w:rFonts w:cs="Times New Roman"/>
        </w:rPr>
        <w:sectPr w:rsidR="00756D8F" w:rsidRPr="00636FC0" w:rsidSect="00B10B30">
          <w:pgSz w:w="11907" w:h="16840" w:code="9"/>
          <w:pgMar w:top="1134" w:right="850" w:bottom="1134" w:left="1701" w:header="567" w:footer="567" w:gutter="0"/>
          <w:cols w:space="720"/>
          <w:docGrid w:linePitch="326"/>
        </w:sectPr>
      </w:pPr>
    </w:p>
    <w:p w14:paraId="5C8B60C6" w14:textId="77777777" w:rsidR="004E04D7" w:rsidRPr="00636FC0" w:rsidRDefault="004E04D7" w:rsidP="004E04D7">
      <w:pPr>
        <w:pStyle w:val="1"/>
        <w:jc w:val="center"/>
        <w:rPr>
          <w:rFonts w:cs="Times New Roman"/>
          <w:color w:val="auto"/>
        </w:rPr>
      </w:pPr>
      <w:bookmarkStart w:id="639" w:name="_Toc49513901"/>
      <w:bookmarkStart w:id="640" w:name="_Toc135294341"/>
      <w:r w:rsidRPr="00636FC0">
        <w:rPr>
          <w:rFonts w:cs="Times New Roman"/>
          <w:color w:val="auto"/>
        </w:rPr>
        <w:t>Глава 8 «Предложения по строительству, реконструкции и (или) модернизации тепловых сетей»</w:t>
      </w:r>
      <w:bookmarkEnd w:id="639"/>
      <w:bookmarkEnd w:id="640"/>
    </w:p>
    <w:p w14:paraId="6A0C8310" w14:textId="77777777" w:rsidR="004E04D7" w:rsidRPr="00636FC0" w:rsidRDefault="004E04D7" w:rsidP="004E04D7">
      <w:pPr>
        <w:pStyle w:val="2"/>
        <w:rPr>
          <w:rFonts w:cs="Times New Roman"/>
          <w:color w:val="auto"/>
        </w:rPr>
      </w:pPr>
      <w:bookmarkStart w:id="641" w:name="_Toc49513902"/>
      <w:bookmarkStart w:id="642" w:name="_Toc135294342"/>
      <w:r w:rsidRPr="00636FC0">
        <w:rPr>
          <w:rFonts w:cs="Times New Roman"/>
          <w:color w:val="auto"/>
        </w:rPr>
        <w:t>8.1.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641"/>
      <w:bookmarkEnd w:id="642"/>
    </w:p>
    <w:p w14:paraId="7D0CF5AB" w14:textId="77777777" w:rsidR="004E04D7" w:rsidRPr="00636FC0" w:rsidRDefault="004E04D7" w:rsidP="004E04D7">
      <w:pPr>
        <w:ind w:firstLine="709"/>
        <w:jc w:val="both"/>
        <w:rPr>
          <w:rFonts w:cs="Times New Roman"/>
          <w:szCs w:val="24"/>
        </w:rPr>
      </w:pPr>
      <w:r w:rsidRPr="00636FC0">
        <w:rPr>
          <w:rFonts w:cs="Times New Roman"/>
          <w:szCs w:val="24"/>
        </w:rPr>
        <w:t xml:space="preserve">Мероприятия по данному пункту не запланированы. </w:t>
      </w:r>
    </w:p>
    <w:p w14:paraId="7539A0CC" w14:textId="345E3ED3" w:rsidR="004E04D7" w:rsidRPr="00636FC0" w:rsidRDefault="004E04D7" w:rsidP="004E04D7">
      <w:pPr>
        <w:pStyle w:val="2"/>
        <w:rPr>
          <w:rFonts w:cs="Times New Roman"/>
          <w:color w:val="auto"/>
        </w:rPr>
      </w:pPr>
      <w:bookmarkStart w:id="643" w:name="_Toc49513903"/>
      <w:bookmarkStart w:id="644" w:name="_Toc135294343"/>
      <w:r w:rsidRPr="00636FC0">
        <w:rPr>
          <w:rFonts w:cs="Times New Roman"/>
          <w:color w:val="auto"/>
        </w:rPr>
        <w:t xml:space="preserve">8.2. </w:t>
      </w:r>
      <w:r w:rsidR="00756D8F" w:rsidRPr="00636FC0">
        <w:rPr>
          <w:rFonts w:cs="Times New Roman"/>
          <w:color w:val="auto"/>
        </w:rPr>
        <w:t xml:space="preserve">Предложения </w:t>
      </w:r>
      <w:r w:rsidRPr="00636FC0">
        <w:rPr>
          <w:rFonts w:cs="Times New Roman"/>
          <w:color w:val="auto"/>
        </w:rPr>
        <w:t>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643"/>
      <w:bookmarkEnd w:id="644"/>
    </w:p>
    <w:p w14:paraId="3EDA9FBB" w14:textId="5BE20FAE" w:rsidR="004E04D7" w:rsidRPr="00636FC0" w:rsidRDefault="004E04D7" w:rsidP="004E04D7">
      <w:pPr>
        <w:ind w:firstLine="709"/>
        <w:jc w:val="both"/>
        <w:rPr>
          <w:rFonts w:cs="Times New Roman"/>
          <w:szCs w:val="24"/>
        </w:rPr>
      </w:pPr>
      <w:r w:rsidRPr="00636FC0">
        <w:rPr>
          <w:rFonts w:cs="Times New Roman"/>
          <w:szCs w:val="24"/>
        </w:rPr>
        <w:t>Мероприятия по данному пункту не запланированы.</w:t>
      </w:r>
      <w:r w:rsidR="009B0A39" w:rsidRPr="00636FC0">
        <w:rPr>
          <w:rFonts w:cs="Times New Roman"/>
          <w:szCs w:val="24"/>
        </w:rPr>
        <w:t xml:space="preserve"> </w:t>
      </w:r>
    </w:p>
    <w:p w14:paraId="642E98E1" w14:textId="77777777" w:rsidR="004E04D7" w:rsidRPr="00636FC0" w:rsidRDefault="004E04D7" w:rsidP="004E04D7">
      <w:pPr>
        <w:pStyle w:val="2"/>
        <w:rPr>
          <w:rFonts w:cs="Times New Roman"/>
          <w:color w:val="auto"/>
        </w:rPr>
      </w:pPr>
      <w:bookmarkStart w:id="645" w:name="_Toc49513904"/>
      <w:bookmarkStart w:id="646" w:name="_Toc135294344"/>
      <w:r w:rsidRPr="00636FC0">
        <w:rPr>
          <w:rFonts w:cs="Times New Roman"/>
          <w:color w:val="auto"/>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645"/>
      <w:bookmarkEnd w:id="646"/>
    </w:p>
    <w:p w14:paraId="6AABE8AC" w14:textId="54592E59" w:rsidR="004E04D7" w:rsidRPr="00636FC0" w:rsidRDefault="00756D8F" w:rsidP="004E04D7">
      <w:pPr>
        <w:ind w:firstLine="709"/>
        <w:jc w:val="both"/>
        <w:rPr>
          <w:rFonts w:cs="Times New Roman"/>
        </w:rPr>
      </w:pPr>
      <w:r w:rsidRPr="00636FC0">
        <w:rPr>
          <w:rFonts w:cs="Times New Roman"/>
          <w:szCs w:val="24"/>
        </w:rPr>
        <w:t>В</w:t>
      </w:r>
      <w:r w:rsidR="004E04D7" w:rsidRPr="00636FC0">
        <w:rPr>
          <w:rFonts w:cs="Times New Roman"/>
          <w:szCs w:val="24"/>
        </w:rPr>
        <w:t xml:space="preserve">озможность поставки тепловой энергии потребителям от различных источников тепловой энергии при сохранении надежности теплоснабжения </w:t>
      </w:r>
      <w:r w:rsidRPr="00636FC0">
        <w:rPr>
          <w:rFonts w:cs="Times New Roman"/>
          <w:szCs w:val="24"/>
        </w:rPr>
        <w:t xml:space="preserve">за счет </w:t>
      </w:r>
      <w:r w:rsidR="004E04D7" w:rsidRPr="00636FC0">
        <w:rPr>
          <w:rFonts w:cs="Times New Roman"/>
          <w:szCs w:val="24"/>
        </w:rPr>
        <w:t>строительств</w:t>
      </w:r>
      <w:r w:rsidRPr="00636FC0">
        <w:rPr>
          <w:rFonts w:cs="Times New Roman"/>
          <w:szCs w:val="24"/>
        </w:rPr>
        <w:t>а</w:t>
      </w:r>
      <w:r w:rsidR="004E04D7" w:rsidRPr="00636FC0">
        <w:rPr>
          <w:rFonts w:cs="Times New Roman"/>
          <w:szCs w:val="24"/>
        </w:rPr>
        <w:t xml:space="preserve"> тепловых сетей настоящей схемой не предусматрива</w:t>
      </w:r>
      <w:r w:rsidRPr="00636FC0">
        <w:rPr>
          <w:rFonts w:cs="Times New Roman"/>
          <w:szCs w:val="24"/>
        </w:rPr>
        <w:t>ю</w:t>
      </w:r>
      <w:r w:rsidR="004E04D7" w:rsidRPr="00636FC0">
        <w:rPr>
          <w:rFonts w:cs="Times New Roman"/>
          <w:szCs w:val="24"/>
        </w:rPr>
        <w:t>тся.</w:t>
      </w:r>
    </w:p>
    <w:p w14:paraId="6009EEC4" w14:textId="77777777" w:rsidR="004E04D7" w:rsidRPr="00636FC0" w:rsidRDefault="004E04D7" w:rsidP="004E04D7">
      <w:pPr>
        <w:pStyle w:val="2"/>
        <w:rPr>
          <w:rFonts w:cs="Times New Roman"/>
          <w:color w:val="auto"/>
        </w:rPr>
      </w:pPr>
      <w:bookmarkStart w:id="647" w:name="_Toc49513905"/>
      <w:bookmarkStart w:id="648" w:name="_Toc135294345"/>
      <w:r w:rsidRPr="00636FC0">
        <w:rPr>
          <w:rFonts w:cs="Times New Roman"/>
          <w:color w:val="auto"/>
        </w:rPr>
        <w:t>8.4. Предложения по строительству или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647"/>
      <w:bookmarkEnd w:id="648"/>
    </w:p>
    <w:p w14:paraId="7819BEB3" w14:textId="7C336A66" w:rsidR="004E04D7" w:rsidRPr="00636FC0" w:rsidRDefault="004E04D7" w:rsidP="004E04D7">
      <w:pPr>
        <w:ind w:firstLine="709"/>
        <w:jc w:val="both"/>
        <w:rPr>
          <w:rFonts w:cs="Times New Roman"/>
          <w:bCs/>
          <w:szCs w:val="24"/>
        </w:rPr>
      </w:pPr>
      <w:r w:rsidRPr="00636FC0">
        <w:rPr>
          <w:rFonts w:cs="Times New Roman"/>
          <w:bCs/>
          <w:szCs w:val="24"/>
        </w:rPr>
        <w:t>Мероприятия по данному пункту не запланированы.</w:t>
      </w:r>
      <w:r w:rsidR="009B0A39" w:rsidRPr="00636FC0">
        <w:rPr>
          <w:rFonts w:cs="Times New Roman"/>
          <w:bCs/>
          <w:szCs w:val="24"/>
        </w:rPr>
        <w:t xml:space="preserve"> </w:t>
      </w:r>
    </w:p>
    <w:p w14:paraId="0EB5CFA4" w14:textId="77777777" w:rsidR="004E04D7" w:rsidRPr="00636FC0" w:rsidRDefault="004E04D7" w:rsidP="004E04D7">
      <w:pPr>
        <w:pStyle w:val="2"/>
        <w:rPr>
          <w:rFonts w:cs="Times New Roman"/>
          <w:color w:val="auto"/>
        </w:rPr>
      </w:pPr>
      <w:bookmarkStart w:id="649" w:name="_Toc49513906"/>
      <w:bookmarkStart w:id="650" w:name="_Toc135294346"/>
      <w:r w:rsidRPr="00636FC0">
        <w:rPr>
          <w:rFonts w:cs="Times New Roman"/>
          <w:color w:val="auto"/>
        </w:rPr>
        <w:t>8.5. Предложения по строительству тепловых сетей для обеспечения нормативной надежности теплоснабжения</w:t>
      </w:r>
      <w:bookmarkEnd w:id="649"/>
      <w:bookmarkEnd w:id="650"/>
    </w:p>
    <w:p w14:paraId="6FEB8EBB" w14:textId="77777777" w:rsidR="004E04D7" w:rsidRPr="00636FC0" w:rsidRDefault="004E04D7" w:rsidP="004E04D7">
      <w:pPr>
        <w:spacing w:after="0"/>
        <w:ind w:firstLine="709"/>
        <w:jc w:val="both"/>
        <w:rPr>
          <w:rFonts w:cs="Times New Roman"/>
          <w:szCs w:val="24"/>
        </w:rPr>
      </w:pPr>
      <w:r w:rsidRPr="00636FC0">
        <w:rPr>
          <w:rFonts w:cs="Times New Roman"/>
          <w:szCs w:val="24"/>
        </w:rPr>
        <w:t xml:space="preserve">Строительство новых тепловых сетей для обеспечение нормативной надежности теплоснабжения не запланировано. </w:t>
      </w:r>
    </w:p>
    <w:p w14:paraId="3ACF9911" w14:textId="77777777" w:rsidR="004E04D7" w:rsidRPr="00636FC0" w:rsidRDefault="004E04D7" w:rsidP="004E04D7">
      <w:pPr>
        <w:pStyle w:val="2"/>
        <w:rPr>
          <w:rFonts w:cs="Times New Roman"/>
          <w:color w:val="auto"/>
        </w:rPr>
      </w:pPr>
      <w:bookmarkStart w:id="651" w:name="_Toc49513907"/>
      <w:bookmarkStart w:id="652" w:name="_Toc135294347"/>
      <w:r w:rsidRPr="00636FC0">
        <w:rPr>
          <w:rFonts w:cs="Times New Roman"/>
          <w:color w:val="auto"/>
        </w:rPr>
        <w:t>8.6. Предложений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51"/>
      <w:bookmarkEnd w:id="652"/>
    </w:p>
    <w:p w14:paraId="492FE1D7" w14:textId="77777777" w:rsidR="004E04D7" w:rsidRPr="00636FC0" w:rsidRDefault="004E04D7" w:rsidP="004E04D7">
      <w:pPr>
        <w:spacing w:after="0"/>
        <w:ind w:firstLine="709"/>
        <w:jc w:val="both"/>
        <w:rPr>
          <w:rFonts w:eastAsia="Times New Roman" w:cs="Times New Roman"/>
          <w:szCs w:val="24"/>
          <w:lang w:eastAsia="ru-RU"/>
        </w:rPr>
      </w:pPr>
      <w:r w:rsidRPr="00636FC0">
        <w:rPr>
          <w:rFonts w:eastAsia="Times New Roman" w:cs="Times New Roman"/>
          <w:szCs w:val="24"/>
          <w:lang w:eastAsia="ru-RU"/>
        </w:rPr>
        <w:t>Реконструкция тепловых сетей с увеличением диаметров трубопроводов для обеспечения перспективных приростов тепловых нагрузок не требуется.</w:t>
      </w:r>
    </w:p>
    <w:p w14:paraId="4CF7C594" w14:textId="08C7AED8" w:rsidR="004E04D7" w:rsidRPr="00636FC0" w:rsidRDefault="004E04D7" w:rsidP="004E04D7">
      <w:pPr>
        <w:pStyle w:val="2"/>
        <w:rPr>
          <w:rFonts w:cs="Times New Roman"/>
          <w:color w:val="auto"/>
        </w:rPr>
      </w:pPr>
      <w:bookmarkStart w:id="653" w:name="_Toc49513908"/>
      <w:bookmarkStart w:id="654" w:name="_Toc135294348"/>
      <w:r w:rsidRPr="00636FC0">
        <w:rPr>
          <w:rFonts w:cs="Times New Roman"/>
          <w:color w:val="auto"/>
        </w:rPr>
        <w:t xml:space="preserve">8.7. </w:t>
      </w:r>
      <w:r w:rsidR="00756D8F" w:rsidRPr="00636FC0">
        <w:rPr>
          <w:rFonts w:cs="Times New Roman"/>
          <w:color w:val="auto"/>
        </w:rPr>
        <w:t xml:space="preserve">Предложения </w:t>
      </w:r>
      <w:r w:rsidRPr="00636FC0">
        <w:rPr>
          <w:rFonts w:cs="Times New Roman"/>
          <w:color w:val="auto"/>
        </w:rPr>
        <w:t>по реконструкции и (или) модернизации тепловых сетей, подлежащих замене в связи с исчерпанием эксплуатационного ресурса</w:t>
      </w:r>
      <w:bookmarkEnd w:id="653"/>
      <w:bookmarkEnd w:id="654"/>
    </w:p>
    <w:p w14:paraId="05D86768" w14:textId="77777777" w:rsidR="00DB3F62" w:rsidRPr="00636FC0" w:rsidRDefault="00756D8F" w:rsidP="00DB3F62">
      <w:pPr>
        <w:spacing w:after="0"/>
        <w:rPr>
          <w:rFonts w:cs="Times New Roman"/>
          <w:vanish/>
        </w:rPr>
      </w:pPr>
      <w:bookmarkStart w:id="655" w:name="_Hlk50193608"/>
      <w:r w:rsidRPr="00636FC0">
        <w:rPr>
          <w:rFonts w:eastAsia="Times New Roman" w:cs="Times New Roman"/>
          <w:szCs w:val="24"/>
          <w:lang w:eastAsia="ru-RU"/>
        </w:rPr>
        <w:t>Настоящей схемой предусматриваются мероприятия по реконструкции и (или) модернизации тепловых сетей, подлежащих замене в связи с исчерпанием эксплуатационного ресурса, сведения о которых представлены в таблице</w:t>
      </w:r>
      <w:r w:rsidR="004E04D7" w:rsidRPr="00636FC0">
        <w:rPr>
          <w:rFonts w:eastAsia="Times New Roman" w:cs="Times New Roman"/>
          <w:szCs w:val="24"/>
          <w:lang w:eastAsia="ru-RU"/>
        </w:rPr>
        <w:t xml:space="preserve"> </w:t>
      </w:r>
      <w:r w:rsidR="004E04D7" w:rsidRPr="00636FC0">
        <w:rPr>
          <w:rFonts w:eastAsia="Times New Roman" w:cs="Times New Roman"/>
          <w:szCs w:val="24"/>
          <w:lang w:eastAsia="ru-RU"/>
        </w:rPr>
        <w:fldChar w:fldCharType="begin"/>
      </w:r>
      <w:r w:rsidR="004E04D7" w:rsidRPr="00636FC0">
        <w:rPr>
          <w:rFonts w:eastAsia="Times New Roman" w:cs="Times New Roman"/>
          <w:szCs w:val="24"/>
          <w:lang w:eastAsia="ru-RU"/>
        </w:rPr>
        <w:instrText xml:space="preserve"> REF _Ref36826718 \h  \* MERGEFORMAT </w:instrText>
      </w:r>
      <w:r w:rsidR="004E04D7" w:rsidRPr="00636FC0">
        <w:rPr>
          <w:rFonts w:eastAsia="Times New Roman" w:cs="Times New Roman"/>
          <w:szCs w:val="24"/>
          <w:lang w:eastAsia="ru-RU"/>
        </w:rPr>
      </w:r>
      <w:r w:rsidR="004E04D7" w:rsidRPr="00636FC0">
        <w:rPr>
          <w:rFonts w:eastAsia="Times New Roman" w:cs="Times New Roman"/>
          <w:szCs w:val="24"/>
          <w:lang w:eastAsia="ru-RU"/>
        </w:rPr>
        <w:fldChar w:fldCharType="separate"/>
      </w:r>
    </w:p>
    <w:p w14:paraId="5A03C604" w14:textId="77777777" w:rsidR="00DB3F62" w:rsidRPr="00636FC0" w:rsidRDefault="00DB3F62" w:rsidP="00DB3F62">
      <w:pPr>
        <w:spacing w:after="0" w:line="240" w:lineRule="auto"/>
        <w:ind w:firstLine="709"/>
        <w:jc w:val="both"/>
        <w:rPr>
          <w:rFonts w:cs="Times New Roman"/>
          <w:vanish/>
        </w:rPr>
        <w:sectPr w:rsidR="00DB3F62" w:rsidRPr="00636FC0" w:rsidSect="00756D8F">
          <w:pgSz w:w="11907" w:h="16840" w:code="9"/>
          <w:pgMar w:top="1134" w:right="850" w:bottom="1134" w:left="1701" w:header="567" w:footer="567" w:gutter="0"/>
          <w:cols w:space="720"/>
          <w:docGrid w:linePitch="326"/>
        </w:sectPr>
      </w:pPr>
    </w:p>
    <w:p w14:paraId="58639BC0" w14:textId="1D3FD6C9" w:rsidR="004E04D7" w:rsidRPr="00636FC0" w:rsidRDefault="00DB3F62" w:rsidP="00E01FBE">
      <w:pPr>
        <w:spacing w:after="0" w:line="240" w:lineRule="auto"/>
        <w:ind w:firstLine="709"/>
        <w:jc w:val="both"/>
        <w:rPr>
          <w:rFonts w:eastAsia="Times New Roman" w:cs="Times New Roman"/>
          <w:szCs w:val="24"/>
          <w:lang w:eastAsia="ru-RU"/>
        </w:rPr>
      </w:pPr>
      <w:r w:rsidRPr="00636FC0">
        <w:rPr>
          <w:rFonts w:cs="Times New Roman"/>
          <w:vanish/>
        </w:rPr>
        <w:t>Таблица</w:t>
      </w:r>
      <w:r w:rsidRPr="00636FC0">
        <w:rPr>
          <w:rFonts w:cs="Times New Roman"/>
          <w:noProof/>
        </w:rPr>
        <w:t xml:space="preserve"> 28</w:t>
      </w:r>
      <w:r w:rsidR="004E04D7" w:rsidRPr="00636FC0">
        <w:rPr>
          <w:rFonts w:eastAsia="Times New Roman" w:cs="Times New Roman"/>
          <w:szCs w:val="24"/>
          <w:lang w:eastAsia="ru-RU"/>
        </w:rPr>
        <w:fldChar w:fldCharType="end"/>
      </w:r>
      <w:r w:rsidR="004E04D7" w:rsidRPr="00636FC0">
        <w:rPr>
          <w:rFonts w:eastAsia="Times New Roman" w:cs="Times New Roman"/>
          <w:szCs w:val="24"/>
          <w:lang w:eastAsia="ru-RU"/>
        </w:rPr>
        <w:t>.</w:t>
      </w:r>
    </w:p>
    <w:p w14:paraId="68E34DD6" w14:textId="77777777" w:rsidR="00756D8F" w:rsidRPr="00636FC0" w:rsidRDefault="00756D8F" w:rsidP="00E01FBE">
      <w:pPr>
        <w:pStyle w:val="ab"/>
        <w:keepNext/>
        <w:ind w:firstLine="709"/>
        <w:jc w:val="both"/>
        <w:rPr>
          <w:rFonts w:cs="Times New Roman"/>
        </w:rPr>
      </w:pPr>
      <w:bookmarkStart w:id="656" w:name="_Ref36826718"/>
    </w:p>
    <w:p w14:paraId="51EAC044" w14:textId="7306D9ED" w:rsidR="00052F04" w:rsidRPr="00636FC0" w:rsidRDefault="00052F04" w:rsidP="00052F04">
      <w:pPr>
        <w:rPr>
          <w:rFonts w:cs="Times New Roman"/>
        </w:rPr>
        <w:sectPr w:rsidR="00052F04" w:rsidRPr="00636FC0" w:rsidSect="00756D8F">
          <w:pgSz w:w="11907" w:h="16840" w:code="9"/>
          <w:pgMar w:top="1134" w:right="850" w:bottom="1134" w:left="1701" w:header="567" w:footer="567" w:gutter="0"/>
          <w:cols w:space="720"/>
          <w:docGrid w:linePitch="326"/>
        </w:sectPr>
      </w:pPr>
    </w:p>
    <w:p w14:paraId="09BC3869" w14:textId="5D2750D7" w:rsidR="00472CE8" w:rsidRPr="00636FC0" w:rsidRDefault="003A42F9" w:rsidP="00472CE8">
      <w:pPr>
        <w:spacing w:after="0" w:line="240" w:lineRule="auto"/>
        <w:ind w:firstLine="709"/>
        <w:jc w:val="center"/>
        <w:rPr>
          <w:rFonts w:cs="Times New Roman"/>
          <w:b/>
          <w:bCs/>
        </w:rPr>
      </w:pPr>
      <w:bookmarkStart w:id="657" w:name="_Ref87814780"/>
      <w:r w:rsidRPr="00636FC0">
        <w:rPr>
          <w:rFonts w:cs="Times New Roman"/>
          <w:b/>
          <w:bCs/>
        </w:rPr>
        <w:t xml:space="preserve">Таблица </w:t>
      </w:r>
      <w:r w:rsidR="004E04D7" w:rsidRPr="00636FC0">
        <w:rPr>
          <w:rFonts w:cs="Times New Roman"/>
          <w:b/>
          <w:bCs/>
        </w:rPr>
        <w:fldChar w:fldCharType="begin"/>
      </w:r>
      <w:r w:rsidR="004E04D7" w:rsidRPr="00636FC0">
        <w:rPr>
          <w:rFonts w:cs="Times New Roman"/>
          <w:b/>
          <w:bCs/>
        </w:rPr>
        <w:instrText xml:space="preserve"> SEQ Таблица \* ARABIC </w:instrText>
      </w:r>
      <w:r w:rsidR="004E04D7" w:rsidRPr="00636FC0">
        <w:rPr>
          <w:rFonts w:cs="Times New Roman"/>
          <w:b/>
          <w:bCs/>
        </w:rPr>
        <w:fldChar w:fldCharType="separate"/>
      </w:r>
      <w:r w:rsidR="00DB3F62" w:rsidRPr="00636FC0">
        <w:rPr>
          <w:rFonts w:cs="Times New Roman"/>
          <w:b/>
          <w:bCs/>
          <w:noProof/>
        </w:rPr>
        <w:t>28</w:t>
      </w:r>
      <w:r w:rsidR="004E04D7" w:rsidRPr="00636FC0">
        <w:rPr>
          <w:rFonts w:cs="Times New Roman"/>
          <w:b/>
          <w:bCs/>
          <w:noProof/>
        </w:rPr>
        <w:fldChar w:fldCharType="end"/>
      </w:r>
      <w:bookmarkEnd w:id="656"/>
      <w:bookmarkEnd w:id="657"/>
      <w:r w:rsidR="004E04D7" w:rsidRPr="00636FC0">
        <w:rPr>
          <w:rFonts w:cs="Times New Roman"/>
          <w:b/>
          <w:bCs/>
        </w:rPr>
        <w:t xml:space="preserve"> – </w:t>
      </w:r>
      <w:r w:rsidR="00756D8F" w:rsidRPr="00636FC0">
        <w:rPr>
          <w:rFonts w:cs="Times New Roman"/>
          <w:b/>
          <w:bCs/>
        </w:rPr>
        <w:t>Предложения по реконструкции и (или) модернизации тепловых сетей, подлежащих замене в связи с исчерпанием эксплуатационного ресурса</w:t>
      </w:r>
      <w:bookmarkEnd w:id="6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2"/>
        <w:gridCol w:w="1888"/>
        <w:gridCol w:w="5386"/>
        <w:gridCol w:w="1248"/>
      </w:tblGrid>
      <w:tr w:rsidR="00B133C8" w:rsidRPr="00636FC0" w14:paraId="0EC2D248" w14:textId="77777777" w:rsidTr="009B4368">
        <w:trPr>
          <w:divId w:val="1821650850"/>
          <w:trHeight w:val="458"/>
          <w:tblHeader/>
          <w:jc w:val="center"/>
        </w:trPr>
        <w:tc>
          <w:tcPr>
            <w:tcW w:w="672" w:type="dxa"/>
            <w:vMerge w:val="restart"/>
            <w:shd w:val="clear" w:color="auto" w:fill="auto"/>
            <w:vAlign w:val="center"/>
            <w:hideMark/>
          </w:tcPr>
          <w:p w14:paraId="65912B22" w14:textId="3FDB4C88"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w:t>
            </w:r>
          </w:p>
        </w:tc>
        <w:tc>
          <w:tcPr>
            <w:tcW w:w="1888" w:type="dxa"/>
            <w:vMerge w:val="restart"/>
            <w:shd w:val="clear" w:color="auto" w:fill="auto"/>
            <w:vAlign w:val="center"/>
            <w:hideMark/>
          </w:tcPr>
          <w:p w14:paraId="0D30946A" w14:textId="77777777"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Адрес объекта (котельной)</w:t>
            </w:r>
          </w:p>
        </w:tc>
        <w:tc>
          <w:tcPr>
            <w:tcW w:w="5386" w:type="dxa"/>
            <w:vMerge w:val="restart"/>
            <w:shd w:val="clear" w:color="auto" w:fill="auto"/>
            <w:vAlign w:val="center"/>
            <w:hideMark/>
          </w:tcPr>
          <w:p w14:paraId="1BBA70EA" w14:textId="77777777"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Вид работ</w:t>
            </w:r>
          </w:p>
        </w:tc>
        <w:tc>
          <w:tcPr>
            <w:tcW w:w="1248" w:type="dxa"/>
            <w:vMerge w:val="restart"/>
            <w:shd w:val="clear" w:color="auto" w:fill="auto"/>
            <w:vAlign w:val="center"/>
            <w:hideMark/>
          </w:tcPr>
          <w:p w14:paraId="5A8A82A5" w14:textId="77777777" w:rsidR="00E01FBE" w:rsidRPr="00636FC0" w:rsidRDefault="00E01FBE"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Год реализации</w:t>
            </w:r>
          </w:p>
        </w:tc>
      </w:tr>
      <w:tr w:rsidR="00B133C8" w:rsidRPr="00636FC0" w14:paraId="05D0AA33" w14:textId="77777777" w:rsidTr="00E01FBE">
        <w:trPr>
          <w:divId w:val="1821650850"/>
          <w:trHeight w:val="458"/>
          <w:tblHeader/>
          <w:jc w:val="center"/>
        </w:trPr>
        <w:tc>
          <w:tcPr>
            <w:tcW w:w="672" w:type="dxa"/>
            <w:vMerge/>
            <w:shd w:val="clear" w:color="auto" w:fill="auto"/>
            <w:vAlign w:val="center"/>
            <w:hideMark/>
          </w:tcPr>
          <w:p w14:paraId="6309BB91" w14:textId="77777777" w:rsidR="00E01FBE" w:rsidRPr="00636FC0" w:rsidRDefault="00E01FBE" w:rsidP="009B4368">
            <w:pPr>
              <w:spacing w:after="0" w:line="240" w:lineRule="auto"/>
              <w:jc w:val="center"/>
              <w:rPr>
                <w:rFonts w:eastAsia="Times New Roman" w:cs="Times New Roman"/>
                <w:b/>
                <w:bCs/>
                <w:sz w:val="20"/>
                <w:szCs w:val="20"/>
                <w:lang w:eastAsia="ru-RU"/>
              </w:rPr>
            </w:pPr>
          </w:p>
        </w:tc>
        <w:tc>
          <w:tcPr>
            <w:tcW w:w="1888" w:type="dxa"/>
            <w:vMerge/>
            <w:shd w:val="clear" w:color="auto" w:fill="auto"/>
            <w:vAlign w:val="center"/>
            <w:hideMark/>
          </w:tcPr>
          <w:p w14:paraId="076D9859" w14:textId="77777777" w:rsidR="00E01FBE" w:rsidRPr="00636FC0" w:rsidRDefault="00E01FBE" w:rsidP="009B4368">
            <w:pPr>
              <w:spacing w:after="0" w:line="240" w:lineRule="auto"/>
              <w:jc w:val="center"/>
              <w:rPr>
                <w:rFonts w:eastAsia="Times New Roman" w:cs="Times New Roman"/>
                <w:b/>
                <w:bCs/>
                <w:sz w:val="20"/>
                <w:szCs w:val="20"/>
                <w:lang w:eastAsia="ru-RU"/>
              </w:rPr>
            </w:pPr>
          </w:p>
        </w:tc>
        <w:tc>
          <w:tcPr>
            <w:tcW w:w="5386" w:type="dxa"/>
            <w:vMerge/>
            <w:shd w:val="clear" w:color="auto" w:fill="auto"/>
            <w:vAlign w:val="center"/>
            <w:hideMark/>
          </w:tcPr>
          <w:p w14:paraId="127A4CAD" w14:textId="77777777" w:rsidR="00E01FBE" w:rsidRPr="00636FC0" w:rsidRDefault="00E01FBE" w:rsidP="009B4368">
            <w:pPr>
              <w:spacing w:after="0" w:line="240" w:lineRule="auto"/>
              <w:jc w:val="center"/>
              <w:rPr>
                <w:rFonts w:eastAsia="Times New Roman" w:cs="Times New Roman"/>
                <w:b/>
                <w:bCs/>
                <w:sz w:val="20"/>
                <w:szCs w:val="20"/>
                <w:lang w:eastAsia="ru-RU"/>
              </w:rPr>
            </w:pPr>
          </w:p>
        </w:tc>
        <w:tc>
          <w:tcPr>
            <w:tcW w:w="1248" w:type="dxa"/>
            <w:vMerge/>
            <w:shd w:val="clear" w:color="auto" w:fill="auto"/>
            <w:vAlign w:val="center"/>
            <w:hideMark/>
          </w:tcPr>
          <w:p w14:paraId="78DC411E" w14:textId="77777777" w:rsidR="00E01FBE" w:rsidRPr="00636FC0" w:rsidRDefault="00E01FBE" w:rsidP="009B4368">
            <w:pPr>
              <w:spacing w:after="0" w:line="240" w:lineRule="auto"/>
              <w:jc w:val="center"/>
              <w:rPr>
                <w:rFonts w:eastAsia="Times New Roman" w:cs="Times New Roman"/>
                <w:b/>
                <w:bCs/>
                <w:sz w:val="20"/>
                <w:szCs w:val="20"/>
                <w:lang w:eastAsia="ru-RU"/>
              </w:rPr>
            </w:pPr>
          </w:p>
        </w:tc>
      </w:tr>
      <w:tr w:rsidR="00B133C8" w:rsidRPr="00636FC0" w14:paraId="56B0AFFE" w14:textId="77777777" w:rsidTr="00A761D7">
        <w:trPr>
          <w:divId w:val="1821650850"/>
          <w:trHeight w:val="23"/>
          <w:jc w:val="center"/>
        </w:trPr>
        <w:tc>
          <w:tcPr>
            <w:tcW w:w="672" w:type="dxa"/>
            <w:shd w:val="clear" w:color="auto" w:fill="auto"/>
            <w:noWrap/>
            <w:vAlign w:val="center"/>
            <w:hideMark/>
          </w:tcPr>
          <w:p w14:paraId="311E0DF1"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w:t>
            </w:r>
          </w:p>
        </w:tc>
        <w:tc>
          <w:tcPr>
            <w:tcW w:w="1888" w:type="dxa"/>
            <w:shd w:val="clear" w:color="auto" w:fill="auto"/>
            <w:vAlign w:val="center"/>
            <w:hideMark/>
          </w:tcPr>
          <w:p w14:paraId="69099EDB"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5386" w:type="dxa"/>
            <w:shd w:val="clear" w:color="auto" w:fill="auto"/>
            <w:vAlign w:val="center"/>
            <w:hideMark/>
          </w:tcPr>
          <w:p w14:paraId="31201C43"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c>
          <w:tcPr>
            <w:tcW w:w="1248" w:type="dxa"/>
            <w:shd w:val="clear" w:color="auto" w:fill="auto"/>
            <w:noWrap/>
            <w:vAlign w:val="center"/>
            <w:hideMark/>
          </w:tcPr>
          <w:p w14:paraId="37E914FA"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2026-2029</w:t>
            </w:r>
          </w:p>
        </w:tc>
      </w:tr>
      <w:tr w:rsidR="00E01FBE" w:rsidRPr="00636FC0" w14:paraId="067C346B" w14:textId="77777777" w:rsidTr="00A761D7">
        <w:trPr>
          <w:divId w:val="1821650850"/>
          <w:trHeight w:val="23"/>
          <w:jc w:val="center"/>
        </w:trPr>
        <w:tc>
          <w:tcPr>
            <w:tcW w:w="672" w:type="dxa"/>
            <w:shd w:val="clear" w:color="auto" w:fill="auto"/>
            <w:noWrap/>
            <w:vAlign w:val="center"/>
            <w:hideMark/>
          </w:tcPr>
          <w:p w14:paraId="535C897A"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2.2</w:t>
            </w:r>
          </w:p>
        </w:tc>
        <w:tc>
          <w:tcPr>
            <w:tcW w:w="1888" w:type="dxa"/>
            <w:shd w:val="clear" w:color="auto" w:fill="auto"/>
            <w:vAlign w:val="center"/>
            <w:hideMark/>
          </w:tcPr>
          <w:p w14:paraId="2012DDDF"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5386" w:type="dxa"/>
            <w:shd w:val="clear" w:color="auto" w:fill="auto"/>
            <w:vAlign w:val="center"/>
            <w:hideMark/>
          </w:tcPr>
          <w:p w14:paraId="0ED6719B" w14:textId="77777777" w:rsidR="00E01FBE" w:rsidRPr="00636FC0" w:rsidRDefault="00E01FBE"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c>
          <w:tcPr>
            <w:tcW w:w="1248" w:type="dxa"/>
            <w:shd w:val="clear" w:color="auto" w:fill="auto"/>
            <w:noWrap/>
            <w:vAlign w:val="center"/>
            <w:hideMark/>
          </w:tcPr>
          <w:p w14:paraId="53D1069F" w14:textId="77777777" w:rsidR="00E01FBE" w:rsidRPr="00636FC0" w:rsidRDefault="00E01FBE"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2026-2029</w:t>
            </w:r>
          </w:p>
        </w:tc>
      </w:tr>
    </w:tbl>
    <w:p w14:paraId="1D0D566E" w14:textId="08E4A488" w:rsidR="006E2A4D" w:rsidRPr="00636FC0" w:rsidRDefault="006E2A4D" w:rsidP="004E04D7">
      <w:pPr>
        <w:spacing w:after="0"/>
        <w:ind w:firstLine="709"/>
        <w:jc w:val="both"/>
        <w:rPr>
          <w:rFonts w:cs="Times New Roman"/>
          <w:highlight w:val="yellow"/>
          <w:lang w:eastAsia="ru-RU"/>
        </w:rPr>
      </w:pPr>
    </w:p>
    <w:p w14:paraId="3ACFBAB1" w14:textId="4E5C54B0" w:rsidR="004E04D7" w:rsidRPr="00636FC0" w:rsidRDefault="004E04D7" w:rsidP="004E04D7">
      <w:pPr>
        <w:pStyle w:val="2"/>
        <w:rPr>
          <w:rFonts w:cs="Times New Roman"/>
          <w:color w:val="auto"/>
        </w:rPr>
      </w:pPr>
      <w:bookmarkStart w:id="658" w:name="_Toc49513909"/>
      <w:bookmarkStart w:id="659" w:name="_Toc135294349"/>
      <w:r w:rsidRPr="00636FC0">
        <w:rPr>
          <w:rFonts w:cs="Times New Roman"/>
          <w:color w:val="auto"/>
        </w:rPr>
        <w:t xml:space="preserve">8.8. </w:t>
      </w:r>
      <w:r w:rsidR="00756D8F" w:rsidRPr="00636FC0">
        <w:rPr>
          <w:rFonts w:cs="Times New Roman"/>
          <w:color w:val="auto"/>
        </w:rPr>
        <w:t xml:space="preserve">Предложения </w:t>
      </w:r>
      <w:r w:rsidRPr="00636FC0">
        <w:rPr>
          <w:rFonts w:cs="Times New Roman"/>
          <w:color w:val="auto"/>
        </w:rPr>
        <w:t>по строительству и реконструкции и (или) модернизации насосных станций</w:t>
      </w:r>
      <w:bookmarkEnd w:id="658"/>
      <w:bookmarkEnd w:id="659"/>
    </w:p>
    <w:p w14:paraId="4E39F4B0" w14:textId="77777777" w:rsidR="004E04D7" w:rsidRPr="00636FC0" w:rsidRDefault="004E04D7" w:rsidP="004E04D7">
      <w:pPr>
        <w:ind w:firstLine="709"/>
        <w:jc w:val="both"/>
        <w:rPr>
          <w:rFonts w:cs="Times New Roman"/>
          <w:szCs w:val="24"/>
        </w:rPr>
      </w:pPr>
      <w:r w:rsidRPr="00636FC0">
        <w:rPr>
          <w:rFonts w:cs="Times New Roman"/>
          <w:szCs w:val="24"/>
        </w:rPr>
        <w:t>Мероприятия по строительству и реконструкции насосных станций не планируются.</w:t>
      </w:r>
    </w:p>
    <w:p w14:paraId="206CDC5B" w14:textId="77777777" w:rsidR="004E04D7" w:rsidRPr="00636FC0" w:rsidRDefault="004E04D7" w:rsidP="004E04D7">
      <w:pPr>
        <w:pStyle w:val="2"/>
        <w:rPr>
          <w:rFonts w:cs="Times New Roman"/>
          <w:color w:val="auto"/>
        </w:rPr>
      </w:pPr>
      <w:bookmarkStart w:id="660" w:name="_Toc49513910"/>
      <w:bookmarkStart w:id="661" w:name="_Toc135294350"/>
      <w:r w:rsidRPr="00636FC0">
        <w:rPr>
          <w:rFonts w:cs="Times New Roman"/>
          <w:color w:val="auto"/>
        </w:rPr>
        <w:t>8.9.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660"/>
      <w:bookmarkEnd w:id="661"/>
    </w:p>
    <w:p w14:paraId="2096A300" w14:textId="61699004" w:rsidR="00756D8F" w:rsidRPr="00636FC0" w:rsidRDefault="00756D8F" w:rsidP="00CB1D70">
      <w:pPr>
        <w:spacing w:after="0"/>
        <w:ind w:firstLine="709"/>
        <w:jc w:val="both"/>
        <w:rPr>
          <w:rFonts w:cs="Times New Roman"/>
        </w:rPr>
      </w:pPr>
      <w:r w:rsidRPr="00636FC0">
        <w:rPr>
          <w:rFonts w:cs="Times New Roman"/>
        </w:rPr>
        <w:t xml:space="preserve">В настоящей схеме теплоснабжения актуализированы сведения о текущем состоянии тепловых сетей. В соответствии с проведенным анализом текущего состояния источников тепловых сетей, сформирован перечень необходимых мероприятий по строительству, реконструкции и техническому перевооружению и (или) модернизации источников тепловой тепловых сетей в таблице </w:t>
      </w:r>
      <w:r w:rsidRPr="00636FC0">
        <w:rPr>
          <w:rFonts w:cs="Times New Roman"/>
        </w:rPr>
        <w:fldChar w:fldCharType="begin"/>
      </w:r>
      <w:r w:rsidRPr="00636FC0">
        <w:rPr>
          <w:rFonts w:cs="Times New Roman"/>
        </w:rPr>
        <w:instrText xml:space="preserve"> REF _Ref87814780 \h </w:instrText>
      </w:r>
      <w:r w:rsidR="009758C1" w:rsidRPr="00636FC0">
        <w:rPr>
          <w:rFonts w:cs="Times New Roman"/>
        </w:rPr>
        <w:instrText xml:space="preserve">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28</w:t>
      </w:r>
      <w:r w:rsidRPr="00636FC0">
        <w:rPr>
          <w:rFonts w:cs="Times New Roman"/>
        </w:rPr>
        <w:fldChar w:fldCharType="end"/>
      </w:r>
      <w:r w:rsidRPr="00636FC0">
        <w:rPr>
          <w:rFonts w:cs="Times New Roman"/>
        </w:rPr>
        <w:t xml:space="preserve">. </w:t>
      </w:r>
    </w:p>
    <w:p w14:paraId="7ACD582C" w14:textId="06E90FC1" w:rsidR="00756D8F" w:rsidRPr="00636FC0" w:rsidRDefault="00856A49" w:rsidP="00242196">
      <w:pPr>
        <w:pStyle w:val="2"/>
        <w:rPr>
          <w:rFonts w:cs="Times New Roman"/>
          <w:color w:val="auto"/>
        </w:rPr>
      </w:pPr>
      <w:bookmarkStart w:id="662" w:name="_Toc135294351"/>
      <w:r w:rsidRPr="00636FC0">
        <w:rPr>
          <w:rFonts w:cs="Times New Roman"/>
          <w:color w:val="auto"/>
        </w:rPr>
        <w:t xml:space="preserve">Мероприятия по предотвращению </w:t>
      </w:r>
      <w:r w:rsidR="00242196" w:rsidRPr="00636FC0">
        <w:rPr>
          <w:rFonts w:cs="Times New Roman"/>
          <w:color w:val="auto"/>
        </w:rPr>
        <w:t>аварий</w:t>
      </w:r>
      <w:r w:rsidRPr="00636FC0">
        <w:rPr>
          <w:rFonts w:cs="Times New Roman"/>
          <w:color w:val="auto"/>
        </w:rPr>
        <w:t>ных ситуаций</w:t>
      </w:r>
      <w:r w:rsidR="00242196" w:rsidRPr="00636FC0">
        <w:rPr>
          <w:rFonts w:cs="Times New Roman"/>
          <w:color w:val="auto"/>
        </w:rPr>
        <w:t>, в том числе при отказе элементов тепловых сетей</w:t>
      </w:r>
      <w:bookmarkEnd w:id="662"/>
      <w:r w:rsidR="00242196" w:rsidRPr="00636FC0">
        <w:rPr>
          <w:rFonts w:cs="Times New Roman"/>
          <w:color w:val="auto"/>
        </w:rPr>
        <w:t xml:space="preserve"> </w:t>
      </w:r>
    </w:p>
    <w:p w14:paraId="6D2C0E20" w14:textId="009463F1" w:rsidR="000A29F3" w:rsidRPr="00636FC0" w:rsidRDefault="00856A49" w:rsidP="00856A49">
      <w:pPr>
        <w:spacing w:after="0"/>
        <w:ind w:firstLine="709"/>
        <w:jc w:val="both"/>
        <w:rPr>
          <w:rFonts w:cs="Times New Roman"/>
        </w:rPr>
      </w:pPr>
      <w:r w:rsidRPr="00636FC0">
        <w:rPr>
          <w:rFonts w:cs="Times New Roman"/>
        </w:rPr>
        <w:t xml:space="preserve">В настоящей схеме предложены мероприятия по повышению надежности теплоснабжения. </w:t>
      </w:r>
      <w:r w:rsidR="005F2A08" w:rsidRPr="00636FC0">
        <w:rPr>
          <w:rFonts w:cs="Times New Roman"/>
        </w:rPr>
        <w:t xml:space="preserve">Представлены в Главе 12. </w:t>
      </w:r>
      <w:r w:rsidRPr="00636FC0">
        <w:rPr>
          <w:rFonts w:cs="Times New Roman"/>
        </w:rPr>
        <w:t>Реализация предлагаемых мероприятий позволит предотвратить возможность возникновения аварийных ситуаций как на сетях теплоснабжения, так и на источнике тепла.</w:t>
      </w:r>
      <w:r w:rsidR="000A29F3" w:rsidRPr="00636FC0">
        <w:rPr>
          <w:rFonts w:cs="Times New Roman"/>
        </w:rPr>
        <w:t xml:space="preserve"> Схема взаимодействия служб (в том числе ресурсоснабжающих организаций) по предотвращению аварийных ситуаций, регламентируется нормативными актами Администрации </w:t>
      </w:r>
      <w:r w:rsidR="00A761D7" w:rsidRPr="00636FC0">
        <w:rPr>
          <w:rFonts w:cs="Times New Roman"/>
        </w:rPr>
        <w:t xml:space="preserve">Мосальского </w:t>
      </w:r>
      <w:r w:rsidR="000A29F3" w:rsidRPr="00636FC0">
        <w:rPr>
          <w:rFonts w:cs="Times New Roman"/>
        </w:rPr>
        <w:t>района.</w:t>
      </w:r>
    </w:p>
    <w:p w14:paraId="5649BD32" w14:textId="78ECF5A9" w:rsidR="004E04D7" w:rsidRPr="00636FC0" w:rsidRDefault="004E04D7" w:rsidP="00856A49">
      <w:pPr>
        <w:spacing w:after="0"/>
        <w:ind w:firstLine="709"/>
        <w:jc w:val="both"/>
        <w:rPr>
          <w:rFonts w:eastAsiaTheme="majorEastAsia" w:cs="Times New Roman"/>
          <w:b/>
          <w:sz w:val="28"/>
          <w:szCs w:val="32"/>
        </w:rPr>
      </w:pPr>
      <w:r w:rsidRPr="00636FC0">
        <w:rPr>
          <w:rFonts w:cs="Times New Roman"/>
        </w:rPr>
        <w:br w:type="page"/>
      </w:r>
    </w:p>
    <w:p w14:paraId="6F892309" w14:textId="77777777" w:rsidR="00DA280E" w:rsidRPr="00636FC0" w:rsidRDefault="00DA280E" w:rsidP="00DA280E">
      <w:pPr>
        <w:pStyle w:val="1"/>
        <w:jc w:val="center"/>
        <w:rPr>
          <w:rFonts w:cs="Times New Roman"/>
          <w:color w:val="auto"/>
        </w:rPr>
      </w:pPr>
      <w:bookmarkStart w:id="663" w:name="_Toc108703872"/>
      <w:bookmarkStart w:id="664" w:name="_Toc135294352"/>
      <w:bookmarkStart w:id="665" w:name="_Toc49513911"/>
      <w:r w:rsidRPr="00636FC0">
        <w:rPr>
          <w:rFonts w:cs="Times New Roman"/>
          <w:color w:val="auto"/>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63"/>
      <w:bookmarkEnd w:id="664"/>
    </w:p>
    <w:p w14:paraId="7B120A1A" w14:textId="77777777" w:rsidR="00DA280E" w:rsidRPr="00636FC0" w:rsidRDefault="00DA280E" w:rsidP="00DA280E">
      <w:pPr>
        <w:pStyle w:val="2"/>
        <w:rPr>
          <w:rFonts w:cs="Times New Roman"/>
          <w:color w:val="auto"/>
        </w:rPr>
      </w:pPr>
      <w:bookmarkStart w:id="666" w:name="_Toc108703873"/>
      <w:bookmarkStart w:id="667" w:name="_Toc135294353"/>
      <w:r w:rsidRPr="00636FC0">
        <w:rPr>
          <w:rFonts w:cs="Times New Roman"/>
          <w:color w:val="auto"/>
        </w:rPr>
        <w:t xml:space="preserve">9.1. </w:t>
      </w:r>
      <w:bookmarkEnd w:id="666"/>
      <w:r w:rsidRPr="00636FC0">
        <w:rPr>
          <w:rFonts w:cs="Times New Roman"/>
          <w:color w:val="auto"/>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667"/>
    </w:p>
    <w:p w14:paraId="7E1A6EC5" w14:textId="7A51C56C" w:rsidR="00DA280E" w:rsidRPr="00636FC0" w:rsidRDefault="00DA280E" w:rsidP="00DA280E">
      <w:pPr>
        <w:ind w:firstLine="709"/>
        <w:jc w:val="both"/>
        <w:rPr>
          <w:rFonts w:cs="Times New Roman"/>
          <w:szCs w:val="24"/>
        </w:rPr>
      </w:pPr>
      <w:r w:rsidRPr="00636FC0">
        <w:rPr>
          <w:rFonts w:cs="Times New Roman"/>
          <w:szCs w:val="24"/>
        </w:rPr>
        <w:t>На территории поселения потребители, подключенные к открытой системе теплоснабжения (горячего водоснабжения), отсутствуют.</w:t>
      </w:r>
    </w:p>
    <w:p w14:paraId="571867FD" w14:textId="77777777" w:rsidR="00DA280E" w:rsidRPr="00636FC0" w:rsidRDefault="00DA280E" w:rsidP="00DA280E">
      <w:pPr>
        <w:pStyle w:val="2"/>
        <w:rPr>
          <w:rFonts w:cs="Times New Roman"/>
          <w:color w:val="auto"/>
        </w:rPr>
      </w:pPr>
      <w:bookmarkStart w:id="668" w:name="_Toc135294354"/>
      <w:bookmarkStart w:id="669" w:name="_Toc108703874"/>
      <w:r w:rsidRPr="00636FC0">
        <w:rPr>
          <w:rFonts w:cs="Times New Roman"/>
          <w:color w:val="auto"/>
        </w:rPr>
        <w:t>9.2. Обоснование и пересмотр графика температур теплоносителя и его расхода в открытой системе теплоснабжения (горячего водоснабжения)</w:t>
      </w:r>
      <w:bookmarkEnd w:id="668"/>
    </w:p>
    <w:bookmarkEnd w:id="669"/>
    <w:p w14:paraId="5E5A2874" w14:textId="6AF8ACEA" w:rsidR="00DA280E" w:rsidRPr="00636FC0" w:rsidRDefault="00DA280E" w:rsidP="00DA280E">
      <w:pPr>
        <w:ind w:firstLine="709"/>
        <w:jc w:val="both"/>
        <w:rPr>
          <w:rFonts w:cs="Times New Roman"/>
          <w:szCs w:val="24"/>
        </w:rPr>
      </w:pPr>
      <w:r w:rsidRPr="00636FC0">
        <w:rPr>
          <w:rFonts w:cs="Times New Roman"/>
          <w:szCs w:val="24"/>
        </w:rPr>
        <w:t>На территории поселения потребители, подключенные к открытой системе теплоснабжения (горячего водоснабжения), отсутствуют.</w:t>
      </w:r>
    </w:p>
    <w:p w14:paraId="43CED849" w14:textId="77777777" w:rsidR="00DA280E" w:rsidRPr="00636FC0" w:rsidRDefault="00DA280E" w:rsidP="00DA280E">
      <w:pPr>
        <w:pStyle w:val="2"/>
        <w:rPr>
          <w:rFonts w:cs="Times New Roman"/>
          <w:color w:val="auto"/>
        </w:rPr>
      </w:pPr>
      <w:bookmarkStart w:id="670" w:name="_Toc135294355"/>
      <w:bookmarkStart w:id="671" w:name="_Toc108703875"/>
      <w:r w:rsidRPr="00636FC0">
        <w:rPr>
          <w:rFonts w:cs="Times New Roman"/>
          <w:color w:val="auto"/>
        </w:rPr>
        <w:t>9.3.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670"/>
      <w:r w:rsidRPr="00636FC0">
        <w:rPr>
          <w:rFonts w:cs="Times New Roman"/>
          <w:color w:val="auto"/>
        </w:rPr>
        <w:t xml:space="preserve"> </w:t>
      </w:r>
    </w:p>
    <w:bookmarkEnd w:id="671"/>
    <w:p w14:paraId="714C42CE" w14:textId="05520D8B" w:rsidR="00DA280E" w:rsidRPr="00636FC0" w:rsidRDefault="00DA280E" w:rsidP="00DA280E">
      <w:pPr>
        <w:ind w:firstLine="709"/>
        <w:jc w:val="both"/>
        <w:rPr>
          <w:rFonts w:cs="Times New Roman"/>
          <w:szCs w:val="24"/>
        </w:rPr>
      </w:pPr>
      <w:r w:rsidRPr="00636FC0">
        <w:rPr>
          <w:rFonts w:cs="Times New Roman"/>
          <w:szCs w:val="24"/>
        </w:rPr>
        <w:t xml:space="preserve">На территории поселения отсутствует нагрузки горячего водоснабжения по открытой схеме. </w:t>
      </w:r>
    </w:p>
    <w:p w14:paraId="15ABD452" w14:textId="77777777" w:rsidR="00DA280E" w:rsidRPr="00636FC0" w:rsidRDefault="00DA280E" w:rsidP="00DA280E">
      <w:pPr>
        <w:pStyle w:val="2"/>
        <w:rPr>
          <w:rFonts w:cs="Times New Roman"/>
          <w:color w:val="auto"/>
        </w:rPr>
      </w:pPr>
      <w:bookmarkStart w:id="672" w:name="_Toc135294356"/>
      <w:bookmarkStart w:id="673" w:name="_Toc108703876"/>
      <w:r w:rsidRPr="00636FC0">
        <w:rPr>
          <w:rFonts w:cs="Times New Roman"/>
          <w:color w:val="auto"/>
        </w:rPr>
        <w:t>9.4.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672"/>
      <w:r w:rsidRPr="00636FC0">
        <w:rPr>
          <w:rFonts w:cs="Times New Roman"/>
          <w:color w:val="auto"/>
        </w:rPr>
        <w:t xml:space="preserve"> </w:t>
      </w:r>
    </w:p>
    <w:bookmarkEnd w:id="673"/>
    <w:p w14:paraId="7BFD0E73" w14:textId="665AEC03" w:rsidR="00DA280E" w:rsidRPr="00636FC0" w:rsidRDefault="00DA280E" w:rsidP="00DA280E">
      <w:pPr>
        <w:ind w:firstLine="709"/>
        <w:jc w:val="both"/>
        <w:rPr>
          <w:rFonts w:cs="Times New Roman"/>
          <w:szCs w:val="24"/>
        </w:rPr>
      </w:pPr>
      <w:r w:rsidRPr="00636FC0">
        <w:rPr>
          <w:rFonts w:cs="Times New Roman"/>
          <w:szCs w:val="24"/>
        </w:rPr>
        <w:t xml:space="preserve">На территории поселения отсутствует нагрузки горячего водоснабжения по открытой схеме. </w:t>
      </w:r>
    </w:p>
    <w:p w14:paraId="3620489D" w14:textId="77777777" w:rsidR="00DA280E" w:rsidRPr="00636FC0" w:rsidRDefault="00DA280E" w:rsidP="00DA280E">
      <w:pPr>
        <w:pStyle w:val="2"/>
        <w:rPr>
          <w:rFonts w:cs="Times New Roman"/>
          <w:color w:val="auto"/>
        </w:rPr>
      </w:pPr>
      <w:bookmarkStart w:id="674" w:name="_Toc135294357"/>
      <w:bookmarkStart w:id="675" w:name="_Toc108703877"/>
      <w:r w:rsidRPr="00636FC0">
        <w:rPr>
          <w:rFonts w:cs="Times New Roman"/>
          <w:color w:val="auto"/>
        </w:rPr>
        <w:t>9.5.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74"/>
      <w:r w:rsidRPr="00636FC0">
        <w:rPr>
          <w:rFonts w:cs="Times New Roman"/>
          <w:color w:val="auto"/>
        </w:rPr>
        <w:t xml:space="preserve"> </w:t>
      </w:r>
    </w:p>
    <w:bookmarkEnd w:id="675"/>
    <w:p w14:paraId="0F8E8C2D" w14:textId="7D7B9B22" w:rsidR="00DA280E" w:rsidRPr="00636FC0" w:rsidRDefault="00DA280E" w:rsidP="00DA280E">
      <w:pPr>
        <w:ind w:firstLine="709"/>
        <w:jc w:val="both"/>
        <w:rPr>
          <w:rFonts w:cs="Times New Roman"/>
          <w:szCs w:val="24"/>
        </w:rPr>
      </w:pPr>
      <w:r w:rsidRPr="00636FC0">
        <w:rPr>
          <w:rFonts w:cs="Times New Roman"/>
          <w:szCs w:val="24"/>
        </w:rPr>
        <w:t xml:space="preserve">На территории поселения отсутствует нагрузки горячего водоснабжения по открытой схеме. </w:t>
      </w:r>
    </w:p>
    <w:p w14:paraId="6AA4455B" w14:textId="77777777" w:rsidR="00DA280E" w:rsidRPr="00636FC0" w:rsidRDefault="00DA280E" w:rsidP="00DA280E">
      <w:pPr>
        <w:pStyle w:val="2"/>
        <w:spacing w:before="200"/>
        <w:rPr>
          <w:rFonts w:cs="Times New Roman"/>
          <w:color w:val="auto"/>
        </w:rPr>
      </w:pPr>
      <w:bookmarkStart w:id="676" w:name="_Toc135294358"/>
      <w:bookmarkStart w:id="677" w:name="_Toc108703878"/>
      <w:r w:rsidRPr="00636FC0">
        <w:rPr>
          <w:rFonts w:cs="Times New Roman"/>
          <w:color w:val="auto"/>
        </w:rPr>
        <w:t>9.6.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76"/>
    </w:p>
    <w:bookmarkEnd w:id="677"/>
    <w:p w14:paraId="3B0597F0" w14:textId="0C61A8AE" w:rsidR="00DA280E" w:rsidRPr="00636FC0" w:rsidRDefault="00DA280E" w:rsidP="00DA280E">
      <w:pPr>
        <w:ind w:firstLine="709"/>
        <w:jc w:val="both"/>
        <w:rPr>
          <w:rFonts w:cs="Times New Roman"/>
          <w:szCs w:val="24"/>
        </w:rPr>
      </w:pPr>
      <w:r w:rsidRPr="00636FC0">
        <w:rPr>
          <w:rFonts w:cs="Times New Roman"/>
          <w:szCs w:val="24"/>
        </w:rPr>
        <w:t xml:space="preserve">На территории поселения отсутствует нагрузки горячего водоснабжения по открытой схеме. </w:t>
      </w:r>
    </w:p>
    <w:bookmarkEnd w:id="665"/>
    <w:p w14:paraId="01D7131A" w14:textId="77777777" w:rsidR="004E04D7" w:rsidRPr="00636FC0" w:rsidRDefault="004E04D7" w:rsidP="004E04D7">
      <w:pPr>
        <w:rPr>
          <w:rFonts w:cs="Times New Roman"/>
        </w:rPr>
      </w:pPr>
    </w:p>
    <w:p w14:paraId="33048A56" w14:textId="77777777" w:rsidR="004E04D7" w:rsidRPr="00636FC0" w:rsidRDefault="004E04D7" w:rsidP="004E04D7">
      <w:pPr>
        <w:ind w:right="46" w:firstLine="709"/>
        <w:jc w:val="both"/>
        <w:rPr>
          <w:rFonts w:eastAsiaTheme="majorEastAsia" w:cs="Times New Roman"/>
          <w:b/>
          <w:sz w:val="28"/>
          <w:szCs w:val="32"/>
        </w:rPr>
      </w:pPr>
      <w:r w:rsidRPr="00636FC0">
        <w:rPr>
          <w:rFonts w:cs="Times New Roman"/>
        </w:rPr>
        <w:br w:type="page"/>
      </w:r>
    </w:p>
    <w:p w14:paraId="503BE06E" w14:textId="77777777" w:rsidR="004E04D7" w:rsidRPr="00636FC0" w:rsidRDefault="004E04D7" w:rsidP="004E04D7">
      <w:pPr>
        <w:pStyle w:val="1"/>
        <w:jc w:val="center"/>
        <w:rPr>
          <w:rFonts w:cs="Times New Roman"/>
          <w:color w:val="auto"/>
        </w:rPr>
      </w:pPr>
      <w:bookmarkStart w:id="678" w:name="_Toc49513919"/>
      <w:bookmarkStart w:id="679" w:name="_Toc135294359"/>
      <w:r w:rsidRPr="00636FC0">
        <w:rPr>
          <w:rFonts w:cs="Times New Roman"/>
          <w:color w:val="auto"/>
        </w:rPr>
        <w:t>Глава 10 «Перспективные топливные балансы»</w:t>
      </w:r>
      <w:bookmarkEnd w:id="678"/>
      <w:bookmarkEnd w:id="679"/>
    </w:p>
    <w:p w14:paraId="241DCEFA" w14:textId="77777777" w:rsidR="004E04D7" w:rsidRPr="00636FC0" w:rsidRDefault="004E04D7" w:rsidP="004E04D7">
      <w:pPr>
        <w:pStyle w:val="2"/>
        <w:rPr>
          <w:rFonts w:cs="Times New Roman"/>
          <w:color w:val="auto"/>
        </w:rPr>
      </w:pPr>
      <w:bookmarkStart w:id="680" w:name="_Toc49513920"/>
      <w:bookmarkStart w:id="681" w:name="_Toc135294360"/>
      <w:r w:rsidRPr="00636FC0">
        <w:rPr>
          <w:rFonts w:cs="Times New Roman"/>
          <w:color w:val="auto"/>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680"/>
      <w:bookmarkEnd w:id="681"/>
    </w:p>
    <w:p w14:paraId="0CD36F9C" w14:textId="77777777" w:rsidR="00DB3F62" w:rsidRPr="00636FC0" w:rsidRDefault="00D9218E" w:rsidP="00DB3F62">
      <w:pPr>
        <w:spacing w:after="0"/>
        <w:ind w:firstLine="567"/>
        <w:jc w:val="both"/>
        <w:rPr>
          <w:rFonts w:cs="Times New Roman"/>
          <w:vanish/>
        </w:rPr>
      </w:pPr>
      <w:bookmarkStart w:id="682" w:name="_Hlk20410121"/>
      <w:r w:rsidRPr="00636FC0">
        <w:rPr>
          <w:rFonts w:eastAsia="Times New Roman" w:cs="Times New Roman"/>
          <w:szCs w:val="24"/>
          <w:lang w:eastAsia="ru-RU"/>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4E04D7" w:rsidRPr="00636FC0">
        <w:rPr>
          <w:rFonts w:eastAsia="Times New Roman" w:cs="Times New Roman"/>
          <w:szCs w:val="24"/>
          <w:lang w:eastAsia="ru-RU"/>
        </w:rPr>
        <w:t xml:space="preserve"> </w:t>
      </w:r>
      <w:r w:rsidR="00052F04" w:rsidRPr="00636FC0">
        <w:rPr>
          <w:rFonts w:eastAsia="Times New Roman" w:cs="Times New Roman"/>
          <w:szCs w:val="24"/>
          <w:lang w:eastAsia="ru-RU"/>
        </w:rPr>
        <w:t xml:space="preserve">представлены </w:t>
      </w:r>
      <w:r w:rsidR="004E04D7" w:rsidRPr="00636FC0">
        <w:rPr>
          <w:rFonts w:eastAsia="Times New Roman" w:cs="Times New Roman"/>
          <w:szCs w:val="24"/>
          <w:lang w:eastAsia="ru-RU"/>
        </w:rPr>
        <w:t>в таблиц</w:t>
      </w:r>
      <w:r w:rsidRPr="00636FC0">
        <w:rPr>
          <w:rFonts w:eastAsia="Times New Roman" w:cs="Times New Roman"/>
          <w:szCs w:val="24"/>
          <w:lang w:eastAsia="ru-RU"/>
        </w:rPr>
        <w:t>е</w:t>
      </w:r>
      <w:r w:rsidR="004E04D7" w:rsidRPr="00636FC0">
        <w:rPr>
          <w:rFonts w:eastAsia="Times New Roman" w:cs="Times New Roman"/>
          <w:szCs w:val="24"/>
          <w:lang w:eastAsia="ru-RU"/>
        </w:rPr>
        <w:t xml:space="preserve"> </w:t>
      </w:r>
      <w:r w:rsidR="004E04D7" w:rsidRPr="00636FC0">
        <w:rPr>
          <w:rFonts w:eastAsia="Times New Roman" w:cs="Times New Roman"/>
          <w:szCs w:val="24"/>
          <w:lang w:eastAsia="ru-RU"/>
        </w:rPr>
        <w:fldChar w:fldCharType="begin"/>
      </w:r>
      <w:r w:rsidR="004E04D7" w:rsidRPr="00636FC0">
        <w:rPr>
          <w:rFonts w:eastAsia="Times New Roman" w:cs="Times New Roman"/>
          <w:szCs w:val="24"/>
          <w:lang w:eastAsia="ru-RU"/>
        </w:rPr>
        <w:instrText xml:space="preserve"> REF _Ref19658671 \h  \* MERGEFORMAT </w:instrText>
      </w:r>
      <w:r w:rsidR="004E04D7" w:rsidRPr="00636FC0">
        <w:rPr>
          <w:rFonts w:eastAsia="Times New Roman" w:cs="Times New Roman"/>
          <w:szCs w:val="24"/>
          <w:lang w:eastAsia="ru-RU"/>
        </w:rPr>
      </w:r>
      <w:r w:rsidR="004E04D7" w:rsidRPr="00636FC0">
        <w:rPr>
          <w:rFonts w:eastAsia="Times New Roman" w:cs="Times New Roman"/>
          <w:szCs w:val="24"/>
          <w:lang w:eastAsia="ru-RU"/>
        </w:rPr>
        <w:fldChar w:fldCharType="separate"/>
      </w:r>
    </w:p>
    <w:p w14:paraId="266D58C3" w14:textId="77777777" w:rsidR="00DB3F62" w:rsidRPr="00636FC0" w:rsidRDefault="00DB3F62" w:rsidP="00DB3F62">
      <w:pPr>
        <w:spacing w:after="0"/>
        <w:ind w:firstLine="567"/>
        <w:jc w:val="both"/>
        <w:rPr>
          <w:rFonts w:cs="Times New Roman"/>
          <w:vanish/>
        </w:rPr>
        <w:sectPr w:rsidR="00DB3F62" w:rsidRPr="00636FC0" w:rsidSect="00B36EB8">
          <w:pgSz w:w="11907" w:h="16840" w:code="9"/>
          <w:pgMar w:top="1134" w:right="850" w:bottom="1134" w:left="1701" w:header="567" w:footer="567" w:gutter="0"/>
          <w:cols w:space="720"/>
          <w:docGrid w:linePitch="326"/>
        </w:sectPr>
      </w:pPr>
    </w:p>
    <w:p w14:paraId="269A1FB1" w14:textId="456C2CB4" w:rsidR="004E04D7" w:rsidRPr="00636FC0" w:rsidRDefault="00DB3F62" w:rsidP="003A42F9">
      <w:pPr>
        <w:spacing w:after="0" w:line="240" w:lineRule="auto"/>
        <w:ind w:firstLine="567"/>
        <w:jc w:val="center"/>
        <w:rPr>
          <w:rFonts w:eastAsia="Times New Roman" w:cs="Times New Roman"/>
          <w:szCs w:val="24"/>
          <w:lang w:eastAsia="ru-RU"/>
        </w:rPr>
      </w:pPr>
      <w:r w:rsidRPr="00636FC0">
        <w:rPr>
          <w:rFonts w:cs="Times New Roman"/>
          <w:noProof/>
        </w:rPr>
        <w:t>Таблица 29</w:t>
      </w:r>
      <w:r w:rsidR="004E04D7" w:rsidRPr="00636FC0">
        <w:rPr>
          <w:rFonts w:eastAsia="Times New Roman" w:cs="Times New Roman"/>
          <w:szCs w:val="24"/>
          <w:lang w:eastAsia="ru-RU"/>
        </w:rPr>
        <w:fldChar w:fldCharType="end"/>
      </w:r>
      <w:r w:rsidR="004E04D7" w:rsidRPr="00636FC0">
        <w:rPr>
          <w:rFonts w:eastAsia="Times New Roman" w:cs="Times New Roman"/>
          <w:szCs w:val="24"/>
          <w:lang w:eastAsia="ru-RU"/>
        </w:rPr>
        <w:t xml:space="preserve">. </w:t>
      </w:r>
      <w:bookmarkEnd w:id="682"/>
    </w:p>
    <w:p w14:paraId="466CC355" w14:textId="22729B62" w:rsidR="00D9218E" w:rsidRPr="00636FC0" w:rsidRDefault="00D9218E">
      <w:pPr>
        <w:spacing w:after="160" w:line="259" w:lineRule="auto"/>
        <w:rPr>
          <w:rFonts w:cs="Times New Roman"/>
          <w:b/>
          <w:iCs/>
          <w:szCs w:val="18"/>
        </w:rPr>
      </w:pPr>
      <w:bookmarkStart w:id="683" w:name="_Ref19658671"/>
    </w:p>
    <w:p w14:paraId="54AEDD73" w14:textId="77777777" w:rsidR="00B36EB8" w:rsidRPr="00636FC0" w:rsidRDefault="00B36EB8" w:rsidP="004E04D7">
      <w:pPr>
        <w:pStyle w:val="ab"/>
        <w:keepNext/>
        <w:ind w:firstLine="709"/>
        <w:rPr>
          <w:rFonts w:cs="Times New Roman"/>
        </w:rPr>
        <w:sectPr w:rsidR="00B36EB8" w:rsidRPr="00636FC0" w:rsidSect="00B36EB8">
          <w:pgSz w:w="11907" w:h="16840" w:code="9"/>
          <w:pgMar w:top="1134" w:right="850" w:bottom="1134" w:left="1701" w:header="567" w:footer="567" w:gutter="0"/>
          <w:cols w:space="720"/>
          <w:docGrid w:linePitch="326"/>
        </w:sectPr>
      </w:pPr>
    </w:p>
    <w:p w14:paraId="3487235D" w14:textId="0F2F158B" w:rsidR="00472CE8" w:rsidRPr="00636FC0" w:rsidRDefault="003A42F9" w:rsidP="003E214B">
      <w:pPr>
        <w:spacing w:after="0" w:line="240" w:lineRule="auto"/>
        <w:jc w:val="center"/>
        <w:rPr>
          <w:rFonts w:eastAsia="Times New Roman" w:cs="Times New Roman"/>
          <w:b/>
          <w:bCs/>
          <w:szCs w:val="24"/>
          <w:lang w:eastAsia="ru-RU"/>
        </w:rPr>
      </w:pPr>
      <w:r w:rsidRPr="00636FC0">
        <w:rPr>
          <w:rFonts w:cs="Times New Roman"/>
          <w:b/>
          <w:bCs/>
        </w:rPr>
        <w:t xml:space="preserve">Таблица </w:t>
      </w:r>
      <w:r w:rsidR="004E04D7" w:rsidRPr="00636FC0">
        <w:rPr>
          <w:rFonts w:cs="Times New Roman"/>
          <w:b/>
          <w:bCs/>
        </w:rPr>
        <w:fldChar w:fldCharType="begin"/>
      </w:r>
      <w:r w:rsidR="004E04D7" w:rsidRPr="00636FC0">
        <w:rPr>
          <w:rFonts w:cs="Times New Roman"/>
          <w:b/>
          <w:bCs/>
        </w:rPr>
        <w:instrText xml:space="preserve"> SEQ Таблица \* ARABIC </w:instrText>
      </w:r>
      <w:r w:rsidR="004E04D7" w:rsidRPr="00636FC0">
        <w:rPr>
          <w:rFonts w:cs="Times New Roman"/>
          <w:b/>
          <w:bCs/>
        </w:rPr>
        <w:fldChar w:fldCharType="separate"/>
      </w:r>
      <w:r w:rsidR="00DB3F62" w:rsidRPr="00636FC0">
        <w:rPr>
          <w:rFonts w:cs="Times New Roman"/>
          <w:b/>
          <w:bCs/>
          <w:noProof/>
        </w:rPr>
        <w:t>29</w:t>
      </w:r>
      <w:r w:rsidR="004E04D7" w:rsidRPr="00636FC0">
        <w:rPr>
          <w:rFonts w:cs="Times New Roman"/>
          <w:b/>
          <w:bCs/>
          <w:noProof/>
        </w:rPr>
        <w:fldChar w:fldCharType="end"/>
      </w:r>
      <w:bookmarkEnd w:id="683"/>
      <w:r w:rsidR="004E04D7" w:rsidRPr="00636FC0">
        <w:rPr>
          <w:rFonts w:cs="Times New Roman"/>
          <w:b/>
          <w:bCs/>
        </w:rPr>
        <w:t xml:space="preserve"> </w:t>
      </w:r>
      <w:bookmarkStart w:id="684" w:name="_Hlk20410185"/>
      <w:r w:rsidR="004E04D7" w:rsidRPr="00636FC0">
        <w:rPr>
          <w:rFonts w:eastAsia="Times New Roman" w:cs="Times New Roman"/>
          <w:b/>
          <w:bCs/>
          <w:szCs w:val="24"/>
          <w:lang w:eastAsia="ru-RU"/>
        </w:rPr>
        <w:t xml:space="preserve">– </w:t>
      </w:r>
      <w:bookmarkEnd w:id="684"/>
      <w:r w:rsidR="00D9218E" w:rsidRPr="00636FC0">
        <w:rPr>
          <w:rFonts w:eastAsia="Times New Roman" w:cs="Times New Roman"/>
          <w:b/>
          <w:bCs/>
          <w:szCs w:val="24"/>
          <w:lang w:eastAsia="ru-RU"/>
        </w:rPr>
        <w:t>Расчеты по каждому источнику тепловой энергии перспективных расходов основного вида топлива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24"/>
        <w:gridCol w:w="1599"/>
        <w:gridCol w:w="1073"/>
        <w:gridCol w:w="1396"/>
        <w:gridCol w:w="638"/>
        <w:gridCol w:w="638"/>
        <w:gridCol w:w="638"/>
        <w:gridCol w:w="638"/>
        <w:gridCol w:w="638"/>
        <w:gridCol w:w="638"/>
        <w:gridCol w:w="638"/>
        <w:gridCol w:w="638"/>
        <w:gridCol w:w="638"/>
        <w:gridCol w:w="638"/>
        <w:gridCol w:w="638"/>
        <w:gridCol w:w="638"/>
        <w:gridCol w:w="910"/>
        <w:gridCol w:w="670"/>
      </w:tblGrid>
      <w:tr w:rsidR="00B133C8" w:rsidRPr="00636FC0" w14:paraId="7BE844D2" w14:textId="77777777" w:rsidTr="009B4368">
        <w:trPr>
          <w:divId w:val="674111503"/>
          <w:trHeight w:val="23"/>
          <w:tblHeader/>
          <w:jc w:val="center"/>
        </w:trPr>
        <w:tc>
          <w:tcPr>
            <w:tcW w:w="1324" w:type="dxa"/>
            <w:vMerge w:val="restart"/>
            <w:shd w:val="clear" w:color="auto" w:fill="auto"/>
            <w:vAlign w:val="center"/>
            <w:hideMark/>
          </w:tcPr>
          <w:p w14:paraId="7D89890F" w14:textId="24FC0A94"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Наименование  котельной</w:t>
            </w:r>
          </w:p>
        </w:tc>
        <w:tc>
          <w:tcPr>
            <w:tcW w:w="1599" w:type="dxa"/>
            <w:vMerge w:val="restart"/>
            <w:shd w:val="clear" w:color="auto" w:fill="auto"/>
            <w:vAlign w:val="center"/>
            <w:hideMark/>
          </w:tcPr>
          <w:p w14:paraId="205BF72B"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Вид показателя</w:t>
            </w:r>
          </w:p>
        </w:tc>
        <w:tc>
          <w:tcPr>
            <w:tcW w:w="1073" w:type="dxa"/>
            <w:vMerge w:val="restart"/>
            <w:shd w:val="clear" w:color="auto" w:fill="auto"/>
            <w:vAlign w:val="center"/>
            <w:hideMark/>
          </w:tcPr>
          <w:p w14:paraId="0325E3B3"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Вид топлива / Период</w:t>
            </w:r>
          </w:p>
        </w:tc>
        <w:tc>
          <w:tcPr>
            <w:tcW w:w="1396" w:type="dxa"/>
            <w:vMerge w:val="restart"/>
            <w:shd w:val="clear" w:color="auto" w:fill="auto"/>
            <w:vAlign w:val="center"/>
            <w:hideMark/>
          </w:tcPr>
          <w:p w14:paraId="5F9CEA8B"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Ед. изм.</w:t>
            </w:r>
          </w:p>
        </w:tc>
        <w:tc>
          <w:tcPr>
            <w:tcW w:w="9236" w:type="dxa"/>
            <w:gridSpan w:val="14"/>
            <w:shd w:val="clear" w:color="auto" w:fill="auto"/>
            <w:noWrap/>
            <w:vAlign w:val="center"/>
            <w:hideMark/>
          </w:tcPr>
          <w:p w14:paraId="21DED042"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год</w:t>
            </w:r>
          </w:p>
        </w:tc>
      </w:tr>
      <w:tr w:rsidR="00B133C8" w:rsidRPr="00636FC0" w14:paraId="6C107E53" w14:textId="77777777" w:rsidTr="009B4368">
        <w:trPr>
          <w:divId w:val="674111503"/>
          <w:trHeight w:val="23"/>
          <w:tblHeader/>
          <w:jc w:val="center"/>
        </w:trPr>
        <w:tc>
          <w:tcPr>
            <w:tcW w:w="1324" w:type="dxa"/>
            <w:vMerge/>
            <w:shd w:val="clear" w:color="auto" w:fill="auto"/>
            <w:vAlign w:val="center"/>
            <w:hideMark/>
          </w:tcPr>
          <w:p w14:paraId="18A52C1F" w14:textId="77777777" w:rsidR="00CD4B93" w:rsidRPr="00636FC0" w:rsidRDefault="00CD4B93" w:rsidP="009B4368">
            <w:pPr>
              <w:spacing w:after="0" w:line="240" w:lineRule="auto"/>
              <w:jc w:val="center"/>
              <w:rPr>
                <w:rFonts w:eastAsia="Times New Roman" w:cs="Times New Roman"/>
                <w:b/>
                <w:sz w:val="18"/>
                <w:szCs w:val="18"/>
                <w:lang w:eastAsia="ru-RU"/>
              </w:rPr>
            </w:pPr>
          </w:p>
        </w:tc>
        <w:tc>
          <w:tcPr>
            <w:tcW w:w="1599" w:type="dxa"/>
            <w:vMerge/>
            <w:shd w:val="clear" w:color="auto" w:fill="auto"/>
            <w:vAlign w:val="center"/>
            <w:hideMark/>
          </w:tcPr>
          <w:p w14:paraId="139A503F" w14:textId="77777777" w:rsidR="00CD4B93" w:rsidRPr="00636FC0" w:rsidRDefault="00CD4B93" w:rsidP="009B4368">
            <w:pPr>
              <w:spacing w:after="0" w:line="240" w:lineRule="auto"/>
              <w:jc w:val="center"/>
              <w:rPr>
                <w:rFonts w:eastAsia="Times New Roman" w:cs="Times New Roman"/>
                <w:b/>
                <w:sz w:val="18"/>
                <w:szCs w:val="18"/>
                <w:lang w:eastAsia="ru-RU"/>
              </w:rPr>
            </w:pPr>
          </w:p>
        </w:tc>
        <w:tc>
          <w:tcPr>
            <w:tcW w:w="1073" w:type="dxa"/>
            <w:vMerge/>
            <w:shd w:val="clear" w:color="auto" w:fill="auto"/>
            <w:vAlign w:val="center"/>
            <w:hideMark/>
          </w:tcPr>
          <w:p w14:paraId="22053018" w14:textId="77777777" w:rsidR="00CD4B93" w:rsidRPr="00636FC0" w:rsidRDefault="00CD4B93" w:rsidP="009B4368">
            <w:pPr>
              <w:spacing w:after="0" w:line="240" w:lineRule="auto"/>
              <w:jc w:val="center"/>
              <w:rPr>
                <w:rFonts w:eastAsia="Times New Roman" w:cs="Times New Roman"/>
                <w:b/>
                <w:sz w:val="18"/>
                <w:szCs w:val="18"/>
                <w:lang w:eastAsia="ru-RU"/>
              </w:rPr>
            </w:pPr>
          </w:p>
        </w:tc>
        <w:tc>
          <w:tcPr>
            <w:tcW w:w="1396" w:type="dxa"/>
            <w:vMerge/>
            <w:shd w:val="clear" w:color="auto" w:fill="auto"/>
            <w:vAlign w:val="center"/>
            <w:hideMark/>
          </w:tcPr>
          <w:p w14:paraId="3C12CCD4" w14:textId="77777777" w:rsidR="00CD4B93" w:rsidRPr="00636FC0" w:rsidRDefault="00CD4B93" w:rsidP="009B4368">
            <w:pPr>
              <w:spacing w:after="0" w:line="240" w:lineRule="auto"/>
              <w:jc w:val="center"/>
              <w:rPr>
                <w:rFonts w:eastAsia="Times New Roman" w:cs="Times New Roman"/>
                <w:b/>
                <w:sz w:val="18"/>
                <w:szCs w:val="18"/>
                <w:lang w:eastAsia="ru-RU"/>
              </w:rPr>
            </w:pPr>
          </w:p>
        </w:tc>
        <w:tc>
          <w:tcPr>
            <w:tcW w:w="638" w:type="dxa"/>
            <w:shd w:val="clear" w:color="auto" w:fill="auto"/>
            <w:vAlign w:val="center"/>
            <w:hideMark/>
          </w:tcPr>
          <w:p w14:paraId="3848BF20"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2022</w:t>
            </w:r>
          </w:p>
        </w:tc>
        <w:tc>
          <w:tcPr>
            <w:tcW w:w="638" w:type="dxa"/>
            <w:shd w:val="clear" w:color="auto" w:fill="auto"/>
            <w:vAlign w:val="center"/>
            <w:hideMark/>
          </w:tcPr>
          <w:p w14:paraId="59D90DDC"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2023</w:t>
            </w:r>
          </w:p>
        </w:tc>
        <w:tc>
          <w:tcPr>
            <w:tcW w:w="638" w:type="dxa"/>
            <w:shd w:val="clear" w:color="auto" w:fill="auto"/>
            <w:vAlign w:val="center"/>
            <w:hideMark/>
          </w:tcPr>
          <w:p w14:paraId="76F58596"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2024</w:t>
            </w:r>
          </w:p>
        </w:tc>
        <w:tc>
          <w:tcPr>
            <w:tcW w:w="638" w:type="dxa"/>
            <w:shd w:val="clear" w:color="auto" w:fill="auto"/>
            <w:vAlign w:val="center"/>
            <w:hideMark/>
          </w:tcPr>
          <w:p w14:paraId="4412D56F"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2025</w:t>
            </w:r>
          </w:p>
        </w:tc>
        <w:tc>
          <w:tcPr>
            <w:tcW w:w="638" w:type="dxa"/>
            <w:shd w:val="clear" w:color="auto" w:fill="auto"/>
            <w:vAlign w:val="center"/>
            <w:hideMark/>
          </w:tcPr>
          <w:p w14:paraId="2192EC9A"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2026</w:t>
            </w:r>
          </w:p>
        </w:tc>
        <w:tc>
          <w:tcPr>
            <w:tcW w:w="638" w:type="dxa"/>
            <w:shd w:val="clear" w:color="auto" w:fill="auto"/>
            <w:vAlign w:val="center"/>
            <w:hideMark/>
          </w:tcPr>
          <w:p w14:paraId="1C8B8B4A"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2027</w:t>
            </w:r>
          </w:p>
        </w:tc>
        <w:tc>
          <w:tcPr>
            <w:tcW w:w="638" w:type="dxa"/>
            <w:shd w:val="clear" w:color="auto" w:fill="auto"/>
            <w:vAlign w:val="center"/>
            <w:hideMark/>
          </w:tcPr>
          <w:p w14:paraId="306B6A54"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2028</w:t>
            </w:r>
          </w:p>
        </w:tc>
        <w:tc>
          <w:tcPr>
            <w:tcW w:w="638" w:type="dxa"/>
            <w:shd w:val="clear" w:color="auto" w:fill="auto"/>
            <w:vAlign w:val="center"/>
            <w:hideMark/>
          </w:tcPr>
          <w:p w14:paraId="23DAE731"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2029</w:t>
            </w:r>
          </w:p>
        </w:tc>
        <w:tc>
          <w:tcPr>
            <w:tcW w:w="638" w:type="dxa"/>
            <w:shd w:val="clear" w:color="auto" w:fill="auto"/>
            <w:vAlign w:val="center"/>
            <w:hideMark/>
          </w:tcPr>
          <w:p w14:paraId="1FE41201"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2030</w:t>
            </w:r>
          </w:p>
        </w:tc>
        <w:tc>
          <w:tcPr>
            <w:tcW w:w="638" w:type="dxa"/>
            <w:shd w:val="clear" w:color="auto" w:fill="auto"/>
            <w:vAlign w:val="center"/>
            <w:hideMark/>
          </w:tcPr>
          <w:p w14:paraId="0B93639E"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2031</w:t>
            </w:r>
          </w:p>
        </w:tc>
        <w:tc>
          <w:tcPr>
            <w:tcW w:w="638" w:type="dxa"/>
            <w:shd w:val="clear" w:color="auto" w:fill="auto"/>
            <w:vAlign w:val="center"/>
            <w:hideMark/>
          </w:tcPr>
          <w:p w14:paraId="3061612B"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2032</w:t>
            </w:r>
          </w:p>
        </w:tc>
        <w:tc>
          <w:tcPr>
            <w:tcW w:w="638" w:type="dxa"/>
            <w:shd w:val="clear" w:color="auto" w:fill="auto"/>
            <w:vAlign w:val="center"/>
            <w:hideMark/>
          </w:tcPr>
          <w:p w14:paraId="22D96E03"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2033</w:t>
            </w:r>
          </w:p>
        </w:tc>
        <w:tc>
          <w:tcPr>
            <w:tcW w:w="910" w:type="dxa"/>
            <w:shd w:val="clear" w:color="auto" w:fill="auto"/>
            <w:vAlign w:val="center"/>
            <w:hideMark/>
          </w:tcPr>
          <w:p w14:paraId="0A5E3632"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2034</w:t>
            </w:r>
          </w:p>
        </w:tc>
        <w:tc>
          <w:tcPr>
            <w:tcW w:w="670" w:type="dxa"/>
            <w:shd w:val="clear" w:color="auto" w:fill="auto"/>
            <w:vAlign w:val="center"/>
            <w:hideMark/>
          </w:tcPr>
          <w:p w14:paraId="5B51CC1E" w14:textId="77777777" w:rsidR="00CD4B93" w:rsidRPr="00636FC0" w:rsidRDefault="00CD4B93" w:rsidP="009B4368">
            <w:pPr>
              <w:spacing w:after="0" w:line="240" w:lineRule="auto"/>
              <w:jc w:val="center"/>
              <w:rPr>
                <w:rFonts w:eastAsia="Times New Roman" w:cs="Times New Roman"/>
                <w:b/>
                <w:sz w:val="18"/>
                <w:szCs w:val="18"/>
                <w:lang w:eastAsia="ru-RU"/>
              </w:rPr>
            </w:pPr>
            <w:r w:rsidRPr="00636FC0">
              <w:rPr>
                <w:rFonts w:eastAsia="Times New Roman" w:cs="Times New Roman"/>
                <w:b/>
                <w:sz w:val="18"/>
                <w:szCs w:val="18"/>
                <w:lang w:eastAsia="ru-RU"/>
              </w:rPr>
              <w:t>2035</w:t>
            </w:r>
          </w:p>
        </w:tc>
      </w:tr>
      <w:tr w:rsidR="00B133C8" w:rsidRPr="00636FC0" w14:paraId="3C725BD3" w14:textId="77777777" w:rsidTr="00A761D7">
        <w:trPr>
          <w:divId w:val="674111503"/>
          <w:trHeight w:val="23"/>
          <w:jc w:val="center"/>
        </w:trPr>
        <w:tc>
          <w:tcPr>
            <w:tcW w:w="1324" w:type="dxa"/>
            <w:vMerge w:val="restart"/>
            <w:shd w:val="clear" w:color="auto" w:fill="auto"/>
            <w:vAlign w:val="center"/>
            <w:hideMark/>
          </w:tcPr>
          <w:p w14:paraId="4FCB37C7"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 xml:space="preserve">Котельная школы </w:t>
            </w:r>
            <w:r w:rsidRPr="00636FC0">
              <w:rPr>
                <w:rFonts w:eastAsia="Times New Roman" w:cs="Times New Roman"/>
                <w:sz w:val="18"/>
                <w:szCs w:val="18"/>
                <w:lang w:eastAsia="ru-RU"/>
              </w:rPr>
              <w:br/>
              <w:t>д. Долгое</w:t>
            </w:r>
          </w:p>
        </w:tc>
        <w:tc>
          <w:tcPr>
            <w:tcW w:w="1599" w:type="dxa"/>
            <w:shd w:val="clear" w:color="auto" w:fill="auto"/>
            <w:vAlign w:val="center"/>
            <w:hideMark/>
          </w:tcPr>
          <w:p w14:paraId="4227B06C"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Выработка тепловой энергии</w:t>
            </w:r>
          </w:p>
        </w:tc>
        <w:tc>
          <w:tcPr>
            <w:tcW w:w="1073" w:type="dxa"/>
            <w:shd w:val="clear" w:color="auto" w:fill="auto"/>
            <w:vAlign w:val="center"/>
            <w:hideMark/>
          </w:tcPr>
          <w:p w14:paraId="07A804FE"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газ</w:t>
            </w:r>
          </w:p>
        </w:tc>
        <w:tc>
          <w:tcPr>
            <w:tcW w:w="1396" w:type="dxa"/>
            <w:shd w:val="clear" w:color="auto" w:fill="auto"/>
            <w:vAlign w:val="center"/>
            <w:hideMark/>
          </w:tcPr>
          <w:p w14:paraId="53D42B03"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Гкал в год</w:t>
            </w:r>
          </w:p>
        </w:tc>
        <w:tc>
          <w:tcPr>
            <w:tcW w:w="638" w:type="dxa"/>
            <w:shd w:val="clear" w:color="auto" w:fill="auto"/>
            <w:vAlign w:val="center"/>
            <w:hideMark/>
          </w:tcPr>
          <w:p w14:paraId="0D82E86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721AC135"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07730FE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64350DDE"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6261E36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605DB384"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05BCCBA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36DCE948"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53EE4A6B"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77A9CDD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484AFC0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38" w:type="dxa"/>
            <w:shd w:val="clear" w:color="auto" w:fill="auto"/>
            <w:vAlign w:val="center"/>
            <w:hideMark/>
          </w:tcPr>
          <w:p w14:paraId="7FB2D46E"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910" w:type="dxa"/>
            <w:shd w:val="clear" w:color="auto" w:fill="auto"/>
            <w:vAlign w:val="center"/>
            <w:hideMark/>
          </w:tcPr>
          <w:p w14:paraId="0A8C7BE5"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c>
          <w:tcPr>
            <w:tcW w:w="670" w:type="dxa"/>
            <w:shd w:val="clear" w:color="auto" w:fill="auto"/>
            <w:vAlign w:val="center"/>
            <w:hideMark/>
          </w:tcPr>
          <w:p w14:paraId="4A79C47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365</w:t>
            </w:r>
          </w:p>
        </w:tc>
      </w:tr>
      <w:tr w:rsidR="00B133C8" w:rsidRPr="00636FC0" w14:paraId="2F20900D" w14:textId="77777777" w:rsidTr="00A761D7">
        <w:trPr>
          <w:divId w:val="674111503"/>
          <w:trHeight w:val="23"/>
          <w:jc w:val="center"/>
        </w:trPr>
        <w:tc>
          <w:tcPr>
            <w:tcW w:w="1324" w:type="dxa"/>
            <w:vMerge/>
            <w:shd w:val="clear" w:color="auto" w:fill="auto"/>
            <w:vAlign w:val="center"/>
            <w:hideMark/>
          </w:tcPr>
          <w:p w14:paraId="0A3984A6"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shd w:val="clear" w:color="auto" w:fill="auto"/>
            <w:vAlign w:val="center"/>
            <w:hideMark/>
          </w:tcPr>
          <w:p w14:paraId="5BA2835C"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Удельный расход условного топлива</w:t>
            </w:r>
          </w:p>
        </w:tc>
        <w:tc>
          <w:tcPr>
            <w:tcW w:w="1073" w:type="dxa"/>
            <w:vMerge w:val="restart"/>
            <w:shd w:val="clear" w:color="auto" w:fill="auto"/>
            <w:vAlign w:val="center"/>
            <w:hideMark/>
          </w:tcPr>
          <w:p w14:paraId="04963CF6"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природный газ</w:t>
            </w:r>
          </w:p>
        </w:tc>
        <w:tc>
          <w:tcPr>
            <w:tcW w:w="1396" w:type="dxa"/>
            <w:shd w:val="clear" w:color="auto" w:fill="auto"/>
            <w:vAlign w:val="center"/>
            <w:hideMark/>
          </w:tcPr>
          <w:p w14:paraId="12AD695C"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кг.у.т./Гкал</w:t>
            </w:r>
          </w:p>
        </w:tc>
        <w:tc>
          <w:tcPr>
            <w:tcW w:w="638" w:type="dxa"/>
            <w:shd w:val="clear" w:color="auto" w:fill="auto"/>
            <w:vAlign w:val="center"/>
            <w:hideMark/>
          </w:tcPr>
          <w:p w14:paraId="21AFA68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6A94FE35"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70E91DAE"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3A2481A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258F2E8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00F7B2E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3996151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4DB2F0E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64D107B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4222C97B"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4B985C2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38" w:type="dxa"/>
            <w:shd w:val="clear" w:color="auto" w:fill="auto"/>
            <w:vAlign w:val="center"/>
            <w:hideMark/>
          </w:tcPr>
          <w:p w14:paraId="2F13662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910" w:type="dxa"/>
            <w:shd w:val="clear" w:color="auto" w:fill="auto"/>
            <w:vAlign w:val="center"/>
            <w:hideMark/>
          </w:tcPr>
          <w:p w14:paraId="164201C4"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c>
          <w:tcPr>
            <w:tcW w:w="670" w:type="dxa"/>
            <w:shd w:val="clear" w:color="auto" w:fill="auto"/>
            <w:vAlign w:val="center"/>
            <w:hideMark/>
          </w:tcPr>
          <w:p w14:paraId="7D4A86C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182</w:t>
            </w:r>
          </w:p>
        </w:tc>
      </w:tr>
      <w:tr w:rsidR="00B133C8" w:rsidRPr="00636FC0" w14:paraId="52D1F644" w14:textId="77777777" w:rsidTr="00A761D7">
        <w:trPr>
          <w:divId w:val="674111503"/>
          <w:trHeight w:val="23"/>
          <w:jc w:val="center"/>
        </w:trPr>
        <w:tc>
          <w:tcPr>
            <w:tcW w:w="1324" w:type="dxa"/>
            <w:vMerge/>
            <w:shd w:val="clear" w:color="auto" w:fill="auto"/>
            <w:vAlign w:val="center"/>
            <w:hideMark/>
          </w:tcPr>
          <w:p w14:paraId="0F4318F8"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shd w:val="clear" w:color="auto" w:fill="auto"/>
            <w:vAlign w:val="center"/>
            <w:hideMark/>
          </w:tcPr>
          <w:p w14:paraId="1C219832"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Расход условного топлива</w:t>
            </w:r>
          </w:p>
        </w:tc>
        <w:tc>
          <w:tcPr>
            <w:tcW w:w="1073" w:type="dxa"/>
            <w:vMerge/>
            <w:shd w:val="clear" w:color="auto" w:fill="auto"/>
            <w:vAlign w:val="center"/>
            <w:hideMark/>
          </w:tcPr>
          <w:p w14:paraId="4FD86F2F" w14:textId="77777777" w:rsidR="00CD4B93" w:rsidRPr="00636FC0" w:rsidRDefault="00CD4B93" w:rsidP="00A761D7">
            <w:pPr>
              <w:spacing w:after="0" w:line="240" w:lineRule="auto"/>
              <w:rPr>
                <w:rFonts w:eastAsia="Times New Roman" w:cs="Times New Roman"/>
                <w:sz w:val="18"/>
                <w:szCs w:val="18"/>
                <w:lang w:eastAsia="ru-RU"/>
              </w:rPr>
            </w:pPr>
          </w:p>
        </w:tc>
        <w:tc>
          <w:tcPr>
            <w:tcW w:w="1396" w:type="dxa"/>
            <w:shd w:val="clear" w:color="auto" w:fill="auto"/>
            <w:vAlign w:val="center"/>
            <w:hideMark/>
          </w:tcPr>
          <w:p w14:paraId="3D2E40AE"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т.у.т. в год</w:t>
            </w:r>
          </w:p>
        </w:tc>
        <w:tc>
          <w:tcPr>
            <w:tcW w:w="638" w:type="dxa"/>
            <w:shd w:val="clear" w:color="auto" w:fill="auto"/>
            <w:vAlign w:val="center"/>
            <w:hideMark/>
          </w:tcPr>
          <w:p w14:paraId="32742E8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2E2A9ACF"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3381CAE5"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155188E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73FE24B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77D2702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5F2601C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501E24C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2F74B93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2BF20FD4"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00560F3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38" w:type="dxa"/>
            <w:shd w:val="clear" w:color="auto" w:fill="auto"/>
            <w:vAlign w:val="center"/>
            <w:hideMark/>
          </w:tcPr>
          <w:p w14:paraId="009334C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910" w:type="dxa"/>
            <w:shd w:val="clear" w:color="auto" w:fill="auto"/>
            <w:vAlign w:val="center"/>
            <w:hideMark/>
          </w:tcPr>
          <w:p w14:paraId="2A5BC6A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c>
          <w:tcPr>
            <w:tcW w:w="670" w:type="dxa"/>
            <w:shd w:val="clear" w:color="auto" w:fill="auto"/>
            <w:vAlign w:val="center"/>
            <w:hideMark/>
          </w:tcPr>
          <w:p w14:paraId="1DE0C428"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66</w:t>
            </w:r>
          </w:p>
        </w:tc>
      </w:tr>
      <w:tr w:rsidR="00B133C8" w:rsidRPr="00636FC0" w14:paraId="618D692D" w14:textId="77777777" w:rsidTr="00A761D7">
        <w:trPr>
          <w:divId w:val="674111503"/>
          <w:trHeight w:val="23"/>
          <w:jc w:val="center"/>
        </w:trPr>
        <w:tc>
          <w:tcPr>
            <w:tcW w:w="1324" w:type="dxa"/>
            <w:vMerge/>
            <w:shd w:val="clear" w:color="auto" w:fill="auto"/>
            <w:vAlign w:val="center"/>
            <w:hideMark/>
          </w:tcPr>
          <w:p w14:paraId="5BE17055"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shd w:val="clear" w:color="auto" w:fill="auto"/>
            <w:vAlign w:val="center"/>
            <w:hideMark/>
          </w:tcPr>
          <w:p w14:paraId="729F60B7"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Расход натурального топлива</w:t>
            </w:r>
          </w:p>
        </w:tc>
        <w:tc>
          <w:tcPr>
            <w:tcW w:w="1073" w:type="dxa"/>
            <w:vMerge/>
            <w:shd w:val="clear" w:color="auto" w:fill="auto"/>
            <w:vAlign w:val="center"/>
            <w:hideMark/>
          </w:tcPr>
          <w:p w14:paraId="674E45A3" w14:textId="77777777" w:rsidR="00CD4B93" w:rsidRPr="00636FC0" w:rsidRDefault="00CD4B93" w:rsidP="00A761D7">
            <w:pPr>
              <w:spacing w:after="0" w:line="240" w:lineRule="auto"/>
              <w:rPr>
                <w:rFonts w:eastAsia="Times New Roman" w:cs="Times New Roman"/>
                <w:sz w:val="18"/>
                <w:szCs w:val="18"/>
                <w:lang w:eastAsia="ru-RU"/>
              </w:rPr>
            </w:pPr>
          </w:p>
        </w:tc>
        <w:tc>
          <w:tcPr>
            <w:tcW w:w="1396" w:type="dxa"/>
            <w:shd w:val="clear" w:color="auto" w:fill="auto"/>
            <w:vAlign w:val="center"/>
            <w:hideMark/>
          </w:tcPr>
          <w:p w14:paraId="40D2737A" w14:textId="3D5577D9"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 xml:space="preserve">тыс. </w:t>
            </w:r>
            <w:r w:rsidR="00A761D7" w:rsidRPr="00636FC0">
              <w:rPr>
                <w:rFonts w:eastAsia="Times New Roman" w:cs="Times New Roman"/>
                <w:sz w:val="18"/>
                <w:szCs w:val="18"/>
                <w:lang w:eastAsia="ru-RU"/>
              </w:rPr>
              <w:t>м³</w:t>
            </w:r>
            <w:r w:rsidRPr="00636FC0">
              <w:rPr>
                <w:rFonts w:eastAsia="Times New Roman" w:cs="Times New Roman"/>
                <w:sz w:val="18"/>
                <w:szCs w:val="18"/>
                <w:lang w:eastAsia="ru-RU"/>
              </w:rPr>
              <w:t xml:space="preserve"> в год</w:t>
            </w:r>
          </w:p>
        </w:tc>
        <w:tc>
          <w:tcPr>
            <w:tcW w:w="638" w:type="dxa"/>
            <w:shd w:val="clear" w:color="auto" w:fill="auto"/>
            <w:vAlign w:val="center"/>
            <w:hideMark/>
          </w:tcPr>
          <w:p w14:paraId="64A4F36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271B69D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61B88E1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002FBD2F"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427969B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46D9BA25"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29C700C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5276666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23436485"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6B7419C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600D005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38" w:type="dxa"/>
            <w:shd w:val="clear" w:color="auto" w:fill="auto"/>
            <w:vAlign w:val="center"/>
            <w:hideMark/>
          </w:tcPr>
          <w:p w14:paraId="6DD2F3E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910" w:type="dxa"/>
            <w:shd w:val="clear" w:color="auto" w:fill="auto"/>
            <w:vAlign w:val="center"/>
            <w:hideMark/>
          </w:tcPr>
          <w:p w14:paraId="50E4C1A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c>
          <w:tcPr>
            <w:tcW w:w="670" w:type="dxa"/>
            <w:shd w:val="clear" w:color="auto" w:fill="auto"/>
            <w:vAlign w:val="center"/>
            <w:hideMark/>
          </w:tcPr>
          <w:p w14:paraId="72E54B7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57</w:t>
            </w:r>
          </w:p>
        </w:tc>
      </w:tr>
      <w:tr w:rsidR="00B133C8" w:rsidRPr="00636FC0" w14:paraId="627F14E0" w14:textId="77777777" w:rsidTr="00A761D7">
        <w:trPr>
          <w:divId w:val="674111503"/>
          <w:trHeight w:val="23"/>
          <w:jc w:val="center"/>
        </w:trPr>
        <w:tc>
          <w:tcPr>
            <w:tcW w:w="1324" w:type="dxa"/>
            <w:vMerge/>
            <w:shd w:val="clear" w:color="auto" w:fill="auto"/>
            <w:vAlign w:val="center"/>
            <w:hideMark/>
          </w:tcPr>
          <w:p w14:paraId="0908C5E2"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vMerge w:val="restart"/>
            <w:shd w:val="clear" w:color="auto" w:fill="auto"/>
            <w:vAlign w:val="center"/>
            <w:hideMark/>
          </w:tcPr>
          <w:p w14:paraId="309C1D1C"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Максимальный часовой расход натурального топлива</w:t>
            </w:r>
          </w:p>
        </w:tc>
        <w:tc>
          <w:tcPr>
            <w:tcW w:w="1073" w:type="dxa"/>
            <w:shd w:val="clear" w:color="auto" w:fill="auto"/>
            <w:vAlign w:val="center"/>
            <w:hideMark/>
          </w:tcPr>
          <w:p w14:paraId="701582E0"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зимний</w:t>
            </w:r>
          </w:p>
        </w:tc>
        <w:tc>
          <w:tcPr>
            <w:tcW w:w="1396" w:type="dxa"/>
            <w:vMerge w:val="restart"/>
            <w:shd w:val="clear" w:color="auto" w:fill="auto"/>
            <w:vAlign w:val="center"/>
            <w:hideMark/>
          </w:tcPr>
          <w:p w14:paraId="044AC510" w14:textId="40E16947" w:rsidR="00CD4B93" w:rsidRPr="00636FC0" w:rsidRDefault="00A761D7"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м³</w:t>
            </w:r>
            <w:r w:rsidR="00CD4B93" w:rsidRPr="00636FC0">
              <w:rPr>
                <w:rFonts w:eastAsia="Times New Roman" w:cs="Times New Roman"/>
                <w:sz w:val="18"/>
                <w:szCs w:val="18"/>
                <w:lang w:eastAsia="ru-RU"/>
              </w:rPr>
              <w:t xml:space="preserve"> в час</w:t>
            </w:r>
          </w:p>
        </w:tc>
        <w:tc>
          <w:tcPr>
            <w:tcW w:w="638" w:type="dxa"/>
            <w:shd w:val="clear" w:color="auto" w:fill="auto"/>
            <w:vAlign w:val="center"/>
            <w:hideMark/>
          </w:tcPr>
          <w:p w14:paraId="4376A9B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3A58AB9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76BB93D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1523DD6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1BF2602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3C5FDC4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4491C83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27BB9418"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622D1E94"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77FB070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7448992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38" w:type="dxa"/>
            <w:shd w:val="clear" w:color="auto" w:fill="auto"/>
            <w:vAlign w:val="center"/>
            <w:hideMark/>
          </w:tcPr>
          <w:p w14:paraId="2027C39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910" w:type="dxa"/>
            <w:shd w:val="clear" w:color="auto" w:fill="auto"/>
            <w:vAlign w:val="center"/>
            <w:hideMark/>
          </w:tcPr>
          <w:p w14:paraId="30870C5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c>
          <w:tcPr>
            <w:tcW w:w="670" w:type="dxa"/>
            <w:shd w:val="clear" w:color="auto" w:fill="auto"/>
            <w:vAlign w:val="center"/>
            <w:hideMark/>
          </w:tcPr>
          <w:p w14:paraId="47F0231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22,71</w:t>
            </w:r>
          </w:p>
        </w:tc>
      </w:tr>
      <w:tr w:rsidR="00B133C8" w:rsidRPr="00636FC0" w14:paraId="0D796BC6" w14:textId="77777777" w:rsidTr="00A761D7">
        <w:trPr>
          <w:divId w:val="674111503"/>
          <w:trHeight w:val="23"/>
          <w:jc w:val="center"/>
        </w:trPr>
        <w:tc>
          <w:tcPr>
            <w:tcW w:w="1324" w:type="dxa"/>
            <w:vMerge/>
            <w:shd w:val="clear" w:color="auto" w:fill="auto"/>
            <w:vAlign w:val="center"/>
            <w:hideMark/>
          </w:tcPr>
          <w:p w14:paraId="4050C851"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vMerge/>
            <w:shd w:val="clear" w:color="auto" w:fill="auto"/>
            <w:vAlign w:val="center"/>
            <w:hideMark/>
          </w:tcPr>
          <w:p w14:paraId="76219753" w14:textId="77777777" w:rsidR="00CD4B93" w:rsidRPr="00636FC0" w:rsidRDefault="00CD4B93" w:rsidP="00A761D7">
            <w:pPr>
              <w:spacing w:after="0" w:line="240" w:lineRule="auto"/>
              <w:rPr>
                <w:rFonts w:eastAsia="Times New Roman" w:cs="Times New Roman"/>
                <w:sz w:val="18"/>
                <w:szCs w:val="18"/>
                <w:lang w:eastAsia="ru-RU"/>
              </w:rPr>
            </w:pPr>
          </w:p>
        </w:tc>
        <w:tc>
          <w:tcPr>
            <w:tcW w:w="1073" w:type="dxa"/>
            <w:shd w:val="clear" w:color="auto" w:fill="auto"/>
            <w:vAlign w:val="center"/>
            <w:hideMark/>
          </w:tcPr>
          <w:p w14:paraId="01B74B6F"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летний</w:t>
            </w:r>
          </w:p>
        </w:tc>
        <w:tc>
          <w:tcPr>
            <w:tcW w:w="1396" w:type="dxa"/>
            <w:vMerge/>
            <w:shd w:val="clear" w:color="auto" w:fill="auto"/>
            <w:vAlign w:val="center"/>
            <w:hideMark/>
          </w:tcPr>
          <w:p w14:paraId="6FD59399" w14:textId="77777777" w:rsidR="00CD4B93" w:rsidRPr="00636FC0" w:rsidRDefault="00CD4B93" w:rsidP="00A761D7">
            <w:pPr>
              <w:spacing w:after="0" w:line="240" w:lineRule="auto"/>
              <w:rPr>
                <w:rFonts w:eastAsia="Times New Roman" w:cs="Times New Roman"/>
                <w:sz w:val="18"/>
                <w:szCs w:val="18"/>
                <w:lang w:eastAsia="ru-RU"/>
              </w:rPr>
            </w:pPr>
          </w:p>
        </w:tc>
        <w:tc>
          <w:tcPr>
            <w:tcW w:w="638" w:type="dxa"/>
            <w:shd w:val="clear" w:color="auto" w:fill="auto"/>
            <w:vAlign w:val="center"/>
            <w:hideMark/>
          </w:tcPr>
          <w:p w14:paraId="6F8C503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74EE33A8"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7140A09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575E156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4F68DC9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04E2D56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0D21E71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68AB8EA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188BD3E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474D838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03BBFC3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5DC7442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910" w:type="dxa"/>
            <w:shd w:val="clear" w:color="auto" w:fill="auto"/>
            <w:vAlign w:val="center"/>
            <w:hideMark/>
          </w:tcPr>
          <w:p w14:paraId="408DC61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70" w:type="dxa"/>
            <w:shd w:val="clear" w:color="auto" w:fill="auto"/>
            <w:vAlign w:val="center"/>
            <w:hideMark/>
          </w:tcPr>
          <w:p w14:paraId="19F6006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r>
      <w:tr w:rsidR="00B133C8" w:rsidRPr="00636FC0" w14:paraId="3EA7B691" w14:textId="77777777" w:rsidTr="00A761D7">
        <w:trPr>
          <w:divId w:val="674111503"/>
          <w:trHeight w:val="23"/>
          <w:jc w:val="center"/>
        </w:trPr>
        <w:tc>
          <w:tcPr>
            <w:tcW w:w="1324" w:type="dxa"/>
            <w:vMerge w:val="restart"/>
            <w:shd w:val="clear" w:color="auto" w:fill="auto"/>
            <w:vAlign w:val="center"/>
            <w:hideMark/>
          </w:tcPr>
          <w:p w14:paraId="062838F1"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 xml:space="preserve">Котельная ДК </w:t>
            </w:r>
            <w:r w:rsidRPr="00636FC0">
              <w:rPr>
                <w:rFonts w:eastAsia="Times New Roman" w:cs="Times New Roman"/>
                <w:sz w:val="18"/>
                <w:szCs w:val="18"/>
                <w:lang w:eastAsia="ru-RU"/>
              </w:rPr>
              <w:br/>
              <w:t>д. Долгое</w:t>
            </w:r>
          </w:p>
        </w:tc>
        <w:tc>
          <w:tcPr>
            <w:tcW w:w="1599" w:type="dxa"/>
            <w:shd w:val="clear" w:color="auto" w:fill="auto"/>
            <w:vAlign w:val="center"/>
            <w:hideMark/>
          </w:tcPr>
          <w:p w14:paraId="501D16E5"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Выработка тепловой энергии</w:t>
            </w:r>
          </w:p>
        </w:tc>
        <w:tc>
          <w:tcPr>
            <w:tcW w:w="1073" w:type="dxa"/>
            <w:shd w:val="clear" w:color="auto" w:fill="auto"/>
            <w:vAlign w:val="center"/>
            <w:hideMark/>
          </w:tcPr>
          <w:p w14:paraId="07042284"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газ</w:t>
            </w:r>
          </w:p>
        </w:tc>
        <w:tc>
          <w:tcPr>
            <w:tcW w:w="1396" w:type="dxa"/>
            <w:shd w:val="clear" w:color="auto" w:fill="auto"/>
            <w:vAlign w:val="center"/>
            <w:hideMark/>
          </w:tcPr>
          <w:p w14:paraId="44ACD4D4"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Гкал в год</w:t>
            </w:r>
          </w:p>
        </w:tc>
        <w:tc>
          <w:tcPr>
            <w:tcW w:w="638" w:type="dxa"/>
            <w:shd w:val="clear" w:color="auto" w:fill="auto"/>
            <w:vAlign w:val="center"/>
            <w:hideMark/>
          </w:tcPr>
          <w:p w14:paraId="356DAFAB"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4BF9071E"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2B92D52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3B07148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19AC3C9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7F9D3EC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4E7D3A0B"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3528A03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72977795"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37D376E8"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46856BC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38" w:type="dxa"/>
            <w:shd w:val="clear" w:color="auto" w:fill="auto"/>
            <w:vAlign w:val="center"/>
            <w:hideMark/>
          </w:tcPr>
          <w:p w14:paraId="0784DF2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910" w:type="dxa"/>
            <w:shd w:val="clear" w:color="auto" w:fill="auto"/>
            <w:vAlign w:val="center"/>
            <w:hideMark/>
          </w:tcPr>
          <w:p w14:paraId="0F70B80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c>
          <w:tcPr>
            <w:tcW w:w="670" w:type="dxa"/>
            <w:shd w:val="clear" w:color="auto" w:fill="auto"/>
            <w:vAlign w:val="center"/>
            <w:hideMark/>
          </w:tcPr>
          <w:p w14:paraId="7251940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137</w:t>
            </w:r>
          </w:p>
        </w:tc>
      </w:tr>
      <w:tr w:rsidR="00B133C8" w:rsidRPr="00636FC0" w14:paraId="38A01DCD" w14:textId="77777777" w:rsidTr="00A761D7">
        <w:trPr>
          <w:divId w:val="674111503"/>
          <w:trHeight w:val="23"/>
          <w:jc w:val="center"/>
        </w:trPr>
        <w:tc>
          <w:tcPr>
            <w:tcW w:w="1324" w:type="dxa"/>
            <w:vMerge/>
            <w:shd w:val="clear" w:color="auto" w:fill="auto"/>
            <w:vAlign w:val="center"/>
            <w:hideMark/>
          </w:tcPr>
          <w:p w14:paraId="4313A82D"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shd w:val="clear" w:color="auto" w:fill="auto"/>
            <w:vAlign w:val="center"/>
            <w:hideMark/>
          </w:tcPr>
          <w:p w14:paraId="64279578"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Удельный расход условного топлива</w:t>
            </w:r>
          </w:p>
        </w:tc>
        <w:tc>
          <w:tcPr>
            <w:tcW w:w="1073" w:type="dxa"/>
            <w:vMerge w:val="restart"/>
            <w:shd w:val="clear" w:color="auto" w:fill="auto"/>
            <w:vAlign w:val="center"/>
            <w:hideMark/>
          </w:tcPr>
          <w:p w14:paraId="5D9E159A"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природный газ</w:t>
            </w:r>
          </w:p>
        </w:tc>
        <w:tc>
          <w:tcPr>
            <w:tcW w:w="1396" w:type="dxa"/>
            <w:shd w:val="clear" w:color="auto" w:fill="auto"/>
            <w:vAlign w:val="center"/>
            <w:hideMark/>
          </w:tcPr>
          <w:p w14:paraId="14AF9C33"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кг.у.т./Гкал</w:t>
            </w:r>
          </w:p>
        </w:tc>
        <w:tc>
          <w:tcPr>
            <w:tcW w:w="638" w:type="dxa"/>
            <w:shd w:val="clear" w:color="auto" w:fill="auto"/>
            <w:vAlign w:val="center"/>
            <w:hideMark/>
          </w:tcPr>
          <w:p w14:paraId="30080F8B"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4049181F"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4F2F21D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5E3156D8"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25DD895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3EEAA58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4ADCD42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14C2D6A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11B15DE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5C6CE26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58356D3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38" w:type="dxa"/>
            <w:shd w:val="clear" w:color="auto" w:fill="auto"/>
            <w:vAlign w:val="center"/>
            <w:hideMark/>
          </w:tcPr>
          <w:p w14:paraId="14AAD55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910" w:type="dxa"/>
            <w:shd w:val="clear" w:color="auto" w:fill="auto"/>
            <w:vAlign w:val="center"/>
            <w:hideMark/>
          </w:tcPr>
          <w:p w14:paraId="78C7D4C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c>
          <w:tcPr>
            <w:tcW w:w="670" w:type="dxa"/>
            <w:shd w:val="clear" w:color="auto" w:fill="auto"/>
            <w:vAlign w:val="center"/>
            <w:hideMark/>
          </w:tcPr>
          <w:p w14:paraId="2539E20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178</w:t>
            </w:r>
          </w:p>
        </w:tc>
      </w:tr>
      <w:tr w:rsidR="00B133C8" w:rsidRPr="00636FC0" w14:paraId="5D367426" w14:textId="77777777" w:rsidTr="00A761D7">
        <w:trPr>
          <w:divId w:val="674111503"/>
          <w:trHeight w:val="23"/>
          <w:jc w:val="center"/>
        </w:trPr>
        <w:tc>
          <w:tcPr>
            <w:tcW w:w="1324" w:type="dxa"/>
            <w:vMerge/>
            <w:shd w:val="clear" w:color="auto" w:fill="auto"/>
            <w:vAlign w:val="center"/>
            <w:hideMark/>
          </w:tcPr>
          <w:p w14:paraId="71A4085A"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shd w:val="clear" w:color="auto" w:fill="auto"/>
            <w:vAlign w:val="center"/>
            <w:hideMark/>
          </w:tcPr>
          <w:p w14:paraId="3CE15E74"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Расход условного топлива</w:t>
            </w:r>
          </w:p>
        </w:tc>
        <w:tc>
          <w:tcPr>
            <w:tcW w:w="1073" w:type="dxa"/>
            <w:vMerge/>
            <w:shd w:val="clear" w:color="auto" w:fill="auto"/>
            <w:vAlign w:val="center"/>
            <w:hideMark/>
          </w:tcPr>
          <w:p w14:paraId="2CF1686D" w14:textId="77777777" w:rsidR="00CD4B93" w:rsidRPr="00636FC0" w:rsidRDefault="00CD4B93" w:rsidP="00A761D7">
            <w:pPr>
              <w:spacing w:after="0" w:line="240" w:lineRule="auto"/>
              <w:rPr>
                <w:rFonts w:eastAsia="Times New Roman" w:cs="Times New Roman"/>
                <w:sz w:val="18"/>
                <w:szCs w:val="18"/>
                <w:lang w:eastAsia="ru-RU"/>
              </w:rPr>
            </w:pPr>
          </w:p>
        </w:tc>
        <w:tc>
          <w:tcPr>
            <w:tcW w:w="1396" w:type="dxa"/>
            <w:shd w:val="clear" w:color="auto" w:fill="auto"/>
            <w:vAlign w:val="center"/>
            <w:hideMark/>
          </w:tcPr>
          <w:p w14:paraId="443FE0BC"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т.у.т. в год</w:t>
            </w:r>
          </w:p>
        </w:tc>
        <w:tc>
          <w:tcPr>
            <w:tcW w:w="638" w:type="dxa"/>
            <w:shd w:val="clear" w:color="auto" w:fill="auto"/>
            <w:vAlign w:val="center"/>
            <w:hideMark/>
          </w:tcPr>
          <w:p w14:paraId="619D5C8B"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6CF42EF0"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6EB9A35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62BC786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7363F6F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5D070D24"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729017F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1CF50CB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7FF4BCB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6AF981B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00F2286B"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38" w:type="dxa"/>
            <w:shd w:val="clear" w:color="auto" w:fill="auto"/>
            <w:vAlign w:val="center"/>
            <w:hideMark/>
          </w:tcPr>
          <w:p w14:paraId="650549B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910" w:type="dxa"/>
            <w:shd w:val="clear" w:color="auto" w:fill="auto"/>
            <w:vAlign w:val="center"/>
            <w:hideMark/>
          </w:tcPr>
          <w:p w14:paraId="16EAD2B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c>
          <w:tcPr>
            <w:tcW w:w="670" w:type="dxa"/>
            <w:shd w:val="clear" w:color="auto" w:fill="auto"/>
            <w:vAlign w:val="center"/>
            <w:hideMark/>
          </w:tcPr>
          <w:p w14:paraId="49A1BF58"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24</w:t>
            </w:r>
          </w:p>
        </w:tc>
      </w:tr>
      <w:tr w:rsidR="00B133C8" w:rsidRPr="00636FC0" w14:paraId="09E5E011" w14:textId="77777777" w:rsidTr="00A761D7">
        <w:trPr>
          <w:divId w:val="674111503"/>
          <w:trHeight w:val="23"/>
          <w:jc w:val="center"/>
        </w:trPr>
        <w:tc>
          <w:tcPr>
            <w:tcW w:w="1324" w:type="dxa"/>
            <w:vMerge/>
            <w:shd w:val="clear" w:color="auto" w:fill="auto"/>
            <w:vAlign w:val="center"/>
            <w:hideMark/>
          </w:tcPr>
          <w:p w14:paraId="0D12C633"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shd w:val="clear" w:color="auto" w:fill="auto"/>
            <w:vAlign w:val="center"/>
            <w:hideMark/>
          </w:tcPr>
          <w:p w14:paraId="244A57B0"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Расход натурального топлива</w:t>
            </w:r>
          </w:p>
        </w:tc>
        <w:tc>
          <w:tcPr>
            <w:tcW w:w="1073" w:type="dxa"/>
            <w:vMerge/>
            <w:shd w:val="clear" w:color="auto" w:fill="auto"/>
            <w:vAlign w:val="center"/>
            <w:hideMark/>
          </w:tcPr>
          <w:p w14:paraId="5312C783" w14:textId="77777777" w:rsidR="00CD4B93" w:rsidRPr="00636FC0" w:rsidRDefault="00CD4B93" w:rsidP="00A761D7">
            <w:pPr>
              <w:spacing w:after="0" w:line="240" w:lineRule="auto"/>
              <w:rPr>
                <w:rFonts w:eastAsia="Times New Roman" w:cs="Times New Roman"/>
                <w:sz w:val="18"/>
                <w:szCs w:val="18"/>
                <w:lang w:eastAsia="ru-RU"/>
              </w:rPr>
            </w:pPr>
          </w:p>
        </w:tc>
        <w:tc>
          <w:tcPr>
            <w:tcW w:w="1396" w:type="dxa"/>
            <w:shd w:val="clear" w:color="auto" w:fill="auto"/>
            <w:vAlign w:val="center"/>
            <w:hideMark/>
          </w:tcPr>
          <w:p w14:paraId="127CDEDC" w14:textId="2063020B"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 xml:space="preserve">тыс. </w:t>
            </w:r>
            <w:r w:rsidR="00A761D7" w:rsidRPr="00636FC0">
              <w:rPr>
                <w:rFonts w:eastAsia="Times New Roman" w:cs="Times New Roman"/>
                <w:sz w:val="18"/>
                <w:szCs w:val="18"/>
                <w:lang w:eastAsia="ru-RU"/>
              </w:rPr>
              <w:t>м³</w:t>
            </w:r>
            <w:r w:rsidRPr="00636FC0">
              <w:rPr>
                <w:rFonts w:eastAsia="Times New Roman" w:cs="Times New Roman"/>
                <w:sz w:val="18"/>
                <w:szCs w:val="18"/>
                <w:lang w:eastAsia="ru-RU"/>
              </w:rPr>
              <w:t xml:space="preserve"> в год</w:t>
            </w:r>
          </w:p>
        </w:tc>
        <w:tc>
          <w:tcPr>
            <w:tcW w:w="638" w:type="dxa"/>
            <w:shd w:val="clear" w:color="auto" w:fill="auto"/>
            <w:vAlign w:val="center"/>
            <w:hideMark/>
          </w:tcPr>
          <w:p w14:paraId="5B7E517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1808679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157B2DD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319AD2C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1B95A458"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56CE7B5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4A5E9B5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2A7B01B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4BFCEB5F"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40DE6FF5"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3079D8AE"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38" w:type="dxa"/>
            <w:shd w:val="clear" w:color="auto" w:fill="auto"/>
            <w:vAlign w:val="center"/>
            <w:hideMark/>
          </w:tcPr>
          <w:p w14:paraId="4D7A5A6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910" w:type="dxa"/>
            <w:shd w:val="clear" w:color="auto" w:fill="auto"/>
            <w:vAlign w:val="center"/>
            <w:hideMark/>
          </w:tcPr>
          <w:p w14:paraId="69EB47C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c>
          <w:tcPr>
            <w:tcW w:w="670" w:type="dxa"/>
            <w:shd w:val="clear" w:color="auto" w:fill="auto"/>
            <w:vAlign w:val="center"/>
            <w:hideMark/>
          </w:tcPr>
          <w:p w14:paraId="022CC09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21</w:t>
            </w:r>
          </w:p>
        </w:tc>
      </w:tr>
      <w:tr w:rsidR="00B133C8" w:rsidRPr="00636FC0" w14:paraId="14D0345B" w14:textId="77777777" w:rsidTr="00A761D7">
        <w:trPr>
          <w:divId w:val="674111503"/>
          <w:trHeight w:val="23"/>
          <w:jc w:val="center"/>
        </w:trPr>
        <w:tc>
          <w:tcPr>
            <w:tcW w:w="1324" w:type="dxa"/>
            <w:vMerge/>
            <w:shd w:val="clear" w:color="auto" w:fill="auto"/>
            <w:vAlign w:val="center"/>
            <w:hideMark/>
          </w:tcPr>
          <w:p w14:paraId="52D192EA"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vMerge w:val="restart"/>
            <w:shd w:val="clear" w:color="auto" w:fill="auto"/>
            <w:vAlign w:val="center"/>
            <w:hideMark/>
          </w:tcPr>
          <w:p w14:paraId="4CFE0851"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Максимальный часовой расход натурального топлива</w:t>
            </w:r>
          </w:p>
        </w:tc>
        <w:tc>
          <w:tcPr>
            <w:tcW w:w="1073" w:type="dxa"/>
            <w:shd w:val="clear" w:color="auto" w:fill="auto"/>
            <w:vAlign w:val="center"/>
            <w:hideMark/>
          </w:tcPr>
          <w:p w14:paraId="4891FCDE"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зимний</w:t>
            </w:r>
          </w:p>
        </w:tc>
        <w:tc>
          <w:tcPr>
            <w:tcW w:w="1396" w:type="dxa"/>
            <w:vMerge w:val="restart"/>
            <w:shd w:val="clear" w:color="auto" w:fill="auto"/>
            <w:vAlign w:val="center"/>
            <w:hideMark/>
          </w:tcPr>
          <w:p w14:paraId="239EAAA4" w14:textId="19CF606F" w:rsidR="00CD4B93" w:rsidRPr="00636FC0" w:rsidRDefault="00A761D7"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м³</w:t>
            </w:r>
            <w:r w:rsidR="00CD4B93" w:rsidRPr="00636FC0">
              <w:rPr>
                <w:rFonts w:eastAsia="Times New Roman" w:cs="Times New Roman"/>
                <w:sz w:val="18"/>
                <w:szCs w:val="18"/>
                <w:lang w:eastAsia="ru-RU"/>
              </w:rPr>
              <w:t xml:space="preserve"> в час</w:t>
            </w:r>
          </w:p>
        </w:tc>
        <w:tc>
          <w:tcPr>
            <w:tcW w:w="638" w:type="dxa"/>
            <w:shd w:val="clear" w:color="auto" w:fill="auto"/>
            <w:vAlign w:val="center"/>
            <w:hideMark/>
          </w:tcPr>
          <w:p w14:paraId="19050ED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721685C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6517D87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5ED778A3"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0B3BDC4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127E928C"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1CC8B6E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5B1DEF5F"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2674EA7A"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6E54116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2A2D6AE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38" w:type="dxa"/>
            <w:shd w:val="clear" w:color="auto" w:fill="auto"/>
            <w:vAlign w:val="center"/>
            <w:hideMark/>
          </w:tcPr>
          <w:p w14:paraId="2B6ACD6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910" w:type="dxa"/>
            <w:shd w:val="clear" w:color="auto" w:fill="auto"/>
            <w:vAlign w:val="center"/>
            <w:hideMark/>
          </w:tcPr>
          <w:p w14:paraId="3B56A5B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c>
          <w:tcPr>
            <w:tcW w:w="670" w:type="dxa"/>
            <w:shd w:val="clear" w:color="auto" w:fill="auto"/>
            <w:vAlign w:val="center"/>
            <w:hideMark/>
          </w:tcPr>
          <w:p w14:paraId="062000E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8,38</w:t>
            </w:r>
          </w:p>
        </w:tc>
      </w:tr>
      <w:tr w:rsidR="00A761D7" w:rsidRPr="00636FC0" w14:paraId="4F8260E9" w14:textId="77777777" w:rsidTr="00A761D7">
        <w:trPr>
          <w:divId w:val="674111503"/>
          <w:trHeight w:val="23"/>
          <w:jc w:val="center"/>
        </w:trPr>
        <w:tc>
          <w:tcPr>
            <w:tcW w:w="1324" w:type="dxa"/>
            <w:vMerge/>
            <w:shd w:val="clear" w:color="auto" w:fill="auto"/>
            <w:vAlign w:val="center"/>
            <w:hideMark/>
          </w:tcPr>
          <w:p w14:paraId="127539A3" w14:textId="77777777" w:rsidR="00CD4B93" w:rsidRPr="00636FC0" w:rsidRDefault="00CD4B93" w:rsidP="00A761D7">
            <w:pPr>
              <w:spacing w:after="0" w:line="240" w:lineRule="auto"/>
              <w:rPr>
                <w:rFonts w:eastAsia="Times New Roman" w:cs="Times New Roman"/>
                <w:sz w:val="18"/>
                <w:szCs w:val="18"/>
                <w:lang w:eastAsia="ru-RU"/>
              </w:rPr>
            </w:pPr>
          </w:p>
        </w:tc>
        <w:tc>
          <w:tcPr>
            <w:tcW w:w="1599" w:type="dxa"/>
            <w:vMerge/>
            <w:shd w:val="clear" w:color="auto" w:fill="auto"/>
            <w:vAlign w:val="center"/>
            <w:hideMark/>
          </w:tcPr>
          <w:p w14:paraId="3630ECFF" w14:textId="77777777" w:rsidR="00CD4B93" w:rsidRPr="00636FC0" w:rsidRDefault="00CD4B93" w:rsidP="00A761D7">
            <w:pPr>
              <w:spacing w:after="0" w:line="240" w:lineRule="auto"/>
              <w:rPr>
                <w:rFonts w:eastAsia="Times New Roman" w:cs="Times New Roman"/>
                <w:sz w:val="18"/>
                <w:szCs w:val="18"/>
                <w:lang w:eastAsia="ru-RU"/>
              </w:rPr>
            </w:pPr>
          </w:p>
        </w:tc>
        <w:tc>
          <w:tcPr>
            <w:tcW w:w="1073" w:type="dxa"/>
            <w:shd w:val="clear" w:color="auto" w:fill="auto"/>
            <w:vAlign w:val="center"/>
            <w:hideMark/>
          </w:tcPr>
          <w:p w14:paraId="0E00B0C1" w14:textId="77777777" w:rsidR="00CD4B93" w:rsidRPr="00636FC0" w:rsidRDefault="00CD4B93" w:rsidP="00A761D7">
            <w:pPr>
              <w:spacing w:after="0" w:line="240" w:lineRule="auto"/>
              <w:rPr>
                <w:rFonts w:eastAsia="Times New Roman" w:cs="Times New Roman"/>
                <w:sz w:val="18"/>
                <w:szCs w:val="18"/>
                <w:lang w:eastAsia="ru-RU"/>
              </w:rPr>
            </w:pPr>
            <w:r w:rsidRPr="00636FC0">
              <w:rPr>
                <w:rFonts w:eastAsia="Times New Roman" w:cs="Times New Roman"/>
                <w:sz w:val="18"/>
                <w:szCs w:val="18"/>
                <w:lang w:eastAsia="ru-RU"/>
              </w:rPr>
              <w:t>летний</w:t>
            </w:r>
          </w:p>
        </w:tc>
        <w:tc>
          <w:tcPr>
            <w:tcW w:w="1396" w:type="dxa"/>
            <w:vMerge/>
            <w:shd w:val="clear" w:color="auto" w:fill="auto"/>
            <w:vAlign w:val="center"/>
            <w:hideMark/>
          </w:tcPr>
          <w:p w14:paraId="4B89A5D8" w14:textId="77777777" w:rsidR="00CD4B93" w:rsidRPr="00636FC0" w:rsidRDefault="00CD4B93" w:rsidP="00A761D7">
            <w:pPr>
              <w:spacing w:after="0" w:line="240" w:lineRule="auto"/>
              <w:rPr>
                <w:rFonts w:eastAsia="Times New Roman" w:cs="Times New Roman"/>
                <w:sz w:val="18"/>
                <w:szCs w:val="18"/>
                <w:lang w:eastAsia="ru-RU"/>
              </w:rPr>
            </w:pPr>
          </w:p>
        </w:tc>
        <w:tc>
          <w:tcPr>
            <w:tcW w:w="638" w:type="dxa"/>
            <w:shd w:val="clear" w:color="auto" w:fill="auto"/>
            <w:vAlign w:val="center"/>
            <w:hideMark/>
          </w:tcPr>
          <w:p w14:paraId="7AAC1F1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38329EF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09090DED"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3B67E64F"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1BFB3ACB"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100B4C46"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1C79DAB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09C79A2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4971D2E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2EB52171"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75D0BBFF"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38" w:type="dxa"/>
            <w:shd w:val="clear" w:color="auto" w:fill="auto"/>
            <w:vAlign w:val="center"/>
            <w:hideMark/>
          </w:tcPr>
          <w:p w14:paraId="63C91E92"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910" w:type="dxa"/>
            <w:shd w:val="clear" w:color="auto" w:fill="auto"/>
            <w:vAlign w:val="center"/>
            <w:hideMark/>
          </w:tcPr>
          <w:p w14:paraId="35A6A779"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c>
          <w:tcPr>
            <w:tcW w:w="670" w:type="dxa"/>
            <w:shd w:val="clear" w:color="auto" w:fill="auto"/>
            <w:vAlign w:val="center"/>
            <w:hideMark/>
          </w:tcPr>
          <w:p w14:paraId="55739E07" w14:textId="77777777" w:rsidR="00CD4B93" w:rsidRPr="00636FC0" w:rsidRDefault="00CD4B93" w:rsidP="00A761D7">
            <w:pPr>
              <w:spacing w:after="0" w:line="240" w:lineRule="auto"/>
              <w:jc w:val="center"/>
              <w:rPr>
                <w:rFonts w:eastAsia="Times New Roman" w:cs="Times New Roman"/>
                <w:sz w:val="18"/>
                <w:szCs w:val="18"/>
                <w:lang w:eastAsia="ru-RU"/>
              </w:rPr>
            </w:pPr>
            <w:r w:rsidRPr="00636FC0">
              <w:rPr>
                <w:rFonts w:eastAsia="Times New Roman" w:cs="Times New Roman"/>
                <w:sz w:val="18"/>
                <w:szCs w:val="18"/>
                <w:lang w:eastAsia="ru-RU"/>
              </w:rPr>
              <w:t>0</w:t>
            </w:r>
          </w:p>
        </w:tc>
      </w:tr>
    </w:tbl>
    <w:p w14:paraId="22D2275F" w14:textId="03311E60" w:rsidR="00495815" w:rsidRPr="00636FC0" w:rsidRDefault="00495815" w:rsidP="00495815">
      <w:pPr>
        <w:rPr>
          <w:rFonts w:cs="Times New Roman"/>
          <w:lang w:eastAsia="ru-RU"/>
        </w:rPr>
        <w:sectPr w:rsidR="00495815" w:rsidRPr="00636FC0" w:rsidSect="00B36EB8">
          <w:pgSz w:w="16840" w:h="11907" w:orient="landscape" w:code="9"/>
          <w:pgMar w:top="1701" w:right="1134" w:bottom="850" w:left="1134" w:header="567" w:footer="567" w:gutter="0"/>
          <w:cols w:space="720"/>
          <w:docGrid w:linePitch="326"/>
        </w:sectPr>
      </w:pPr>
    </w:p>
    <w:p w14:paraId="1CD5CD78" w14:textId="77777777" w:rsidR="004E04D7" w:rsidRPr="00636FC0" w:rsidRDefault="004E04D7" w:rsidP="004E04D7">
      <w:pPr>
        <w:pStyle w:val="2"/>
        <w:rPr>
          <w:rFonts w:cs="Times New Roman"/>
          <w:color w:val="auto"/>
        </w:rPr>
      </w:pPr>
      <w:bookmarkStart w:id="685" w:name="_Toc49513921"/>
      <w:bookmarkStart w:id="686" w:name="_Toc135294361"/>
      <w:r w:rsidRPr="00636FC0">
        <w:rPr>
          <w:rFonts w:cs="Times New Roman"/>
          <w:color w:val="auto"/>
        </w:rPr>
        <w:t>10.2. Результаты расчетов по каждому источнику тепловой энергии нормативных запасов топлива</w:t>
      </w:r>
      <w:bookmarkEnd w:id="685"/>
      <w:bookmarkEnd w:id="686"/>
    </w:p>
    <w:p w14:paraId="51383AA7" w14:textId="0CEBAEC1" w:rsidR="004E04D7" w:rsidRPr="00636FC0" w:rsidRDefault="004E04D7" w:rsidP="004E04D7">
      <w:pPr>
        <w:ind w:firstLine="709"/>
        <w:jc w:val="both"/>
        <w:rPr>
          <w:rFonts w:cs="Times New Roman"/>
          <w:szCs w:val="24"/>
        </w:rPr>
      </w:pPr>
      <w:r w:rsidRPr="00636FC0">
        <w:rPr>
          <w:rFonts w:cs="Times New Roman"/>
          <w:szCs w:val="24"/>
        </w:rPr>
        <w:t xml:space="preserve">Расчеты </w:t>
      </w:r>
      <w:r w:rsidR="00DF6624" w:rsidRPr="00636FC0">
        <w:rPr>
          <w:rFonts w:cs="Times New Roman"/>
          <w:szCs w:val="24"/>
        </w:rPr>
        <w:t>нормативных запасов топлива выполняются</w:t>
      </w:r>
      <w:r w:rsidRPr="00636FC0">
        <w:rPr>
          <w:rFonts w:cs="Times New Roman"/>
          <w:szCs w:val="24"/>
        </w:rPr>
        <w:t xml:space="preserve"> в соответствии с требованиями «Порядка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утвержденного Приказом Минэнерго РФ от 10.08.2012 №377.</w:t>
      </w:r>
    </w:p>
    <w:p w14:paraId="752EEC23" w14:textId="77777777" w:rsidR="004E04D7" w:rsidRPr="00636FC0" w:rsidRDefault="004E04D7" w:rsidP="004E04D7">
      <w:pPr>
        <w:ind w:firstLine="709"/>
        <w:jc w:val="both"/>
        <w:rPr>
          <w:rFonts w:cs="Times New Roman"/>
          <w:szCs w:val="24"/>
        </w:rPr>
      </w:pPr>
      <w:r w:rsidRPr="00636FC0">
        <w:rPr>
          <w:rFonts w:cs="Times New Roman"/>
          <w:szCs w:val="24"/>
        </w:rPr>
        <w:t>Общий нормативный запаса топлива определяется по формуле:</w:t>
      </w:r>
    </w:p>
    <w:p w14:paraId="2425E1E5" w14:textId="77777777" w:rsidR="004E04D7" w:rsidRPr="00636FC0" w:rsidRDefault="004E04D7" w:rsidP="004E04D7">
      <w:pPr>
        <w:ind w:firstLine="709"/>
        <w:jc w:val="center"/>
        <w:rPr>
          <w:rFonts w:cs="Times New Roman"/>
          <w:szCs w:val="24"/>
        </w:rPr>
      </w:pPr>
      <w:r w:rsidRPr="00636FC0">
        <w:rPr>
          <w:rFonts w:eastAsia="Times New Roman" w:cs="Times New Roman"/>
          <w:position w:val="-6"/>
          <w:sz w:val="26"/>
          <w:szCs w:val="26"/>
          <w:lang w:eastAsia="ru-RU"/>
        </w:rPr>
        <w:object w:dxaOrig="2445" w:dyaOrig="285" w14:anchorId="000D1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5.5pt" o:ole="">
            <v:imagedata r:id="rId11" o:title=""/>
          </v:shape>
          <o:OLEObject Type="Embed" ProgID="Equation.3" ShapeID="_x0000_i1025" DrawAspect="Content" ObjectID="_1746169798" r:id="rId12"/>
        </w:object>
      </w:r>
      <w:r w:rsidRPr="00636FC0">
        <w:rPr>
          <w:rFonts w:cs="Times New Roman"/>
          <w:szCs w:val="24"/>
        </w:rPr>
        <w:t xml:space="preserve"> , тыс. т</w:t>
      </w:r>
    </w:p>
    <w:p w14:paraId="5C57C650" w14:textId="77777777" w:rsidR="004E04D7" w:rsidRPr="00636FC0" w:rsidRDefault="004E04D7" w:rsidP="004E04D7">
      <w:pPr>
        <w:ind w:firstLine="709"/>
        <w:jc w:val="both"/>
        <w:rPr>
          <w:rFonts w:cs="Times New Roman"/>
          <w:szCs w:val="24"/>
        </w:rPr>
      </w:pPr>
      <w:r w:rsidRPr="00636FC0">
        <w:rPr>
          <w:rFonts w:cs="Times New Roman"/>
          <w:szCs w:val="24"/>
        </w:rPr>
        <w:t>В состав ОНЗТ включаются:</w:t>
      </w:r>
    </w:p>
    <w:p w14:paraId="2E5FC6C7" w14:textId="77777777" w:rsidR="004E04D7" w:rsidRPr="00636FC0" w:rsidRDefault="004E04D7" w:rsidP="004E04D7">
      <w:pPr>
        <w:ind w:firstLine="709"/>
        <w:jc w:val="both"/>
        <w:rPr>
          <w:rFonts w:cs="Times New Roman"/>
          <w:szCs w:val="24"/>
        </w:rPr>
      </w:pPr>
      <w:r w:rsidRPr="00636FC0">
        <w:rPr>
          <w:rFonts w:cs="Times New Roman"/>
          <w:szCs w:val="24"/>
        </w:rPr>
        <w:t>ННЗТ, рассчитываемый по общей присоединенной к источнику тепловой нагрузке;</w:t>
      </w:r>
    </w:p>
    <w:p w14:paraId="2B59805C" w14:textId="77777777" w:rsidR="004E04D7" w:rsidRPr="00636FC0" w:rsidRDefault="004E04D7" w:rsidP="004E04D7">
      <w:pPr>
        <w:spacing w:after="0"/>
        <w:ind w:firstLine="709"/>
        <w:jc w:val="both"/>
        <w:rPr>
          <w:rFonts w:cs="Times New Roman"/>
          <w:szCs w:val="24"/>
        </w:rPr>
      </w:pPr>
      <w:r w:rsidRPr="00636FC0">
        <w:rPr>
          <w:rFonts w:cs="Times New Roman"/>
          <w:szCs w:val="24"/>
        </w:rPr>
        <w:t>НЭЗТ, определяемый по присоединенной тепловой нагрузке внешних потребителей тепловой энергии.</w:t>
      </w:r>
    </w:p>
    <w:p w14:paraId="239E0883" w14:textId="77777777" w:rsidR="004E04D7" w:rsidRPr="00636FC0" w:rsidRDefault="004E04D7" w:rsidP="004E04D7">
      <w:pPr>
        <w:spacing w:after="0"/>
        <w:ind w:firstLine="709"/>
        <w:jc w:val="both"/>
        <w:rPr>
          <w:rFonts w:cs="Times New Roman"/>
          <w:szCs w:val="24"/>
        </w:rPr>
      </w:pPr>
      <w:r w:rsidRPr="00636FC0">
        <w:rPr>
          <w:rFonts w:cs="Times New Roman"/>
          <w:szCs w:val="24"/>
        </w:rPr>
        <w:t>НЭЗТ необходим для надежной и стабильной работы котельной и обеспечивает плановую выработку тепловой энергии в случае введения ограничений поставок топлива.</w:t>
      </w:r>
    </w:p>
    <w:p w14:paraId="00B9612F" w14:textId="77777777" w:rsidR="004E04D7" w:rsidRPr="00636FC0" w:rsidRDefault="004E04D7" w:rsidP="004E04D7">
      <w:pPr>
        <w:spacing w:after="0"/>
        <w:ind w:firstLine="709"/>
        <w:jc w:val="both"/>
        <w:rPr>
          <w:rFonts w:cs="Times New Roman"/>
          <w:szCs w:val="24"/>
        </w:rPr>
      </w:pPr>
      <w:r w:rsidRPr="00636FC0">
        <w:rPr>
          <w:rFonts w:cs="Times New Roman"/>
          <w:szCs w:val="24"/>
        </w:rPr>
        <w:t>В соответствии с п.22 «Порядка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т тепловой энергии)», утвержденного Приказом Минэнерго РФ от 10.08.2012 №377, для организаций, эксплуатирующих отопительные котельные на газовом топливе с резервным топливом, в НЭЗТ включается количество резервного топлива, необходимого для замещения газового топлива в периоды сокращения его подачи газоснабжающими организациями.</w:t>
      </w:r>
    </w:p>
    <w:p w14:paraId="62D20883" w14:textId="77777777" w:rsidR="004E04D7" w:rsidRPr="00636FC0" w:rsidRDefault="004E04D7" w:rsidP="004E04D7">
      <w:pPr>
        <w:spacing w:after="0"/>
        <w:ind w:firstLine="709"/>
        <w:jc w:val="both"/>
        <w:rPr>
          <w:rFonts w:cs="Times New Roman"/>
          <w:szCs w:val="24"/>
        </w:rPr>
      </w:pPr>
      <w:r w:rsidRPr="00636FC0">
        <w:rPr>
          <w:rFonts w:cs="Times New Roman"/>
          <w:szCs w:val="24"/>
        </w:rPr>
        <w:t>Для котельных, работающих на газе расчет НЭЗТ не производится, т.к. ограничения при подаче газа не планируется.</w:t>
      </w:r>
    </w:p>
    <w:p w14:paraId="36730C6F" w14:textId="77777777" w:rsidR="004E04D7" w:rsidRPr="00636FC0" w:rsidRDefault="004E04D7" w:rsidP="004E04D7">
      <w:pPr>
        <w:pStyle w:val="2"/>
        <w:rPr>
          <w:rFonts w:cs="Times New Roman"/>
          <w:color w:val="auto"/>
        </w:rPr>
      </w:pPr>
      <w:bookmarkStart w:id="687" w:name="_Toc49513922"/>
      <w:bookmarkStart w:id="688" w:name="_Toc135294362"/>
      <w:r w:rsidRPr="00636FC0">
        <w:rPr>
          <w:rFonts w:cs="Times New Roman"/>
          <w:color w:val="auto"/>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687"/>
      <w:bookmarkEnd w:id="688"/>
    </w:p>
    <w:p w14:paraId="76B0BBFD" w14:textId="7DEFED09" w:rsidR="004E04D7" w:rsidRPr="00636FC0" w:rsidRDefault="004E04D7" w:rsidP="004E04D7">
      <w:pPr>
        <w:ind w:firstLine="709"/>
        <w:jc w:val="both"/>
        <w:rPr>
          <w:rFonts w:cs="Times New Roman"/>
          <w:szCs w:val="24"/>
        </w:rPr>
      </w:pPr>
      <w:r w:rsidRPr="00636FC0">
        <w:rPr>
          <w:rFonts w:cs="Times New Roman"/>
          <w:szCs w:val="24"/>
        </w:rPr>
        <w:t>В качестве основного вида топлива использ</w:t>
      </w:r>
      <w:r w:rsidR="003E1EAB" w:rsidRPr="00636FC0">
        <w:rPr>
          <w:rFonts w:cs="Times New Roman"/>
          <w:szCs w:val="24"/>
        </w:rPr>
        <w:t>уется природный</w:t>
      </w:r>
      <w:r w:rsidRPr="00636FC0">
        <w:rPr>
          <w:rFonts w:cs="Times New Roman"/>
          <w:szCs w:val="24"/>
        </w:rPr>
        <w:t xml:space="preserve"> газ.</w:t>
      </w:r>
    </w:p>
    <w:p w14:paraId="7528C58E" w14:textId="77777777" w:rsidR="004E04D7" w:rsidRPr="00636FC0" w:rsidRDefault="004E04D7" w:rsidP="004E04D7">
      <w:pPr>
        <w:pStyle w:val="2"/>
        <w:rPr>
          <w:rFonts w:cs="Times New Roman"/>
          <w:color w:val="auto"/>
        </w:rPr>
      </w:pPr>
      <w:bookmarkStart w:id="689" w:name="_Toc49513923"/>
      <w:bookmarkStart w:id="690" w:name="_Toc135294363"/>
      <w:r w:rsidRPr="00636FC0">
        <w:rPr>
          <w:rFonts w:cs="Times New Roman"/>
          <w:color w:val="auto"/>
        </w:rPr>
        <w:t>10.4.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689"/>
      <w:bookmarkEnd w:id="690"/>
    </w:p>
    <w:p w14:paraId="382FC11D" w14:textId="7FBD70F9" w:rsidR="004E04D7" w:rsidRPr="00636FC0" w:rsidRDefault="004E04D7" w:rsidP="004E04D7">
      <w:pPr>
        <w:spacing w:after="0"/>
        <w:ind w:right="51" w:firstLine="686"/>
        <w:jc w:val="both"/>
        <w:rPr>
          <w:rFonts w:eastAsia="Times New Roman" w:cs="Times New Roman"/>
          <w:szCs w:val="24"/>
          <w:lang w:eastAsia="ru-RU"/>
        </w:rPr>
      </w:pPr>
      <w:r w:rsidRPr="00636FC0">
        <w:rPr>
          <w:rFonts w:eastAsia="Times New Roman" w:cs="Times New Roman"/>
          <w:szCs w:val="24"/>
          <w:lang w:eastAsia="ru-RU"/>
        </w:rPr>
        <w:t>Топливом для всех котельных является природный газ. Плотность газа 0,706 кг/</w:t>
      </w:r>
      <w:r w:rsidR="0096188B" w:rsidRPr="00636FC0">
        <w:rPr>
          <w:rFonts w:eastAsia="Times New Roman" w:cs="Times New Roman"/>
          <w:szCs w:val="24"/>
          <w:lang w:eastAsia="ru-RU"/>
        </w:rPr>
        <w:t>м³</w:t>
      </w:r>
      <w:r w:rsidRPr="00636FC0">
        <w:rPr>
          <w:rFonts w:eastAsia="Times New Roman" w:cs="Times New Roman"/>
          <w:szCs w:val="24"/>
          <w:lang w:eastAsia="ru-RU"/>
        </w:rPr>
        <w:t xml:space="preserve"> при температуре 0 °С и давлении 0,10132 МПа. Низшая теплота сгорания 7,900 Гкал/ тыс. </w:t>
      </w:r>
      <w:r w:rsidR="0096188B" w:rsidRPr="00636FC0">
        <w:rPr>
          <w:rFonts w:eastAsia="Times New Roman" w:cs="Times New Roman"/>
          <w:szCs w:val="24"/>
          <w:lang w:eastAsia="ru-RU"/>
        </w:rPr>
        <w:t>м³</w:t>
      </w:r>
      <w:r w:rsidRPr="00636FC0">
        <w:rPr>
          <w:rFonts w:cs="Times New Roman"/>
        </w:rPr>
        <w:t>, нормативная теплота сгорания 8,</w:t>
      </w:r>
      <w:r w:rsidR="00217AE3" w:rsidRPr="00636FC0">
        <w:rPr>
          <w:rFonts w:cs="Times New Roman"/>
        </w:rPr>
        <w:t>120</w:t>
      </w:r>
      <w:r w:rsidRPr="00636FC0">
        <w:rPr>
          <w:rFonts w:cs="Times New Roman"/>
        </w:rPr>
        <w:t xml:space="preserve"> Гкал/тыс. </w:t>
      </w:r>
      <w:r w:rsidR="0096188B" w:rsidRPr="00636FC0">
        <w:rPr>
          <w:rFonts w:eastAsia="Times New Roman" w:cs="Times New Roman"/>
          <w:szCs w:val="24"/>
          <w:lang w:eastAsia="ru-RU"/>
        </w:rPr>
        <w:t>м³</w:t>
      </w:r>
      <w:r w:rsidRPr="00636FC0">
        <w:rPr>
          <w:rFonts w:eastAsia="Times New Roman" w:cs="Times New Roman"/>
          <w:szCs w:val="24"/>
          <w:lang w:eastAsia="ru-RU"/>
        </w:rPr>
        <w:t>.</w:t>
      </w:r>
    </w:p>
    <w:p w14:paraId="1B103800" w14:textId="77777777" w:rsidR="004E04D7" w:rsidRPr="00636FC0" w:rsidRDefault="004E04D7" w:rsidP="004E04D7">
      <w:pPr>
        <w:pStyle w:val="2"/>
        <w:rPr>
          <w:rFonts w:cs="Times New Roman"/>
          <w:color w:val="auto"/>
        </w:rPr>
      </w:pPr>
      <w:bookmarkStart w:id="691" w:name="_Toc49513924"/>
      <w:bookmarkStart w:id="692" w:name="_Toc135294364"/>
      <w:r w:rsidRPr="00636FC0">
        <w:rPr>
          <w:rFonts w:cs="Times New Roman"/>
          <w:color w:val="auto"/>
        </w:rPr>
        <w:t>10.5.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691"/>
      <w:bookmarkEnd w:id="692"/>
    </w:p>
    <w:p w14:paraId="475DDE8D" w14:textId="77777777" w:rsidR="005642B1" w:rsidRPr="00636FC0" w:rsidRDefault="004E04D7" w:rsidP="005642B1">
      <w:pPr>
        <w:ind w:firstLine="709"/>
        <w:jc w:val="both"/>
        <w:rPr>
          <w:rFonts w:cs="Times New Roman"/>
          <w:szCs w:val="24"/>
        </w:rPr>
      </w:pPr>
      <w:r w:rsidRPr="00636FC0">
        <w:rPr>
          <w:rFonts w:cs="Times New Roman"/>
          <w:szCs w:val="24"/>
        </w:rPr>
        <w:t xml:space="preserve">В </w:t>
      </w:r>
      <w:r w:rsidR="005642B1" w:rsidRPr="00636FC0">
        <w:rPr>
          <w:rFonts w:cs="Times New Roman"/>
          <w:szCs w:val="24"/>
        </w:rPr>
        <w:t>качестве основного вида топлива используется природный газ.</w:t>
      </w:r>
    </w:p>
    <w:p w14:paraId="530BB15C" w14:textId="77777777" w:rsidR="004E04D7" w:rsidRPr="00636FC0" w:rsidRDefault="004E04D7" w:rsidP="004E04D7">
      <w:pPr>
        <w:pStyle w:val="2"/>
        <w:rPr>
          <w:rFonts w:cs="Times New Roman"/>
          <w:color w:val="auto"/>
        </w:rPr>
      </w:pPr>
      <w:bookmarkStart w:id="693" w:name="_Toc49513925"/>
      <w:bookmarkStart w:id="694" w:name="_Toc135294365"/>
      <w:r w:rsidRPr="00636FC0">
        <w:rPr>
          <w:rFonts w:cs="Times New Roman"/>
          <w:color w:val="auto"/>
        </w:rPr>
        <w:t>10.6. Приоритетное направление развития топливного баланса поселения, городского округа</w:t>
      </w:r>
      <w:bookmarkEnd w:id="693"/>
      <w:bookmarkEnd w:id="694"/>
    </w:p>
    <w:p w14:paraId="5A2A585C" w14:textId="77777777" w:rsidR="005642B1" w:rsidRPr="00636FC0" w:rsidRDefault="005642B1" w:rsidP="005642B1">
      <w:pPr>
        <w:ind w:firstLine="709"/>
        <w:jc w:val="both"/>
        <w:rPr>
          <w:rFonts w:cs="Times New Roman"/>
          <w:szCs w:val="24"/>
        </w:rPr>
      </w:pPr>
      <w:r w:rsidRPr="00636FC0">
        <w:rPr>
          <w:rFonts w:cs="Times New Roman"/>
          <w:szCs w:val="24"/>
        </w:rPr>
        <w:t>В качестве основного вида топлива используется природный газ.</w:t>
      </w:r>
    </w:p>
    <w:p w14:paraId="508E40F2" w14:textId="77777777" w:rsidR="004E04D7" w:rsidRPr="00636FC0" w:rsidRDefault="004E04D7" w:rsidP="004E04D7">
      <w:pPr>
        <w:pStyle w:val="2"/>
        <w:rPr>
          <w:rFonts w:cs="Times New Roman"/>
          <w:color w:val="auto"/>
        </w:rPr>
      </w:pPr>
      <w:bookmarkStart w:id="695" w:name="_Toc49513926"/>
      <w:bookmarkStart w:id="696" w:name="_Toc135294366"/>
      <w:r w:rsidRPr="00636FC0">
        <w:rPr>
          <w:rFonts w:cs="Times New Roman"/>
          <w:color w:val="auto"/>
        </w:rPr>
        <w:t>10.7.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695"/>
      <w:bookmarkEnd w:id="696"/>
    </w:p>
    <w:p w14:paraId="7C5E6612" w14:textId="082E4153" w:rsidR="004E04D7" w:rsidRPr="00636FC0" w:rsidRDefault="00782AAD" w:rsidP="004E04D7">
      <w:pPr>
        <w:ind w:firstLine="709"/>
        <w:jc w:val="both"/>
        <w:rPr>
          <w:rFonts w:eastAsia="Times New Roman" w:cs="Times New Roman"/>
          <w:szCs w:val="24"/>
          <w:lang w:eastAsia="ru-RU"/>
        </w:rPr>
      </w:pPr>
      <w:r w:rsidRPr="00636FC0">
        <w:rPr>
          <w:rFonts w:eastAsia="Times New Roman" w:cs="Times New Roman"/>
          <w:szCs w:val="24"/>
          <w:lang w:eastAsia="ru-RU"/>
        </w:rPr>
        <w:t xml:space="preserve">Актуализированы объемы топлива по итогам </w:t>
      </w:r>
      <w:r w:rsidR="009F589A" w:rsidRPr="00636FC0">
        <w:rPr>
          <w:rFonts w:eastAsia="Times New Roman" w:cs="Times New Roman"/>
          <w:szCs w:val="24"/>
          <w:lang w:eastAsia="ru-RU"/>
        </w:rPr>
        <w:t>2022</w:t>
      </w:r>
      <w:r w:rsidRPr="00636FC0">
        <w:rPr>
          <w:rFonts w:eastAsia="Times New Roman" w:cs="Times New Roman"/>
          <w:szCs w:val="24"/>
          <w:lang w:eastAsia="ru-RU"/>
        </w:rPr>
        <w:t xml:space="preserve"> года и на перспективу.</w:t>
      </w:r>
    </w:p>
    <w:p w14:paraId="4C7EAF6F" w14:textId="77777777" w:rsidR="004E04D7" w:rsidRPr="00636FC0" w:rsidRDefault="004E04D7" w:rsidP="004E04D7">
      <w:pPr>
        <w:ind w:firstLine="709"/>
        <w:jc w:val="both"/>
        <w:rPr>
          <w:rFonts w:eastAsia="Times New Roman" w:cs="Times New Roman"/>
          <w:szCs w:val="24"/>
          <w:lang w:eastAsia="ru-RU"/>
        </w:rPr>
      </w:pPr>
      <w:r w:rsidRPr="00636FC0">
        <w:rPr>
          <w:rFonts w:cs="Times New Roman"/>
        </w:rPr>
        <w:br w:type="page"/>
      </w:r>
    </w:p>
    <w:p w14:paraId="48C55032" w14:textId="77777777" w:rsidR="00843A9E" w:rsidRPr="00636FC0" w:rsidRDefault="00843A9E" w:rsidP="00843A9E">
      <w:pPr>
        <w:pStyle w:val="1"/>
        <w:jc w:val="center"/>
        <w:rPr>
          <w:rFonts w:cs="Times New Roman"/>
          <w:color w:val="auto"/>
        </w:rPr>
      </w:pPr>
      <w:bookmarkStart w:id="697" w:name="_Toc99541322"/>
      <w:bookmarkStart w:id="698" w:name="_Toc135294367"/>
      <w:bookmarkStart w:id="699" w:name="_Hlk99287319"/>
      <w:r w:rsidRPr="00636FC0">
        <w:rPr>
          <w:rFonts w:cs="Times New Roman"/>
          <w:color w:val="auto"/>
        </w:rPr>
        <w:t>Глава 11 «Оценка надежности теплоснабжения»</w:t>
      </w:r>
      <w:bookmarkEnd w:id="697"/>
      <w:bookmarkEnd w:id="698"/>
    </w:p>
    <w:p w14:paraId="0A8045A2" w14:textId="113EC93B" w:rsidR="004849C6" w:rsidRPr="00636FC0" w:rsidRDefault="004849C6" w:rsidP="004849C6">
      <w:pPr>
        <w:widowControl w:val="0"/>
        <w:overflowPunct w:val="0"/>
        <w:autoSpaceDE w:val="0"/>
        <w:autoSpaceDN w:val="0"/>
        <w:adjustRightInd w:val="0"/>
        <w:jc w:val="both"/>
        <w:outlineLvl w:val="1"/>
        <w:rPr>
          <w:rFonts w:eastAsia="Calibri" w:cs="Times New Roman"/>
          <w:b/>
          <w:noProof/>
          <w:szCs w:val="24"/>
        </w:rPr>
      </w:pPr>
      <w:bookmarkStart w:id="700" w:name="_Toc44359351"/>
      <w:bookmarkStart w:id="701" w:name="_Toc83565976"/>
      <w:bookmarkStart w:id="702" w:name="_Toc135294368"/>
      <w:r w:rsidRPr="00636FC0">
        <w:rPr>
          <w:rFonts w:eastAsia="Calibri" w:cs="Times New Roman"/>
          <w:b/>
          <w:noProof/>
          <w:szCs w:val="24"/>
        </w:rPr>
        <w:t>11.1. Методы и результаты обработки данных по отказам участков тепловых сетей (аварийным ситуациям), средней частоты отказов участков тепловых сетей в аварийных ситуаций) в каждой системе теплоснабжения</w:t>
      </w:r>
      <w:bookmarkEnd w:id="700"/>
      <w:bookmarkEnd w:id="701"/>
      <w:bookmarkEnd w:id="702"/>
    </w:p>
    <w:p w14:paraId="75FC0482"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В соответствии с СП 124.13330.2012 расчет надежности теплоснабжения должен производиться для каждого потребителя, при этом минимально допустимые показатели вероятности безотказной работы следует принимать для:</w:t>
      </w:r>
    </w:p>
    <w:p w14:paraId="6045DE75" w14:textId="77777777" w:rsidR="004849C6" w:rsidRPr="00636FC0" w:rsidRDefault="004849C6">
      <w:pPr>
        <w:widowControl w:val="0"/>
        <w:numPr>
          <w:ilvl w:val="0"/>
          <w:numId w:val="18"/>
        </w:numPr>
        <w:overflowPunct w:val="0"/>
        <w:autoSpaceDE w:val="0"/>
        <w:autoSpaceDN w:val="0"/>
        <w:adjustRightInd w:val="0"/>
        <w:spacing w:before="100" w:after="119"/>
        <w:ind w:firstLine="709"/>
        <w:rPr>
          <w:rFonts w:eastAsia="Times New Roman" w:cs="Times New Roman"/>
          <w:szCs w:val="24"/>
          <w:lang w:eastAsia="ru-RU"/>
        </w:rPr>
      </w:pPr>
      <w:r w:rsidRPr="00636FC0">
        <w:rPr>
          <w:rFonts w:eastAsia="Times New Roman" w:cs="Times New Roman"/>
          <w:szCs w:val="24"/>
          <w:lang w:eastAsia="ru-RU"/>
        </w:rPr>
        <w:t>источника теплоты Рит = 0,97;</w:t>
      </w:r>
    </w:p>
    <w:p w14:paraId="73740E09" w14:textId="77777777" w:rsidR="004849C6" w:rsidRPr="00636FC0" w:rsidRDefault="004849C6">
      <w:pPr>
        <w:widowControl w:val="0"/>
        <w:numPr>
          <w:ilvl w:val="0"/>
          <w:numId w:val="18"/>
        </w:numPr>
        <w:overflowPunct w:val="0"/>
        <w:autoSpaceDE w:val="0"/>
        <w:autoSpaceDN w:val="0"/>
        <w:adjustRightInd w:val="0"/>
        <w:spacing w:before="100" w:after="119"/>
        <w:ind w:firstLine="709"/>
        <w:rPr>
          <w:rFonts w:eastAsia="Times New Roman" w:cs="Times New Roman"/>
          <w:szCs w:val="24"/>
          <w:lang w:eastAsia="ru-RU"/>
        </w:rPr>
      </w:pPr>
      <w:r w:rsidRPr="00636FC0">
        <w:rPr>
          <w:rFonts w:eastAsia="Times New Roman" w:cs="Times New Roman"/>
          <w:szCs w:val="24"/>
          <w:lang w:eastAsia="ru-RU"/>
        </w:rPr>
        <w:t>тепловых сетей Ртс = 0,9;</w:t>
      </w:r>
    </w:p>
    <w:p w14:paraId="464B5FD0" w14:textId="77777777" w:rsidR="004849C6" w:rsidRPr="00636FC0" w:rsidRDefault="004849C6">
      <w:pPr>
        <w:widowControl w:val="0"/>
        <w:numPr>
          <w:ilvl w:val="0"/>
          <w:numId w:val="18"/>
        </w:numPr>
        <w:overflowPunct w:val="0"/>
        <w:autoSpaceDE w:val="0"/>
        <w:autoSpaceDN w:val="0"/>
        <w:adjustRightInd w:val="0"/>
        <w:spacing w:before="100" w:after="119"/>
        <w:ind w:firstLine="709"/>
        <w:rPr>
          <w:rFonts w:eastAsia="Times New Roman" w:cs="Times New Roman"/>
          <w:szCs w:val="24"/>
          <w:lang w:eastAsia="ru-RU"/>
        </w:rPr>
      </w:pPr>
      <w:r w:rsidRPr="00636FC0">
        <w:rPr>
          <w:rFonts w:eastAsia="Times New Roman" w:cs="Times New Roman"/>
          <w:szCs w:val="24"/>
          <w:lang w:eastAsia="ru-RU"/>
        </w:rPr>
        <w:t>потребителя теплоты Рпт = 0,99;</w:t>
      </w:r>
    </w:p>
    <w:p w14:paraId="54A781CF" w14:textId="77777777" w:rsidR="004849C6" w:rsidRPr="00636FC0" w:rsidRDefault="004849C6">
      <w:pPr>
        <w:widowControl w:val="0"/>
        <w:numPr>
          <w:ilvl w:val="0"/>
          <w:numId w:val="18"/>
        </w:numPr>
        <w:overflowPunct w:val="0"/>
        <w:autoSpaceDE w:val="0"/>
        <w:autoSpaceDN w:val="0"/>
        <w:adjustRightInd w:val="0"/>
        <w:spacing w:before="100" w:after="119"/>
        <w:ind w:firstLine="709"/>
        <w:rPr>
          <w:rFonts w:eastAsia="Times New Roman" w:cs="Times New Roman"/>
          <w:szCs w:val="24"/>
          <w:lang w:eastAsia="ru-RU"/>
        </w:rPr>
      </w:pPr>
      <w:r w:rsidRPr="00636FC0">
        <w:rPr>
          <w:rFonts w:eastAsia="Times New Roman" w:cs="Times New Roman"/>
          <w:szCs w:val="24"/>
          <w:lang w:eastAsia="ru-RU"/>
        </w:rPr>
        <w:t>системы СЦТ в целом Рсцт = 0,9</w:t>
      </w:r>
      <w:r w:rsidRPr="00636FC0">
        <w:rPr>
          <w:rFonts w:ascii="Cambria Math" w:eastAsia="Times New Roman" w:hAnsi="Cambria Math" w:cs="Cambria Math"/>
          <w:szCs w:val="24"/>
          <w:lang w:eastAsia="ru-RU"/>
        </w:rPr>
        <w:t>⋅</w:t>
      </w:r>
      <w:r w:rsidRPr="00636FC0">
        <w:rPr>
          <w:rFonts w:eastAsia="Times New Roman" w:cs="Times New Roman"/>
          <w:szCs w:val="24"/>
          <w:lang w:eastAsia="ru-RU"/>
        </w:rPr>
        <w:t>0,97</w:t>
      </w:r>
      <w:r w:rsidRPr="00636FC0">
        <w:rPr>
          <w:rFonts w:ascii="Cambria Math" w:eastAsia="Times New Roman" w:hAnsi="Cambria Math" w:cs="Cambria Math"/>
          <w:szCs w:val="24"/>
          <w:lang w:eastAsia="ru-RU"/>
        </w:rPr>
        <w:t>⋅</w:t>
      </w:r>
      <w:r w:rsidRPr="00636FC0">
        <w:rPr>
          <w:rFonts w:eastAsia="Times New Roman" w:cs="Times New Roman"/>
          <w:szCs w:val="24"/>
          <w:lang w:eastAsia="ru-RU"/>
        </w:rPr>
        <w:t>0,99 = 0,86.</w:t>
      </w:r>
    </w:p>
    <w:p w14:paraId="392BB479"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Расчет вероятность безотказной работы тепловой сети по отношению к каждому потребителю осуществляется по следующему алгоритму:</w:t>
      </w:r>
    </w:p>
    <w:p w14:paraId="5CB74A5D"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14:paraId="7EACCBC4"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На первом этапе расчета устанавливается перечень участков теплопроводов, составляющих этот путь.</w:t>
      </w:r>
    </w:p>
    <w:p w14:paraId="46121351"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Для каждого участка тепловой сети устанавливаются: год его ввода в эксплуатацию, диаметр и протяженность.</w:t>
      </w:r>
    </w:p>
    <w:p w14:paraId="3E7BE0AB"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3166DC95" w14:textId="77777777" w:rsidR="004849C6" w:rsidRPr="00636FC0" w:rsidRDefault="004849C6">
      <w:pPr>
        <w:widowControl w:val="0"/>
        <w:numPr>
          <w:ilvl w:val="0"/>
          <w:numId w:val="19"/>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λ - средневзвешенная частота (интенсивность) устойчивых отказов</w:t>
      </w:r>
    </w:p>
    <w:p w14:paraId="52291F83"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участков в конкретной системе теплоснабжения при продолжительности эксплуатации участков от 3 до 17 лет (1/км/год);</w:t>
      </w:r>
    </w:p>
    <w:p w14:paraId="0EAAC733" w14:textId="77777777" w:rsidR="004849C6" w:rsidRPr="00636FC0" w:rsidRDefault="004849C6">
      <w:pPr>
        <w:widowControl w:val="0"/>
        <w:numPr>
          <w:ilvl w:val="0"/>
          <w:numId w:val="19"/>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Средневзвешенная частота (интенсивность) отказов для участков тепловой сети с продолжительностью эксплуатации от 1 до 3 лет;</w:t>
      </w:r>
    </w:p>
    <w:p w14:paraId="48A8A480" w14:textId="77777777" w:rsidR="004849C6" w:rsidRPr="00636FC0" w:rsidRDefault="004849C6">
      <w:pPr>
        <w:widowControl w:val="0"/>
        <w:numPr>
          <w:ilvl w:val="0"/>
          <w:numId w:val="19"/>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Средневзвешенная частота (интенсивность) отказов для участков тепловой сети с продолжительностью эксплуатации от 17 и более лет;</w:t>
      </w:r>
    </w:p>
    <w:p w14:paraId="08BBAC74" w14:textId="77777777" w:rsidR="004849C6" w:rsidRPr="00636FC0" w:rsidRDefault="004849C6">
      <w:pPr>
        <w:widowControl w:val="0"/>
        <w:numPr>
          <w:ilvl w:val="0"/>
          <w:numId w:val="20"/>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Средневзвешенная продолжительность ремонта (восстановления) участков тепловой сети;</w:t>
      </w:r>
    </w:p>
    <w:p w14:paraId="22D38B79" w14:textId="77777777" w:rsidR="004849C6" w:rsidRPr="00636FC0" w:rsidRDefault="004849C6">
      <w:pPr>
        <w:widowControl w:val="0"/>
        <w:numPr>
          <w:ilvl w:val="0"/>
          <w:numId w:val="20"/>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Средневзвешенная продолжительность ремонта (восстановления) участков тепловой сети в зависимости от диаметра участка.</w:t>
      </w:r>
    </w:p>
    <w:p w14:paraId="289A76AD"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Частота (интенсивность) отказов (в соответствии с ГОСТ 27.002-15 «Надежность в технике») каждого участка тепловой сети измеряется с помощью показателя λi , который имеет размерность [1/км/год] или [1/км/час]. 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14:paraId="48C79CE5"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5AE4E27F" wp14:editId="19D2111C">
            <wp:extent cx="5448300" cy="762000"/>
            <wp:effectExtent l="0" t="0" r="0" b="0"/>
            <wp:docPr id="74" name="Рисунок 74"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Рисунок 74" descr="Изображение выглядит как диаграмма&#10;&#10;Автоматически созданное описание"/>
                    <pic:cNvPicPr/>
                  </pic:nvPicPr>
                  <pic:blipFill>
                    <a:blip r:embed="rId13" cstate="print"/>
                    <a:stretch>
                      <a:fillRect/>
                    </a:stretch>
                  </pic:blipFill>
                  <pic:spPr>
                    <a:xfrm>
                      <a:off x="0" y="0"/>
                      <a:ext cx="5448300" cy="762000"/>
                    </a:xfrm>
                    <a:prstGeom prst="rect">
                      <a:avLst/>
                    </a:prstGeom>
                  </pic:spPr>
                </pic:pic>
              </a:graphicData>
            </a:graphic>
          </wp:inline>
        </w:drawing>
      </w:r>
    </w:p>
    <w:p w14:paraId="2CDAD310"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Интенсивность отказов всего последовательного соединения равна сумме интенсивностей отказов на каждом участке</w:t>
      </w:r>
      <w:r w:rsidRPr="00636FC0">
        <w:rPr>
          <w:rFonts w:eastAsia="Times New Roman" w:cs="Times New Roman"/>
          <w:noProof/>
          <w:szCs w:val="24"/>
          <w:lang w:eastAsia="ru-RU"/>
        </w:rPr>
        <w:drawing>
          <wp:inline distT="0" distB="0" distL="0" distR="0" wp14:anchorId="2AE71306" wp14:editId="7DD19B54">
            <wp:extent cx="1467318" cy="286966"/>
            <wp:effectExtent l="0" t="0" r="0" b="0"/>
            <wp:docPr id="75" name="Рисунок 75" descr="Изображение выглядит как текст, часы&#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Рисунок 75" descr="Изображение выглядит как текст, часы&#10;&#10;Автоматически созданное описание"/>
                    <pic:cNvPicPr/>
                  </pic:nvPicPr>
                  <pic:blipFill>
                    <a:blip r:embed="rId14" cstate="print"/>
                    <a:stretch>
                      <a:fillRect/>
                    </a:stretch>
                  </pic:blipFill>
                  <pic:spPr>
                    <a:xfrm>
                      <a:off x="0" y="0"/>
                      <a:ext cx="1500124" cy="293382"/>
                    </a:xfrm>
                    <a:prstGeom prst="rect">
                      <a:avLst/>
                    </a:prstGeom>
                  </pic:spPr>
                </pic:pic>
              </a:graphicData>
            </a:graphic>
          </wp:inline>
        </w:drawing>
      </w:r>
      <w:r w:rsidRPr="00636FC0">
        <w:rPr>
          <w:rFonts w:eastAsia="Times New Roman" w:cs="Times New Roman"/>
          <w:szCs w:val="24"/>
          <w:lang w:eastAsia="ru-RU"/>
        </w:rPr>
        <w:t>,[1/час], где Li - протяженность каждого участка, [км]. И, 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т.е.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14:paraId="61DFC66E"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Интенсивность отказов каждого конкретного участка может быть разной, но самое главное, она зависит от времени эксплуатации участка (важно: не в процессе одного отопительного периода, а времени от начала его ввода в эксплуатацию). В нашей практике для описания параметрической зависимости интенсивности отказов мы применяется зависимость от срока эксплуатации, следующего вида, близкая по характеру к распределению Вейбулла:</w:t>
      </w:r>
    </w:p>
    <w:p w14:paraId="60CC5DF3" w14:textId="77777777" w:rsidR="004849C6" w:rsidRPr="00636FC0" w:rsidRDefault="004849C6" w:rsidP="004849C6">
      <w:pPr>
        <w:widowControl w:val="0"/>
        <w:overflowPunct w:val="0"/>
        <w:autoSpaceDE w:val="0"/>
        <w:autoSpaceDN w:val="0"/>
        <w:adjustRightInd w:val="0"/>
        <w:spacing w:before="100" w:after="119"/>
        <w:ind w:firstLine="709"/>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6D40D0A9" wp14:editId="6A91DA01">
            <wp:extent cx="1895475" cy="504301"/>
            <wp:effectExtent l="0" t="0" r="0" b="0"/>
            <wp:docPr id="76" name="Рисунок 76" descr="Изображение выглядит как текст, часы&#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Рисунок 76" descr="Изображение выглядит как текст, часы&#10;&#10;Автоматически созданное описание"/>
                    <pic:cNvPicPr/>
                  </pic:nvPicPr>
                  <pic:blipFill>
                    <a:blip r:embed="rId15" cstate="print"/>
                    <a:stretch>
                      <a:fillRect/>
                    </a:stretch>
                  </pic:blipFill>
                  <pic:spPr>
                    <a:xfrm>
                      <a:off x="0" y="0"/>
                      <a:ext cx="1899716" cy="505429"/>
                    </a:xfrm>
                    <a:prstGeom prst="rect">
                      <a:avLst/>
                    </a:prstGeom>
                  </pic:spPr>
                </pic:pic>
              </a:graphicData>
            </a:graphic>
          </wp:inline>
        </w:drawing>
      </w:r>
    </w:p>
    <w:p w14:paraId="1B3D1403"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где τ - срок эксплуатации участка [лет].</w:t>
      </w:r>
    </w:p>
    <w:p w14:paraId="11357DAD"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 xml:space="preserve">Характер изменения интенсивности отказов зависит от параметра α : при α &lt;1, она монотонно убывает, при α &gt;1 - возрастает; при α =1 функция принимает вид </w:t>
      </w:r>
      <w:r w:rsidRPr="00636FC0">
        <w:rPr>
          <w:rFonts w:eastAsia="Times New Roman" w:cs="Times New Roman"/>
          <w:noProof/>
          <w:szCs w:val="24"/>
          <w:lang w:eastAsia="ru-RU"/>
        </w:rPr>
        <w:drawing>
          <wp:inline distT="0" distB="0" distL="0" distR="0" wp14:anchorId="786546E1" wp14:editId="605D22DE">
            <wp:extent cx="1209452" cy="2857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5725" cy="289595"/>
                    </a:xfrm>
                    <a:prstGeom prst="rect">
                      <a:avLst/>
                    </a:prstGeom>
                  </pic:spPr>
                </pic:pic>
              </a:graphicData>
            </a:graphic>
          </wp:inline>
        </w:drawing>
      </w:r>
      <w:r w:rsidRPr="00636FC0">
        <w:rPr>
          <w:rFonts w:eastAsia="Times New Roman" w:cs="Times New Roman"/>
          <w:szCs w:val="24"/>
          <w:lang w:eastAsia="ru-RU"/>
        </w:rPr>
        <w:t xml:space="preserve"> А λ</w:t>
      </w:r>
      <w:r w:rsidRPr="00636FC0">
        <w:rPr>
          <w:rFonts w:eastAsia="Times New Roman" w:cs="Times New Roman"/>
          <w:szCs w:val="24"/>
          <w:vertAlign w:val="subscript"/>
          <w:lang w:eastAsia="ru-RU"/>
        </w:rPr>
        <w:t>0</w:t>
      </w:r>
      <w:r w:rsidRPr="00636FC0">
        <w:rPr>
          <w:rFonts w:eastAsia="Times New Roman" w:cs="Times New Roman"/>
          <w:szCs w:val="24"/>
          <w:lang w:eastAsia="ru-RU"/>
        </w:rPr>
        <w:t xml:space="preserve"> — это средневзвешенная частота (интенсивность) устойчивых отказов в конкретной системе теплоснабжения. Обработка значительного количества данных по отказам, позволяет использовать следующую зависимость для параметра формы интенсивности отказов:</w:t>
      </w:r>
    </w:p>
    <w:p w14:paraId="4C230D5E" w14:textId="77777777" w:rsidR="004849C6" w:rsidRPr="00636FC0" w:rsidRDefault="004849C6" w:rsidP="004849C6">
      <w:pPr>
        <w:widowControl w:val="0"/>
        <w:overflowPunct w:val="0"/>
        <w:autoSpaceDE w:val="0"/>
        <w:autoSpaceDN w:val="0"/>
        <w:adjustRightInd w:val="0"/>
        <w:spacing w:before="100" w:after="119"/>
        <w:ind w:firstLine="360"/>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700F85AC" wp14:editId="1E880E53">
            <wp:extent cx="2361289" cy="1047239"/>
            <wp:effectExtent l="0" t="0" r="1270" b="635"/>
            <wp:docPr id="78" name="Рисунок 78" descr="Изображение выглядит как текст, письмо&#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Рисунок 78" descr="Изображение выглядит как текст, письмо&#10;&#10;Автоматически созданное описание"/>
                    <pic:cNvPicPr/>
                  </pic:nvPicPr>
                  <pic:blipFill>
                    <a:blip r:embed="rId17" cstate="print"/>
                    <a:stretch>
                      <a:fillRect/>
                    </a:stretch>
                  </pic:blipFill>
                  <pic:spPr>
                    <a:xfrm>
                      <a:off x="0" y="0"/>
                      <a:ext cx="2378511" cy="1054877"/>
                    </a:xfrm>
                    <a:prstGeom prst="rect">
                      <a:avLst/>
                    </a:prstGeom>
                  </pic:spPr>
                </pic:pic>
              </a:graphicData>
            </a:graphic>
          </wp:inline>
        </w:drawing>
      </w:r>
    </w:p>
    <w:p w14:paraId="77C4BFD6" w14:textId="77777777" w:rsidR="004849C6" w:rsidRPr="00636FC0" w:rsidRDefault="004849C6" w:rsidP="004849C6">
      <w:pPr>
        <w:widowControl w:val="0"/>
        <w:overflowPunct w:val="0"/>
        <w:autoSpaceDE w:val="0"/>
        <w:autoSpaceDN w:val="0"/>
        <w:adjustRightInd w:val="0"/>
        <w:spacing w:before="100" w:after="119"/>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649A3CEC" wp14:editId="0C202179">
            <wp:extent cx="5153025" cy="2914235"/>
            <wp:effectExtent l="0" t="0" r="0" b="635"/>
            <wp:docPr id="79" name="Рисунок 79"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Рисунок 79" descr="Изображение выглядит как диаграмма&#10;&#10;Автоматически созданное описание"/>
                    <pic:cNvPicPr/>
                  </pic:nvPicPr>
                  <pic:blipFill rotWithShape="1">
                    <a:blip r:embed="rId18" cstate="print"/>
                    <a:srcRect t="1441"/>
                    <a:stretch/>
                  </pic:blipFill>
                  <pic:spPr bwMode="auto">
                    <a:xfrm>
                      <a:off x="0" y="0"/>
                      <a:ext cx="5155244" cy="2915490"/>
                    </a:xfrm>
                    <a:prstGeom prst="rect">
                      <a:avLst/>
                    </a:prstGeom>
                    <a:ln>
                      <a:noFill/>
                    </a:ln>
                    <a:extLst>
                      <a:ext uri="{53640926-AAD7-44D8-BBD7-CCE9431645EC}">
                        <a14:shadowObscured xmlns:a14="http://schemas.microsoft.com/office/drawing/2010/main"/>
                      </a:ext>
                    </a:extLst>
                  </pic:spPr>
                </pic:pic>
              </a:graphicData>
            </a:graphic>
          </wp:inline>
        </w:drawing>
      </w:r>
    </w:p>
    <w:p w14:paraId="52007C23" w14:textId="77777777" w:rsidR="004849C6" w:rsidRPr="00636FC0" w:rsidRDefault="004849C6" w:rsidP="004849C6">
      <w:pPr>
        <w:widowControl w:val="0"/>
        <w:overflowPunct w:val="0"/>
        <w:autoSpaceDE w:val="0"/>
        <w:autoSpaceDN w:val="0"/>
        <w:adjustRightInd w:val="0"/>
        <w:spacing w:before="100" w:after="119"/>
        <w:ind w:firstLine="360"/>
        <w:jc w:val="center"/>
        <w:rPr>
          <w:rFonts w:eastAsia="Times New Roman" w:cs="Times New Roman"/>
          <w:b/>
          <w:bCs/>
          <w:szCs w:val="24"/>
          <w:lang w:eastAsia="ru-RU"/>
        </w:rPr>
      </w:pPr>
      <w:r w:rsidRPr="00636FC0">
        <w:rPr>
          <w:rFonts w:eastAsia="Times New Roman" w:cs="Times New Roman"/>
          <w:b/>
          <w:bCs/>
          <w:szCs w:val="24"/>
          <w:lang w:eastAsia="ru-RU"/>
        </w:rPr>
        <w:t>Рисунок 11.1. Интенсивность отказов в зависимости от срока эксплуатации участка тепловой сети</w:t>
      </w:r>
    </w:p>
    <w:p w14:paraId="77A72D3E"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При отсутствии этих данных зависимость повторяемости температур наружного воздуха для местоположения тепловых сетей принимают по данным СП 131.13330.2020 «Строительная климатология».</w:t>
      </w:r>
    </w:p>
    <w:p w14:paraId="637F9E41"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С использованием данных о теплоаккумулирующей способности абонентских установок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°С, в промышленных зданиях ниже +8 °С (СП 124.13330.2012). Например, для расчета времени снижения температуры в жилом здании используют формулу:</w:t>
      </w:r>
    </w:p>
    <w:p w14:paraId="31E711D5" w14:textId="77777777" w:rsidR="004849C6" w:rsidRPr="00636FC0" w:rsidRDefault="004849C6" w:rsidP="004849C6">
      <w:pPr>
        <w:widowControl w:val="0"/>
        <w:overflowPunct w:val="0"/>
        <w:autoSpaceDE w:val="0"/>
        <w:autoSpaceDN w:val="0"/>
        <w:adjustRightInd w:val="0"/>
        <w:spacing w:before="100" w:after="119"/>
        <w:ind w:firstLine="709"/>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47B0DC79" wp14:editId="6706ECAA">
            <wp:extent cx="2324100" cy="974874"/>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2331666" cy="978047"/>
                    </a:xfrm>
                    <a:prstGeom prst="rect">
                      <a:avLst/>
                    </a:prstGeom>
                  </pic:spPr>
                </pic:pic>
              </a:graphicData>
            </a:graphic>
          </wp:inline>
        </w:drawing>
      </w:r>
    </w:p>
    <w:p w14:paraId="08A3F9A4"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tв - внутренняя температура, которая устанавливается в помещении через</w:t>
      </w:r>
    </w:p>
    <w:p w14:paraId="15ACB337"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время z в часах, после наступления исходного события, °С;</w:t>
      </w:r>
    </w:p>
    <w:p w14:paraId="1D640605"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z - время, отсчитываемое после начала исходного события, ч;</w:t>
      </w:r>
    </w:p>
    <w:p w14:paraId="2147BAC5"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t′в - температура в отапливаемом помещении, которая была в момент начала исходного события, °С;</w:t>
      </w:r>
    </w:p>
    <w:p w14:paraId="57D4DFF2"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tн - температура наружного воздуха, усредненная на периоде времени z , °С;</w:t>
      </w:r>
    </w:p>
    <w:p w14:paraId="1CA03297"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Qо - подача теплоты в помещение, Дж/ч;</w:t>
      </w:r>
    </w:p>
    <w:p w14:paraId="48C17F01"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qоV - удельные расчетные тепловые потери здания, Дж/(ч·°С);</w:t>
      </w:r>
    </w:p>
    <w:p w14:paraId="42323363"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β - коэффициент аккумуляции помещения (здания), ч.</w:t>
      </w:r>
    </w:p>
    <w:p w14:paraId="1AEA37A1"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 xml:space="preserve">Для расчета времени снижения температуры в жилом задании до +12 °С при внезапном прекращении теплоснабжения эта формула при </w:t>
      </w:r>
      <w:r w:rsidRPr="00636FC0">
        <w:rPr>
          <w:rFonts w:eastAsia="Times New Roman" w:cs="Times New Roman"/>
          <w:noProof/>
          <w:szCs w:val="24"/>
          <w:lang w:eastAsia="ru-RU"/>
        </w:rPr>
        <w:drawing>
          <wp:inline distT="0" distB="0" distL="0" distR="0" wp14:anchorId="0FB22661" wp14:editId="40770AF0">
            <wp:extent cx="501650" cy="325632"/>
            <wp:effectExtent l="0" t="0" r="0" b="0"/>
            <wp:docPr id="81" name="Рисунок 8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Рисунок 81" descr="Изображение выглядит как текст&#10;&#10;Автоматически созданное описание"/>
                    <pic:cNvPicPr/>
                  </pic:nvPicPr>
                  <pic:blipFill>
                    <a:blip r:embed="rId20" cstate="print"/>
                    <a:stretch>
                      <a:fillRect/>
                    </a:stretch>
                  </pic:blipFill>
                  <pic:spPr>
                    <a:xfrm>
                      <a:off x="0" y="0"/>
                      <a:ext cx="512050" cy="332383"/>
                    </a:xfrm>
                    <a:prstGeom prst="rect">
                      <a:avLst/>
                    </a:prstGeom>
                  </pic:spPr>
                </pic:pic>
              </a:graphicData>
            </a:graphic>
          </wp:inline>
        </w:drawing>
      </w:r>
      <w:r w:rsidRPr="00636FC0">
        <w:rPr>
          <w:rFonts w:eastAsia="Times New Roman" w:cs="Times New Roman"/>
          <w:szCs w:val="24"/>
          <w:lang w:eastAsia="ru-RU"/>
        </w:rPr>
        <w:t xml:space="preserve"> имеет следующий вид:</w:t>
      </w:r>
    </w:p>
    <w:p w14:paraId="2664ED16" w14:textId="77777777" w:rsidR="004849C6" w:rsidRPr="00636FC0" w:rsidRDefault="004849C6" w:rsidP="004849C6">
      <w:pPr>
        <w:widowControl w:val="0"/>
        <w:overflowPunct w:val="0"/>
        <w:autoSpaceDE w:val="0"/>
        <w:autoSpaceDN w:val="0"/>
        <w:adjustRightInd w:val="0"/>
        <w:spacing w:before="100" w:after="119"/>
        <w:ind w:firstLine="709"/>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31EB7FC4" wp14:editId="32914F3B">
            <wp:extent cx="1657350" cy="650252"/>
            <wp:effectExtent l="0" t="0" r="0" b="0"/>
            <wp:docPr id="82" name="Рисунок 82"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Рисунок 82" descr="Изображение выглядит как диаграмма&#10;&#10;Автоматически созданное описание"/>
                    <pic:cNvPicPr/>
                  </pic:nvPicPr>
                  <pic:blipFill>
                    <a:blip r:embed="rId21" cstate="print"/>
                    <a:stretch>
                      <a:fillRect/>
                    </a:stretch>
                  </pic:blipFill>
                  <pic:spPr>
                    <a:xfrm>
                      <a:off x="0" y="0"/>
                      <a:ext cx="1664502" cy="653058"/>
                    </a:xfrm>
                    <a:prstGeom prst="rect">
                      <a:avLst/>
                    </a:prstGeom>
                  </pic:spPr>
                </pic:pic>
              </a:graphicData>
            </a:graphic>
          </wp:inline>
        </w:drawing>
      </w:r>
    </w:p>
    <w:p w14:paraId="08E8376B"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где tв,а - внутренняя температура, которая устанавливается критерием</w:t>
      </w:r>
    </w:p>
    <w:p w14:paraId="4FA2AFDA"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отказа теплоснабжения (+12 °С для жилых зданий);</w:t>
      </w:r>
    </w:p>
    <w:p w14:paraId="2F412FF0"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Расчет проводится для каждой градации повторяемости температуры наружного воздуха при коэффициенте аккумуляции жилого здания β = 40 часов.</w:t>
      </w:r>
    </w:p>
    <w:p w14:paraId="72D8D9AF"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 В случае отсутствия достоверных данных о времени восстановления теплоснабжения потребителей используют эмпирическую зависимость для времени, необходимого для ликвидации повреждения, предложенную Е.Я. Соколовым:</w:t>
      </w:r>
    </w:p>
    <w:p w14:paraId="04240411" w14:textId="77777777" w:rsidR="004849C6" w:rsidRPr="00636FC0" w:rsidRDefault="004849C6" w:rsidP="004849C6">
      <w:pPr>
        <w:widowControl w:val="0"/>
        <w:overflowPunct w:val="0"/>
        <w:autoSpaceDE w:val="0"/>
        <w:autoSpaceDN w:val="0"/>
        <w:adjustRightInd w:val="0"/>
        <w:spacing w:before="100" w:after="119"/>
        <w:ind w:firstLine="709"/>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0B9959C9" wp14:editId="15163536">
            <wp:extent cx="2486025" cy="447675"/>
            <wp:effectExtent l="0" t="0" r="9525"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2486025" cy="447675"/>
                    </a:xfrm>
                    <a:prstGeom prst="rect">
                      <a:avLst/>
                    </a:prstGeom>
                  </pic:spPr>
                </pic:pic>
              </a:graphicData>
            </a:graphic>
          </wp:inline>
        </w:drawing>
      </w:r>
    </w:p>
    <w:p w14:paraId="74BCAC75"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где</w:t>
      </w:r>
    </w:p>
    <w:p w14:paraId="0530EBC2"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a, b, c- постоянные коэффициенты, зависящие от способа укладки теплопровода (подземный, надземный) и его конструкции, а также от способа диагностики места повреждения и уровня организации ремонтных работ</w:t>
      </w:r>
    </w:p>
    <w:p w14:paraId="40D130A4"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lc.з - расстояние между секционирующими задвижками, м;</w:t>
      </w:r>
    </w:p>
    <w:p w14:paraId="3443E223"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D - условный диаметр трубопровода, м.</w:t>
      </w:r>
    </w:p>
    <w:p w14:paraId="2B473B66"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Расчет выполняется для каждого участка и/или элемента, входящего в путь от источника до абонента:</w:t>
      </w:r>
    </w:p>
    <w:p w14:paraId="66BE73FF" w14:textId="77777777" w:rsidR="004849C6" w:rsidRPr="00636FC0" w:rsidRDefault="004849C6">
      <w:pPr>
        <w:widowControl w:val="0"/>
        <w:numPr>
          <w:ilvl w:val="0"/>
          <w:numId w:val="21"/>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по уравнению 3.5 вычисляется время ликвидации повреждения на i –том участке;</w:t>
      </w:r>
    </w:p>
    <w:p w14:paraId="3374E377" w14:textId="77777777" w:rsidR="004849C6" w:rsidRPr="00636FC0" w:rsidRDefault="004849C6">
      <w:pPr>
        <w:widowControl w:val="0"/>
        <w:numPr>
          <w:ilvl w:val="0"/>
          <w:numId w:val="21"/>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по каждой градации повторяемости температур с использованием уравнения 3.4 вычисляется допустимое время проведения ремонта;</w:t>
      </w:r>
    </w:p>
    <w:p w14:paraId="2647204D" w14:textId="77777777" w:rsidR="004849C6" w:rsidRPr="00636FC0" w:rsidRDefault="004849C6">
      <w:pPr>
        <w:widowControl w:val="0"/>
        <w:numPr>
          <w:ilvl w:val="0"/>
          <w:numId w:val="21"/>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вычисляется относительная и накопленная частота событий, при которых время снижения температуры до критических значение меньше, чем время ремонта повреждения;</w:t>
      </w:r>
    </w:p>
    <w:p w14:paraId="11AEFC2C" w14:textId="77777777" w:rsidR="004849C6" w:rsidRPr="00636FC0" w:rsidRDefault="004849C6">
      <w:pPr>
        <w:widowControl w:val="0"/>
        <w:numPr>
          <w:ilvl w:val="0"/>
          <w:numId w:val="21"/>
        </w:numPr>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вычисляются относительные доли и поток отказов участка тепловой сети, способный привести к снижению температуры в отапливаемом помещении до температуры в +12 °С</w:t>
      </w:r>
    </w:p>
    <w:p w14:paraId="010CE16E" w14:textId="77777777" w:rsidR="004849C6" w:rsidRPr="00636FC0" w:rsidRDefault="004849C6" w:rsidP="004849C6">
      <w:pPr>
        <w:widowControl w:val="0"/>
        <w:overflowPunct w:val="0"/>
        <w:autoSpaceDE w:val="0"/>
        <w:autoSpaceDN w:val="0"/>
        <w:adjustRightInd w:val="0"/>
        <w:spacing w:before="100" w:after="119"/>
        <w:ind w:firstLine="709"/>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10040D25" wp14:editId="06790495">
            <wp:extent cx="3972870" cy="1095375"/>
            <wp:effectExtent l="0" t="0" r="889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3981424" cy="1097733"/>
                    </a:xfrm>
                    <a:prstGeom prst="rect">
                      <a:avLst/>
                    </a:prstGeom>
                  </pic:spPr>
                </pic:pic>
              </a:graphicData>
            </a:graphic>
          </wp:inline>
        </w:drawing>
      </w:r>
    </w:p>
    <w:p w14:paraId="6630EA56"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Вычисляется вероятность безотказной работы участка тепловой сети относительно абонента</w:t>
      </w:r>
    </w:p>
    <w:p w14:paraId="7D9AD9FA" w14:textId="77777777" w:rsidR="004849C6" w:rsidRPr="00636FC0" w:rsidRDefault="004849C6" w:rsidP="00DE2AA8">
      <w:pPr>
        <w:spacing w:before="120" w:after="0"/>
        <w:ind w:firstLine="709"/>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6BB18E2F" wp14:editId="15A89AE9">
            <wp:extent cx="3550478" cy="346075"/>
            <wp:effectExtent l="0" t="0" r="5715"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3665696" cy="357306"/>
                    </a:xfrm>
                    <a:prstGeom prst="rect">
                      <a:avLst/>
                    </a:prstGeom>
                  </pic:spPr>
                </pic:pic>
              </a:graphicData>
            </a:graphic>
          </wp:inline>
        </w:drawing>
      </w:r>
    </w:p>
    <w:p w14:paraId="53886079" w14:textId="2D6C2DD4" w:rsidR="004849C6" w:rsidRPr="00636FC0" w:rsidRDefault="004849C6" w:rsidP="004849C6">
      <w:pPr>
        <w:widowControl w:val="0"/>
        <w:overflowPunct w:val="0"/>
        <w:autoSpaceDE w:val="0"/>
        <w:autoSpaceDN w:val="0"/>
        <w:adjustRightInd w:val="0"/>
        <w:contextualSpacing/>
        <w:jc w:val="both"/>
        <w:outlineLvl w:val="1"/>
        <w:rPr>
          <w:rFonts w:eastAsia="Calibri" w:cs="Times New Roman"/>
          <w:b/>
          <w:noProof/>
          <w:szCs w:val="24"/>
        </w:rPr>
      </w:pPr>
      <w:bookmarkStart w:id="703" w:name="_Toc44359352"/>
      <w:bookmarkStart w:id="704" w:name="_Toc83565977"/>
      <w:bookmarkStart w:id="705" w:name="_Toc135294369"/>
      <w:r w:rsidRPr="00636FC0">
        <w:rPr>
          <w:rFonts w:eastAsia="Calibri" w:cs="Times New Roman"/>
          <w:b/>
          <w:noProof/>
          <w:szCs w:val="24"/>
        </w:rP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703"/>
      <w:bookmarkEnd w:id="704"/>
      <w:bookmarkEnd w:id="705"/>
    </w:p>
    <w:p w14:paraId="31E9E0D1" w14:textId="77777777" w:rsidR="004849C6" w:rsidRPr="00636FC0" w:rsidRDefault="004849C6" w:rsidP="004849C6">
      <w:pPr>
        <w:spacing w:before="120" w:after="0"/>
        <w:ind w:firstLine="709"/>
        <w:jc w:val="both"/>
        <w:rPr>
          <w:rFonts w:eastAsia="Times New Roman" w:cs="Times New Roman"/>
          <w:szCs w:val="24"/>
          <w:lang w:eastAsia="ru-RU"/>
        </w:rPr>
      </w:pPr>
      <w:r w:rsidRPr="00636FC0">
        <w:rPr>
          <w:rFonts w:eastAsia="Times New Roman" w:cs="Times New Roman"/>
          <w:szCs w:val="24"/>
          <w:lang w:eastAsia="ru-RU"/>
        </w:rPr>
        <w:t>Классификация повреждений в системах теплоснабжения на аварии, отказы даны в МДК 4-01.2001 «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жилищно-коммунального комплекса».</w:t>
      </w:r>
    </w:p>
    <w:p w14:paraId="74628A1D" w14:textId="77777777" w:rsidR="004849C6" w:rsidRPr="00636FC0" w:rsidRDefault="004849C6" w:rsidP="004849C6">
      <w:pPr>
        <w:spacing w:before="120" w:after="0"/>
        <w:ind w:firstLine="709"/>
        <w:jc w:val="both"/>
        <w:rPr>
          <w:rFonts w:eastAsia="Times New Roman" w:cs="Times New Roman"/>
          <w:szCs w:val="24"/>
          <w:lang w:eastAsia="ru-RU"/>
        </w:rPr>
      </w:pPr>
      <w:r w:rsidRPr="00636FC0">
        <w:rPr>
          <w:rFonts w:eastAsia="Times New Roman" w:cs="Times New Roman"/>
          <w:szCs w:val="24"/>
          <w:lang w:eastAsia="ru-RU"/>
        </w:rPr>
        <w:t>Предприятия объединенных котельных и тепловых сетей должны быть оснащены необходимыми машинами и механизмами для проведения восстановительных работ.</w:t>
      </w:r>
    </w:p>
    <w:p w14:paraId="035972B9" w14:textId="77777777" w:rsidR="004849C6" w:rsidRPr="00636FC0" w:rsidRDefault="004849C6" w:rsidP="004849C6">
      <w:pPr>
        <w:spacing w:before="120" w:after="0"/>
        <w:ind w:firstLine="709"/>
        <w:jc w:val="both"/>
        <w:rPr>
          <w:rFonts w:eastAsia="Times New Roman" w:cs="Times New Roman"/>
          <w:szCs w:val="24"/>
          <w:lang w:eastAsia="ru-RU"/>
        </w:rPr>
      </w:pPr>
      <w:r w:rsidRPr="00636FC0">
        <w:rPr>
          <w:rFonts w:eastAsia="Times New Roman" w:cs="Times New Roman"/>
          <w:szCs w:val="24"/>
          <w:lang w:eastAsia="ru-RU"/>
        </w:rPr>
        <w:t>Время, необходимое для восстановления тепловой сети, при разрыве трубопровода, полученное на основе обработки статистических данных при канальной прокладке, приведены в таблице 11.2.</w:t>
      </w:r>
    </w:p>
    <w:p w14:paraId="1992E42C" w14:textId="77777777" w:rsidR="004849C6" w:rsidRPr="00636FC0" w:rsidRDefault="004849C6" w:rsidP="004849C6">
      <w:pPr>
        <w:spacing w:after="0"/>
        <w:jc w:val="center"/>
        <w:rPr>
          <w:rFonts w:eastAsia="Times New Roman" w:cs="Times New Roman"/>
          <w:b/>
          <w:szCs w:val="24"/>
          <w:lang w:eastAsia="ru-RU"/>
        </w:rPr>
      </w:pPr>
      <w:r w:rsidRPr="00636FC0">
        <w:rPr>
          <w:rFonts w:eastAsia="Times New Roman" w:cs="Times New Roman"/>
          <w:b/>
          <w:szCs w:val="24"/>
          <w:lang w:eastAsia="ru-RU"/>
        </w:rPr>
        <w:t>Таблица 11.2. Время восстановления тепловой сети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05"/>
        <w:gridCol w:w="4706"/>
      </w:tblGrid>
      <w:tr w:rsidR="00B133C8" w:rsidRPr="00636FC0" w14:paraId="05A98985" w14:textId="77777777" w:rsidTr="009B4368">
        <w:trPr>
          <w:trHeight w:val="23"/>
          <w:tblHeader/>
          <w:jc w:val="center"/>
        </w:trPr>
        <w:tc>
          <w:tcPr>
            <w:tcW w:w="4705" w:type="dxa"/>
            <w:shd w:val="clear" w:color="auto" w:fill="auto"/>
            <w:vAlign w:val="center"/>
          </w:tcPr>
          <w:p w14:paraId="334831F8" w14:textId="77777777" w:rsidR="004849C6" w:rsidRPr="00636FC0" w:rsidRDefault="004849C6"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Диаметр, мм</w:t>
            </w:r>
          </w:p>
        </w:tc>
        <w:tc>
          <w:tcPr>
            <w:tcW w:w="4706" w:type="dxa"/>
            <w:shd w:val="clear" w:color="auto" w:fill="auto"/>
            <w:vAlign w:val="center"/>
          </w:tcPr>
          <w:p w14:paraId="73B1C398" w14:textId="77777777" w:rsidR="004849C6" w:rsidRPr="00636FC0" w:rsidRDefault="004849C6" w:rsidP="009B4368">
            <w:pPr>
              <w:spacing w:after="0" w:line="240" w:lineRule="auto"/>
              <w:jc w:val="center"/>
              <w:rPr>
                <w:rFonts w:eastAsia="Times New Roman" w:cs="Times New Roman"/>
                <w:b/>
                <w:szCs w:val="24"/>
                <w:lang w:eastAsia="ru-RU"/>
              </w:rPr>
            </w:pPr>
            <w:r w:rsidRPr="00636FC0">
              <w:rPr>
                <w:rFonts w:eastAsia="Times New Roman" w:cs="Times New Roman"/>
                <w:b/>
                <w:szCs w:val="24"/>
                <w:lang w:eastAsia="ru-RU"/>
              </w:rPr>
              <w:t>Среднее время восстановления</w:t>
            </w:r>
          </w:p>
        </w:tc>
      </w:tr>
      <w:tr w:rsidR="00B133C8" w:rsidRPr="00636FC0" w14:paraId="011A4B24" w14:textId="77777777" w:rsidTr="00A761D7">
        <w:trPr>
          <w:trHeight w:val="23"/>
          <w:jc w:val="center"/>
        </w:trPr>
        <w:tc>
          <w:tcPr>
            <w:tcW w:w="4705" w:type="dxa"/>
            <w:shd w:val="clear" w:color="auto" w:fill="auto"/>
          </w:tcPr>
          <w:p w14:paraId="540D6AFD"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100</w:t>
            </w:r>
          </w:p>
        </w:tc>
        <w:tc>
          <w:tcPr>
            <w:tcW w:w="4706" w:type="dxa"/>
            <w:shd w:val="clear" w:color="auto" w:fill="auto"/>
          </w:tcPr>
          <w:p w14:paraId="21CE442E"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12,5</w:t>
            </w:r>
          </w:p>
        </w:tc>
      </w:tr>
      <w:tr w:rsidR="00B133C8" w:rsidRPr="00636FC0" w14:paraId="4499E12A" w14:textId="77777777" w:rsidTr="00A761D7">
        <w:trPr>
          <w:trHeight w:val="23"/>
          <w:jc w:val="center"/>
        </w:trPr>
        <w:tc>
          <w:tcPr>
            <w:tcW w:w="4705" w:type="dxa"/>
            <w:shd w:val="clear" w:color="auto" w:fill="auto"/>
          </w:tcPr>
          <w:p w14:paraId="68C160EB"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125-300</w:t>
            </w:r>
          </w:p>
        </w:tc>
        <w:tc>
          <w:tcPr>
            <w:tcW w:w="4706" w:type="dxa"/>
            <w:shd w:val="clear" w:color="auto" w:fill="auto"/>
          </w:tcPr>
          <w:p w14:paraId="5DB00417"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17,5</w:t>
            </w:r>
          </w:p>
        </w:tc>
      </w:tr>
      <w:tr w:rsidR="00B133C8" w:rsidRPr="00636FC0" w14:paraId="37B4E5CB" w14:textId="77777777" w:rsidTr="00A761D7">
        <w:trPr>
          <w:trHeight w:val="23"/>
          <w:jc w:val="center"/>
        </w:trPr>
        <w:tc>
          <w:tcPr>
            <w:tcW w:w="4705" w:type="dxa"/>
            <w:shd w:val="clear" w:color="auto" w:fill="auto"/>
          </w:tcPr>
          <w:p w14:paraId="5E5FD6EE"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350-500</w:t>
            </w:r>
          </w:p>
        </w:tc>
        <w:tc>
          <w:tcPr>
            <w:tcW w:w="4706" w:type="dxa"/>
            <w:shd w:val="clear" w:color="auto" w:fill="auto"/>
          </w:tcPr>
          <w:p w14:paraId="1DC55E07"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17,5</w:t>
            </w:r>
          </w:p>
        </w:tc>
      </w:tr>
      <w:tr w:rsidR="00B133C8" w:rsidRPr="00636FC0" w14:paraId="08A3B118" w14:textId="77777777" w:rsidTr="00A761D7">
        <w:trPr>
          <w:trHeight w:val="23"/>
          <w:jc w:val="center"/>
        </w:trPr>
        <w:tc>
          <w:tcPr>
            <w:tcW w:w="4705" w:type="dxa"/>
            <w:shd w:val="clear" w:color="auto" w:fill="auto"/>
          </w:tcPr>
          <w:p w14:paraId="31E07FE1"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600-700</w:t>
            </w:r>
          </w:p>
        </w:tc>
        <w:tc>
          <w:tcPr>
            <w:tcW w:w="4706" w:type="dxa"/>
            <w:shd w:val="clear" w:color="auto" w:fill="auto"/>
          </w:tcPr>
          <w:p w14:paraId="0C969A22"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19</w:t>
            </w:r>
          </w:p>
        </w:tc>
      </w:tr>
      <w:tr w:rsidR="004849C6" w:rsidRPr="00636FC0" w14:paraId="22BC4E46" w14:textId="77777777" w:rsidTr="00A761D7">
        <w:trPr>
          <w:trHeight w:val="23"/>
          <w:jc w:val="center"/>
        </w:trPr>
        <w:tc>
          <w:tcPr>
            <w:tcW w:w="4705" w:type="dxa"/>
            <w:shd w:val="clear" w:color="auto" w:fill="auto"/>
          </w:tcPr>
          <w:p w14:paraId="0ACD95AD"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800-900</w:t>
            </w:r>
          </w:p>
        </w:tc>
        <w:tc>
          <w:tcPr>
            <w:tcW w:w="4706" w:type="dxa"/>
            <w:shd w:val="clear" w:color="auto" w:fill="auto"/>
          </w:tcPr>
          <w:p w14:paraId="0BF3CAEB" w14:textId="77777777" w:rsidR="004849C6" w:rsidRPr="00636FC0" w:rsidRDefault="004849C6"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27,2</w:t>
            </w:r>
          </w:p>
        </w:tc>
      </w:tr>
    </w:tbl>
    <w:p w14:paraId="2D13900C" w14:textId="77777777" w:rsidR="004849C6" w:rsidRPr="00636FC0" w:rsidRDefault="004849C6" w:rsidP="004849C6">
      <w:pPr>
        <w:spacing w:after="0"/>
        <w:rPr>
          <w:rFonts w:eastAsia="Times New Roman" w:cs="Times New Roman"/>
          <w:b/>
          <w:bCs/>
          <w:kern w:val="28"/>
          <w:szCs w:val="24"/>
          <w:lang w:eastAsia="ru-RU"/>
        </w:rPr>
      </w:pPr>
      <w:bookmarkStart w:id="706" w:name="_Toc44359353"/>
    </w:p>
    <w:p w14:paraId="616937B0" w14:textId="45B86F71" w:rsidR="004849C6" w:rsidRPr="00636FC0" w:rsidRDefault="004849C6" w:rsidP="004849C6">
      <w:pPr>
        <w:keepNext/>
        <w:keepLines/>
        <w:spacing w:before="120"/>
        <w:jc w:val="both"/>
        <w:outlineLvl w:val="1"/>
        <w:rPr>
          <w:rFonts w:eastAsia="Times New Roman" w:cs="Times New Roman"/>
          <w:b/>
          <w:bCs/>
          <w:kern w:val="28"/>
          <w:szCs w:val="24"/>
          <w:lang w:eastAsia="ru-RU"/>
        </w:rPr>
      </w:pPr>
      <w:bookmarkStart w:id="707" w:name="_Toc83565978"/>
      <w:bookmarkStart w:id="708" w:name="_Toc135294370"/>
      <w:r w:rsidRPr="00636FC0">
        <w:rPr>
          <w:rFonts w:eastAsia="Times New Roman" w:cs="Times New Roman"/>
          <w:b/>
          <w:bCs/>
          <w:kern w:val="28"/>
          <w:szCs w:val="24"/>
          <w:lang w:eastAsia="ru-RU"/>
        </w:rPr>
        <w:t>11.3. Результаты оценки вероятности отказов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706"/>
      <w:bookmarkEnd w:id="707"/>
      <w:bookmarkEnd w:id="708"/>
    </w:p>
    <w:p w14:paraId="1C8A56DF" w14:textId="77777777" w:rsidR="004849C6" w:rsidRPr="00636FC0" w:rsidRDefault="004849C6" w:rsidP="004849C6">
      <w:pPr>
        <w:widowControl w:val="0"/>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Согласно СП 124.13330.2012"СНиП 41-02-2003. Тепловые сети", способность проектируемых и действующих источников теплоты, тепловых сетей и в целом СЦТ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следует определять по трем показателям (критериям); вероятности безотказной работы [Р], коэффициенту готовности, живучести [Ж]. </w:t>
      </w:r>
    </w:p>
    <w:p w14:paraId="02336D20" w14:textId="77777777" w:rsidR="004849C6" w:rsidRPr="00636FC0" w:rsidRDefault="004849C6">
      <w:pPr>
        <w:widowControl w:val="0"/>
        <w:numPr>
          <w:ilvl w:val="0"/>
          <w:numId w:val="22"/>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Источника теплоты Рит=0,97;</w:t>
      </w:r>
    </w:p>
    <w:p w14:paraId="09EE1C60" w14:textId="77777777" w:rsidR="004849C6" w:rsidRPr="00636FC0" w:rsidRDefault="004849C6">
      <w:pPr>
        <w:widowControl w:val="0"/>
        <w:numPr>
          <w:ilvl w:val="0"/>
          <w:numId w:val="22"/>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Тепловых сетей Ртс=0,9;</w:t>
      </w:r>
    </w:p>
    <w:p w14:paraId="0EC347C0" w14:textId="77777777" w:rsidR="004849C6" w:rsidRPr="00636FC0" w:rsidRDefault="004849C6">
      <w:pPr>
        <w:widowControl w:val="0"/>
        <w:numPr>
          <w:ilvl w:val="0"/>
          <w:numId w:val="22"/>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Потребителя теплоты Рпт=0,99.</w:t>
      </w:r>
    </w:p>
    <w:p w14:paraId="74A4560C" w14:textId="77777777" w:rsidR="004849C6" w:rsidRPr="00636FC0" w:rsidRDefault="004849C6" w:rsidP="004849C6">
      <w:pPr>
        <w:widowControl w:val="0"/>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Для системы центрального теплоснабжения в целом:</w:t>
      </w:r>
    </w:p>
    <w:p w14:paraId="5F85FBFD" w14:textId="77777777" w:rsidR="004849C6" w:rsidRPr="00636FC0" w:rsidRDefault="004849C6" w:rsidP="004849C6">
      <w:pPr>
        <w:widowControl w:val="0"/>
        <w:overflowPunct w:val="0"/>
        <w:autoSpaceDE w:val="0"/>
        <w:autoSpaceDN w:val="0"/>
        <w:adjustRightInd w:val="0"/>
        <w:spacing w:before="100" w:after="119"/>
        <w:ind w:firstLine="709"/>
        <w:contextualSpacing/>
        <w:jc w:val="center"/>
        <w:rPr>
          <w:rFonts w:eastAsia="Times New Roman" w:cs="Times New Roman"/>
          <w:szCs w:val="24"/>
          <w:lang w:eastAsia="ru-RU"/>
        </w:rPr>
      </w:pPr>
      <w:r w:rsidRPr="00636FC0">
        <w:rPr>
          <w:rFonts w:eastAsia="Times New Roman" w:cs="Times New Roman"/>
          <w:noProof/>
          <w:szCs w:val="24"/>
          <w:lang w:eastAsia="ru-RU"/>
        </w:rPr>
        <w:drawing>
          <wp:inline distT="0" distB="0" distL="0" distR="0" wp14:anchorId="004B9D9D" wp14:editId="6FEA2FA7">
            <wp:extent cx="1933575" cy="247650"/>
            <wp:effectExtent l="0" t="0" r="9525" b="0"/>
            <wp:docPr id="86" name="Рисунок 86" descr="http://dokipedia.ru/sites/default/files/doc_files/515/550/8/files/image41.em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okipedia.ru/sites/default/files/doc_files/515/550/8/files/image41.emf.jpg"/>
                    <pic:cNvPicPr>
                      <a:picLocks noChangeAspect="1" noChangeArrowheads="1"/>
                    </pic:cNvPicPr>
                  </pic:nvPicPr>
                  <pic:blipFill>
                    <a:blip r:embed="rId25" cstate="print">
                      <a:extLst>
                        <a:ext uri="{28A0092B-C50C-407E-A947-70E740481C1C}">
                          <a14:useLocalDpi xmlns:a14="http://schemas.microsoft.com/office/drawing/2010/main"/>
                        </a:ext>
                      </a:extLst>
                    </a:blip>
                    <a:srcRect/>
                    <a:stretch>
                      <a:fillRect/>
                    </a:stretch>
                  </pic:blipFill>
                  <pic:spPr bwMode="auto">
                    <a:xfrm>
                      <a:off x="0" y="0"/>
                      <a:ext cx="1933575" cy="247650"/>
                    </a:xfrm>
                    <a:prstGeom prst="rect">
                      <a:avLst/>
                    </a:prstGeom>
                    <a:noFill/>
                    <a:ln>
                      <a:noFill/>
                    </a:ln>
                  </pic:spPr>
                </pic:pic>
              </a:graphicData>
            </a:graphic>
          </wp:inline>
        </w:drawing>
      </w:r>
    </w:p>
    <w:p w14:paraId="3220F140" w14:textId="77777777" w:rsidR="004849C6" w:rsidRPr="00636FC0" w:rsidRDefault="004849C6" w:rsidP="004849C6">
      <w:pPr>
        <w:widowControl w:val="0"/>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Для обеспечения безотказности тепловых сетей следует определять:</w:t>
      </w:r>
    </w:p>
    <w:p w14:paraId="34D40402" w14:textId="77777777" w:rsidR="004849C6" w:rsidRPr="00636FC0" w:rsidRDefault="004849C6">
      <w:pPr>
        <w:widowControl w:val="0"/>
        <w:numPr>
          <w:ilvl w:val="0"/>
          <w:numId w:val="23"/>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предельно допустимую длину нерезервированных участков теплопроводов (тупиковых, радиальных, транзитных) до каждого потребителя или теплового пункта;</w:t>
      </w:r>
    </w:p>
    <w:p w14:paraId="44AA9FD0" w14:textId="77777777" w:rsidR="004849C6" w:rsidRPr="00636FC0" w:rsidRDefault="004849C6">
      <w:pPr>
        <w:widowControl w:val="0"/>
        <w:numPr>
          <w:ilvl w:val="0"/>
          <w:numId w:val="23"/>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места размещения резервных трубопроводных связей между радиальными теплопроводами;</w:t>
      </w:r>
    </w:p>
    <w:p w14:paraId="60C1B54B" w14:textId="77777777" w:rsidR="004849C6" w:rsidRPr="00636FC0" w:rsidRDefault="004849C6">
      <w:pPr>
        <w:widowControl w:val="0"/>
        <w:numPr>
          <w:ilvl w:val="0"/>
          <w:numId w:val="23"/>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достаточность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14:paraId="0254EA12" w14:textId="77777777" w:rsidR="004849C6" w:rsidRPr="00636FC0" w:rsidRDefault="004849C6">
      <w:pPr>
        <w:widowControl w:val="0"/>
        <w:numPr>
          <w:ilvl w:val="0"/>
          <w:numId w:val="23"/>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необходимость замены на конкретных участках конструкций тепловых сетей и теплопроводов на более надежные, а также обоснованность перехода на надземную или тоннельную прокладку;</w:t>
      </w:r>
    </w:p>
    <w:p w14:paraId="0EA476A1" w14:textId="77777777" w:rsidR="004849C6" w:rsidRPr="00636FC0" w:rsidRDefault="004849C6">
      <w:pPr>
        <w:widowControl w:val="0"/>
        <w:numPr>
          <w:ilvl w:val="0"/>
          <w:numId w:val="23"/>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очередность ремонтов и замен теплопроводов, частично или полностью утративших свой ресурс;</w:t>
      </w:r>
    </w:p>
    <w:p w14:paraId="5667B9E8" w14:textId="77777777" w:rsidR="004849C6" w:rsidRPr="00636FC0" w:rsidRDefault="004849C6">
      <w:pPr>
        <w:widowControl w:val="0"/>
        <w:numPr>
          <w:ilvl w:val="0"/>
          <w:numId w:val="23"/>
        </w:numPr>
        <w:overflowPunct w:val="0"/>
        <w:autoSpaceDE w:val="0"/>
        <w:autoSpaceDN w:val="0"/>
        <w:adjustRightInd w:val="0"/>
        <w:spacing w:before="100" w:after="119"/>
        <w:ind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необходимость проведения работ по дополнительному утеплению зданий. </w:t>
      </w:r>
    </w:p>
    <w:p w14:paraId="22F1085C" w14:textId="77777777" w:rsidR="00DE2AA8" w:rsidRPr="00636FC0" w:rsidRDefault="00DE2AA8" w:rsidP="00DE2AA8">
      <w:pPr>
        <w:spacing w:before="120" w:after="0"/>
        <w:ind w:firstLine="709"/>
        <w:jc w:val="both"/>
        <w:rPr>
          <w:rFonts w:eastAsia="Times New Roman" w:cs="Times New Roman"/>
          <w:szCs w:val="24"/>
          <w:lang w:eastAsia="ru-RU"/>
        </w:rPr>
      </w:pPr>
      <w:r w:rsidRPr="00636FC0">
        <w:rPr>
          <w:rFonts w:eastAsia="Times New Roman" w:cs="Times New Roman"/>
          <w:szCs w:val="24"/>
          <w:lang w:eastAsia="ru-RU"/>
        </w:rPr>
        <w:t>Результаты показателей представлены в п. 11.7.</w:t>
      </w:r>
    </w:p>
    <w:p w14:paraId="0285F385" w14:textId="4126AC0A" w:rsidR="004849C6" w:rsidRPr="00636FC0" w:rsidRDefault="004849C6" w:rsidP="004849C6">
      <w:pPr>
        <w:widowControl w:val="0"/>
        <w:overflowPunct w:val="0"/>
        <w:autoSpaceDE w:val="0"/>
        <w:autoSpaceDN w:val="0"/>
        <w:adjustRightInd w:val="0"/>
        <w:jc w:val="both"/>
        <w:outlineLvl w:val="1"/>
        <w:rPr>
          <w:rFonts w:eastAsia="Calibri" w:cs="Times New Roman"/>
          <w:b/>
          <w:noProof/>
          <w:szCs w:val="24"/>
        </w:rPr>
      </w:pPr>
      <w:bookmarkStart w:id="709" w:name="_Toc44359354"/>
      <w:bookmarkStart w:id="710" w:name="_Toc83565979"/>
      <w:bookmarkStart w:id="711" w:name="_Toc135294371"/>
      <w:r w:rsidRPr="00636FC0">
        <w:rPr>
          <w:rFonts w:eastAsia="Calibri" w:cs="Times New Roman"/>
          <w:b/>
          <w:noProof/>
          <w:szCs w:val="24"/>
        </w:rPr>
        <w:t>11.4. Результаты оценки коэффициентов готовности теплопроводов к несению тепловой нагрузки</w:t>
      </w:r>
      <w:bookmarkEnd w:id="709"/>
      <w:bookmarkEnd w:id="710"/>
      <w:bookmarkEnd w:id="711"/>
    </w:p>
    <w:p w14:paraId="67DBDF59" w14:textId="77777777" w:rsidR="004849C6" w:rsidRPr="00636FC0" w:rsidRDefault="004849C6" w:rsidP="004849C6">
      <w:pPr>
        <w:widowControl w:val="0"/>
        <w:overflowPunct w:val="0"/>
        <w:autoSpaceDE w:val="0"/>
        <w:autoSpaceDN w:val="0"/>
        <w:adjustRightInd w:val="0"/>
        <w:spacing w:before="100" w:after="0"/>
        <w:ind w:firstLine="709"/>
        <w:jc w:val="both"/>
        <w:rPr>
          <w:rFonts w:eastAsia="Times New Roman" w:cs="Times New Roman"/>
          <w:szCs w:val="24"/>
          <w:lang w:eastAsia="ru-RU"/>
        </w:rPr>
      </w:pPr>
      <w:r w:rsidRPr="00636FC0">
        <w:rPr>
          <w:rFonts w:eastAsia="Times New Roman" w:cs="Times New Roman"/>
          <w:szCs w:val="24"/>
          <w:lang w:eastAsia="ru-RU"/>
        </w:rPr>
        <w:t>Согласно СП 124.13330.2012"СНиП 41-02-2003. Тепловые сети", готовность системы к исправной работе следует определять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14:paraId="791455B6" w14:textId="77777777" w:rsidR="004849C6" w:rsidRPr="00636FC0" w:rsidRDefault="004849C6" w:rsidP="004849C6">
      <w:pPr>
        <w:widowControl w:val="0"/>
        <w:overflowPunct w:val="0"/>
        <w:autoSpaceDE w:val="0"/>
        <w:autoSpaceDN w:val="0"/>
        <w:adjustRightInd w:val="0"/>
        <w:spacing w:before="100" w:after="119"/>
        <w:ind w:firstLine="709"/>
        <w:jc w:val="both"/>
        <w:rPr>
          <w:rFonts w:eastAsia="Times New Roman" w:cs="Times New Roman"/>
          <w:szCs w:val="24"/>
          <w:lang w:eastAsia="ru-RU"/>
        </w:rPr>
      </w:pPr>
      <w:r w:rsidRPr="00636FC0">
        <w:rPr>
          <w:rFonts w:eastAsia="Times New Roman" w:cs="Times New Roman"/>
          <w:szCs w:val="24"/>
          <w:lang w:eastAsia="ru-RU"/>
        </w:rPr>
        <w:t>Минимально допустимый показатель готовности СЦТ к исправной работе принимается 0,97.</w:t>
      </w:r>
    </w:p>
    <w:p w14:paraId="1C292C0B" w14:textId="77777777" w:rsidR="004849C6" w:rsidRPr="00636FC0" w:rsidRDefault="004849C6" w:rsidP="004849C6">
      <w:pPr>
        <w:widowControl w:val="0"/>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Для расчета показателя готовности следует определять (учитывать):</w:t>
      </w:r>
    </w:p>
    <w:p w14:paraId="728B5E76" w14:textId="77777777" w:rsidR="004849C6" w:rsidRPr="00636FC0" w:rsidRDefault="004849C6">
      <w:pPr>
        <w:widowControl w:val="0"/>
        <w:numPr>
          <w:ilvl w:val="0"/>
          <w:numId w:val="24"/>
        </w:numPr>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готовность СЦТ к отопительному сезону;</w:t>
      </w:r>
    </w:p>
    <w:p w14:paraId="67B3C51C" w14:textId="77777777" w:rsidR="004849C6" w:rsidRPr="00636FC0" w:rsidRDefault="004849C6">
      <w:pPr>
        <w:widowControl w:val="0"/>
        <w:numPr>
          <w:ilvl w:val="0"/>
          <w:numId w:val="24"/>
        </w:numPr>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достаточность установленной тепловой мощности источника теплоты для обеспечения исправного функционирования СЦТ при нерасчетных похолоданиях;</w:t>
      </w:r>
    </w:p>
    <w:p w14:paraId="769DA0E7" w14:textId="77777777" w:rsidR="004849C6" w:rsidRPr="00636FC0" w:rsidRDefault="004849C6">
      <w:pPr>
        <w:widowControl w:val="0"/>
        <w:numPr>
          <w:ilvl w:val="0"/>
          <w:numId w:val="24"/>
        </w:numPr>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способность тепловых сетей обеспечить исправное функционирование СЦТ при нерасчетных похолоданиях;</w:t>
      </w:r>
    </w:p>
    <w:p w14:paraId="1832C70A" w14:textId="77777777" w:rsidR="004849C6" w:rsidRPr="00636FC0" w:rsidRDefault="004849C6">
      <w:pPr>
        <w:widowControl w:val="0"/>
        <w:numPr>
          <w:ilvl w:val="0"/>
          <w:numId w:val="24"/>
        </w:numPr>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организационные и технические меры, необходимые для обеспечения исправного функционирования СЦТ на уровне заданной готовности;</w:t>
      </w:r>
    </w:p>
    <w:p w14:paraId="6F0A8DB1" w14:textId="77777777" w:rsidR="004849C6" w:rsidRPr="00636FC0" w:rsidRDefault="004849C6">
      <w:pPr>
        <w:widowControl w:val="0"/>
        <w:numPr>
          <w:ilvl w:val="0"/>
          <w:numId w:val="24"/>
        </w:numPr>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максимально допустимое число часов готовности для источника теплоты;</w:t>
      </w:r>
      <w:bookmarkStart w:id="712" w:name="_Toc533671889"/>
    </w:p>
    <w:p w14:paraId="02EAAEF3" w14:textId="77777777" w:rsidR="004849C6" w:rsidRPr="00636FC0" w:rsidRDefault="004849C6">
      <w:pPr>
        <w:widowControl w:val="0"/>
        <w:numPr>
          <w:ilvl w:val="0"/>
          <w:numId w:val="24"/>
        </w:numPr>
        <w:overflowPunct w:val="0"/>
        <w:autoSpaceDE w:val="0"/>
        <w:autoSpaceDN w:val="0"/>
        <w:adjustRightInd w:val="0"/>
        <w:spacing w:after="0"/>
        <w:ind w:firstLine="709"/>
        <w:jc w:val="both"/>
        <w:rPr>
          <w:rFonts w:eastAsia="Times New Roman" w:cs="Times New Roman"/>
          <w:szCs w:val="24"/>
          <w:lang w:eastAsia="ru-RU"/>
        </w:rPr>
      </w:pPr>
      <w:r w:rsidRPr="00636FC0">
        <w:rPr>
          <w:rFonts w:eastAsia="Times New Roman" w:cs="Times New Roman"/>
          <w:szCs w:val="24"/>
          <w:lang w:eastAsia="ru-RU"/>
        </w:rPr>
        <w:t>температуру наружного воздуха, при которой обеспечивается заданная внутренняя температура воздуха.</w:t>
      </w:r>
      <w:bookmarkEnd w:id="712"/>
      <w:r w:rsidRPr="00636FC0">
        <w:rPr>
          <w:rFonts w:eastAsia="Times New Roman" w:cs="Times New Roman"/>
          <w:szCs w:val="24"/>
          <w:lang w:eastAsia="ru-RU"/>
        </w:rPr>
        <w:t xml:space="preserve"> </w:t>
      </w:r>
    </w:p>
    <w:p w14:paraId="198DD433" w14:textId="77777777" w:rsidR="00DE2AA8" w:rsidRPr="00636FC0" w:rsidRDefault="00DE2AA8" w:rsidP="00DE2AA8">
      <w:pPr>
        <w:spacing w:before="120" w:after="0"/>
        <w:ind w:firstLine="709"/>
        <w:jc w:val="both"/>
        <w:rPr>
          <w:rFonts w:eastAsia="Times New Roman" w:cs="Times New Roman"/>
          <w:szCs w:val="24"/>
          <w:lang w:eastAsia="ru-RU"/>
        </w:rPr>
      </w:pPr>
      <w:r w:rsidRPr="00636FC0">
        <w:rPr>
          <w:rFonts w:eastAsia="Times New Roman" w:cs="Times New Roman"/>
          <w:szCs w:val="24"/>
          <w:lang w:eastAsia="ru-RU"/>
        </w:rPr>
        <w:t>Результаты показателей представлены в п. 11.7.</w:t>
      </w:r>
    </w:p>
    <w:p w14:paraId="00464645" w14:textId="66591F61" w:rsidR="004849C6" w:rsidRPr="00636FC0" w:rsidRDefault="004849C6" w:rsidP="004849C6">
      <w:pPr>
        <w:keepNext/>
        <w:keepLines/>
        <w:widowControl w:val="0"/>
        <w:overflowPunct w:val="0"/>
        <w:autoSpaceDE w:val="0"/>
        <w:autoSpaceDN w:val="0"/>
        <w:adjustRightInd w:val="0"/>
        <w:spacing w:before="120"/>
        <w:jc w:val="both"/>
        <w:outlineLvl w:val="1"/>
        <w:rPr>
          <w:rFonts w:eastAsia="Times New Roman" w:cs="Times New Roman"/>
          <w:b/>
          <w:bCs/>
          <w:kern w:val="28"/>
          <w:szCs w:val="24"/>
          <w:lang w:eastAsia="ru-RU"/>
        </w:rPr>
      </w:pPr>
      <w:bookmarkStart w:id="713" w:name="_Toc44359355"/>
      <w:bookmarkStart w:id="714" w:name="_Toc83565980"/>
      <w:bookmarkStart w:id="715" w:name="_Toc135294372"/>
      <w:r w:rsidRPr="00636FC0">
        <w:rPr>
          <w:rFonts w:eastAsia="Times New Roman" w:cs="Times New Roman"/>
          <w:b/>
          <w:bCs/>
          <w:kern w:val="28"/>
          <w:szCs w:val="24"/>
          <w:lang w:eastAsia="ru-RU"/>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713"/>
      <w:bookmarkEnd w:id="714"/>
      <w:bookmarkEnd w:id="715"/>
    </w:p>
    <w:p w14:paraId="23027C11" w14:textId="1DFEDD1C" w:rsidR="004849C6" w:rsidRPr="00636FC0" w:rsidRDefault="004849C6" w:rsidP="004849C6">
      <w:pPr>
        <w:spacing w:after="0"/>
        <w:ind w:firstLine="567"/>
        <w:jc w:val="both"/>
        <w:rPr>
          <w:rFonts w:eastAsia="Times New Roman" w:cs="Times New Roman"/>
          <w:b/>
          <w:szCs w:val="24"/>
          <w:lang w:eastAsia="ru-RU"/>
        </w:rPr>
      </w:pPr>
      <w:r w:rsidRPr="00636FC0">
        <w:rPr>
          <w:rFonts w:eastAsia="Times New Roman" w:cs="Times New Roman"/>
          <w:bCs/>
          <w:kern w:val="28"/>
          <w:szCs w:val="24"/>
          <w:lang w:eastAsia="ru-RU"/>
        </w:rPr>
        <w:t>Результаты оценки недоотпуска тепловой энергии по причине отказов (аварийных ситуаций) и простоев тепловых сетей и котельных приведены в таблице 11.5.</w:t>
      </w:r>
    </w:p>
    <w:p w14:paraId="315E6F17" w14:textId="77777777" w:rsidR="004849C6" w:rsidRPr="00636FC0" w:rsidRDefault="004849C6" w:rsidP="004849C6">
      <w:pPr>
        <w:spacing w:after="0"/>
        <w:jc w:val="center"/>
        <w:rPr>
          <w:rFonts w:eastAsia="Times New Roman" w:cs="Times New Roman"/>
          <w:szCs w:val="24"/>
          <w:lang w:eastAsia="ru-RU"/>
        </w:rPr>
      </w:pPr>
      <w:r w:rsidRPr="00636FC0">
        <w:rPr>
          <w:rFonts w:eastAsia="Times New Roman" w:cs="Times New Roman"/>
          <w:b/>
          <w:szCs w:val="24"/>
          <w:lang w:eastAsia="ru-RU"/>
        </w:rPr>
        <w:t>Таблица 11.5. Средний недоотпуск тепловой энергии на отопление потребителей в системе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5"/>
        <w:gridCol w:w="994"/>
        <w:gridCol w:w="1007"/>
        <w:gridCol w:w="1003"/>
        <w:gridCol w:w="1003"/>
        <w:gridCol w:w="1139"/>
      </w:tblGrid>
      <w:tr w:rsidR="00B133C8" w:rsidRPr="00636FC0" w14:paraId="44643B22" w14:textId="77777777" w:rsidTr="009B4368">
        <w:trPr>
          <w:trHeight w:val="23"/>
          <w:tblHeader/>
          <w:jc w:val="center"/>
        </w:trPr>
        <w:tc>
          <w:tcPr>
            <w:tcW w:w="4265" w:type="dxa"/>
            <w:shd w:val="clear" w:color="auto" w:fill="auto"/>
            <w:vAlign w:val="center"/>
          </w:tcPr>
          <w:p w14:paraId="0ED8838D" w14:textId="77777777" w:rsidR="006E316C" w:rsidRPr="00636FC0" w:rsidRDefault="006E316C" w:rsidP="009B4368">
            <w:pPr>
              <w:widowControl w:val="0"/>
              <w:autoSpaceDE w:val="0"/>
              <w:autoSpaceDN w:val="0"/>
              <w:adjustRightInd w:val="0"/>
              <w:spacing w:after="0" w:line="240" w:lineRule="auto"/>
              <w:jc w:val="center"/>
              <w:rPr>
                <w:rFonts w:eastAsia="Times New Roman" w:cs="Times New Roman"/>
                <w:b/>
                <w:szCs w:val="24"/>
                <w:lang w:eastAsia="ru-RU"/>
              </w:rPr>
            </w:pPr>
            <w:bookmarkStart w:id="716" w:name="_Toc463923663"/>
            <w:bookmarkStart w:id="717" w:name="_Toc44359356"/>
            <w:r w:rsidRPr="00636FC0">
              <w:rPr>
                <w:rFonts w:eastAsia="Times New Roman" w:cs="Times New Roman"/>
                <w:b/>
                <w:szCs w:val="24"/>
                <w:lang w:eastAsia="ru-RU"/>
              </w:rPr>
              <w:t>Наименование показателя</w:t>
            </w:r>
          </w:p>
        </w:tc>
        <w:tc>
          <w:tcPr>
            <w:tcW w:w="994" w:type="dxa"/>
            <w:shd w:val="clear" w:color="auto" w:fill="auto"/>
            <w:vAlign w:val="center"/>
          </w:tcPr>
          <w:p w14:paraId="233B628F" w14:textId="50092234" w:rsidR="006E316C" w:rsidRPr="00636FC0" w:rsidRDefault="006E316C" w:rsidP="009B4368">
            <w:pPr>
              <w:widowControl w:val="0"/>
              <w:autoSpaceDE w:val="0"/>
              <w:autoSpaceDN w:val="0"/>
              <w:adjustRightInd w:val="0"/>
              <w:spacing w:after="0" w:line="240" w:lineRule="auto"/>
              <w:jc w:val="center"/>
              <w:rPr>
                <w:rFonts w:eastAsia="Times New Roman" w:cs="Times New Roman"/>
                <w:b/>
                <w:szCs w:val="24"/>
                <w:lang w:eastAsia="ru-RU"/>
              </w:rPr>
            </w:pPr>
            <w:r w:rsidRPr="00636FC0">
              <w:rPr>
                <w:rFonts w:eastAsia="Times New Roman" w:cs="Times New Roman"/>
                <w:b/>
                <w:szCs w:val="24"/>
                <w:lang w:eastAsia="ru-RU"/>
              </w:rPr>
              <w:t>2018</w:t>
            </w:r>
          </w:p>
        </w:tc>
        <w:tc>
          <w:tcPr>
            <w:tcW w:w="1007" w:type="dxa"/>
            <w:shd w:val="clear" w:color="auto" w:fill="auto"/>
            <w:vAlign w:val="center"/>
          </w:tcPr>
          <w:p w14:paraId="3840D37A" w14:textId="75FE1553" w:rsidR="006E316C" w:rsidRPr="00636FC0" w:rsidRDefault="006E316C" w:rsidP="009B4368">
            <w:pPr>
              <w:widowControl w:val="0"/>
              <w:autoSpaceDE w:val="0"/>
              <w:autoSpaceDN w:val="0"/>
              <w:adjustRightInd w:val="0"/>
              <w:spacing w:after="0" w:line="240" w:lineRule="auto"/>
              <w:jc w:val="center"/>
              <w:rPr>
                <w:rFonts w:eastAsia="Times New Roman" w:cs="Times New Roman"/>
                <w:b/>
                <w:szCs w:val="24"/>
                <w:lang w:eastAsia="ru-RU"/>
              </w:rPr>
            </w:pPr>
            <w:r w:rsidRPr="00636FC0">
              <w:rPr>
                <w:rFonts w:eastAsia="Times New Roman" w:cs="Times New Roman"/>
                <w:b/>
                <w:szCs w:val="24"/>
                <w:lang w:eastAsia="ru-RU"/>
              </w:rPr>
              <w:t>2019</w:t>
            </w:r>
          </w:p>
        </w:tc>
        <w:tc>
          <w:tcPr>
            <w:tcW w:w="1003" w:type="dxa"/>
            <w:shd w:val="clear" w:color="auto" w:fill="auto"/>
            <w:vAlign w:val="center"/>
          </w:tcPr>
          <w:p w14:paraId="29FDCCC2" w14:textId="2F8515B4" w:rsidR="006E316C" w:rsidRPr="00636FC0" w:rsidRDefault="006E316C" w:rsidP="009B4368">
            <w:pPr>
              <w:widowControl w:val="0"/>
              <w:autoSpaceDE w:val="0"/>
              <w:autoSpaceDN w:val="0"/>
              <w:adjustRightInd w:val="0"/>
              <w:spacing w:after="0" w:line="240" w:lineRule="auto"/>
              <w:jc w:val="center"/>
              <w:rPr>
                <w:rFonts w:eastAsia="Times New Roman" w:cs="Times New Roman"/>
                <w:b/>
                <w:szCs w:val="24"/>
                <w:lang w:eastAsia="ru-RU"/>
              </w:rPr>
            </w:pPr>
            <w:r w:rsidRPr="00636FC0">
              <w:rPr>
                <w:rFonts w:eastAsia="Times New Roman" w:cs="Times New Roman"/>
                <w:b/>
                <w:szCs w:val="24"/>
                <w:lang w:eastAsia="ru-RU"/>
              </w:rPr>
              <w:t>2020</w:t>
            </w:r>
          </w:p>
        </w:tc>
        <w:tc>
          <w:tcPr>
            <w:tcW w:w="1003" w:type="dxa"/>
            <w:shd w:val="clear" w:color="auto" w:fill="auto"/>
            <w:vAlign w:val="center"/>
          </w:tcPr>
          <w:p w14:paraId="08A4F55D" w14:textId="5A903298" w:rsidR="006E316C" w:rsidRPr="00636FC0" w:rsidRDefault="006E316C" w:rsidP="009B4368">
            <w:pPr>
              <w:widowControl w:val="0"/>
              <w:autoSpaceDE w:val="0"/>
              <w:autoSpaceDN w:val="0"/>
              <w:adjustRightInd w:val="0"/>
              <w:spacing w:after="0" w:line="240" w:lineRule="auto"/>
              <w:jc w:val="center"/>
              <w:rPr>
                <w:rFonts w:eastAsia="Times New Roman" w:cs="Times New Roman"/>
                <w:b/>
                <w:szCs w:val="24"/>
                <w:lang w:eastAsia="ru-RU"/>
              </w:rPr>
            </w:pPr>
            <w:r w:rsidRPr="00636FC0">
              <w:rPr>
                <w:rFonts w:eastAsia="Times New Roman" w:cs="Times New Roman"/>
                <w:b/>
                <w:szCs w:val="24"/>
                <w:lang w:eastAsia="ru-RU"/>
              </w:rPr>
              <w:t>2021</w:t>
            </w:r>
          </w:p>
        </w:tc>
        <w:tc>
          <w:tcPr>
            <w:tcW w:w="1139" w:type="dxa"/>
            <w:shd w:val="clear" w:color="auto" w:fill="auto"/>
            <w:vAlign w:val="center"/>
          </w:tcPr>
          <w:p w14:paraId="3B659DD1" w14:textId="7BB6D441" w:rsidR="006E316C" w:rsidRPr="00636FC0" w:rsidRDefault="006E316C" w:rsidP="009B4368">
            <w:pPr>
              <w:widowControl w:val="0"/>
              <w:autoSpaceDE w:val="0"/>
              <w:autoSpaceDN w:val="0"/>
              <w:adjustRightInd w:val="0"/>
              <w:spacing w:after="0" w:line="240" w:lineRule="auto"/>
              <w:jc w:val="center"/>
              <w:rPr>
                <w:rFonts w:eastAsia="Times New Roman" w:cs="Times New Roman"/>
                <w:b/>
                <w:szCs w:val="24"/>
                <w:lang w:eastAsia="ru-RU"/>
              </w:rPr>
            </w:pPr>
            <w:r w:rsidRPr="00636FC0">
              <w:rPr>
                <w:rFonts w:eastAsia="Times New Roman" w:cs="Times New Roman"/>
                <w:b/>
                <w:szCs w:val="24"/>
                <w:lang w:eastAsia="ru-RU"/>
              </w:rPr>
              <w:t>2022</w:t>
            </w:r>
          </w:p>
        </w:tc>
      </w:tr>
      <w:tr w:rsidR="00B133C8" w:rsidRPr="00636FC0" w14:paraId="14A5681A" w14:textId="77777777" w:rsidTr="00A761D7">
        <w:trPr>
          <w:trHeight w:val="23"/>
          <w:jc w:val="center"/>
        </w:trPr>
        <w:tc>
          <w:tcPr>
            <w:tcW w:w="4265" w:type="dxa"/>
            <w:shd w:val="clear" w:color="auto" w:fill="auto"/>
            <w:vAlign w:val="center"/>
          </w:tcPr>
          <w:p w14:paraId="543D69E2" w14:textId="77777777" w:rsidR="004849C6" w:rsidRPr="00636FC0" w:rsidRDefault="004849C6" w:rsidP="00A761D7">
            <w:pPr>
              <w:widowControl w:val="0"/>
              <w:autoSpaceDE w:val="0"/>
              <w:autoSpaceDN w:val="0"/>
              <w:adjustRightInd w:val="0"/>
              <w:spacing w:after="0" w:line="240" w:lineRule="auto"/>
              <w:jc w:val="center"/>
              <w:rPr>
                <w:rFonts w:eastAsia="Times New Roman" w:cs="Times New Roman"/>
                <w:szCs w:val="24"/>
                <w:lang w:eastAsia="ru-RU"/>
              </w:rPr>
            </w:pPr>
            <w:r w:rsidRPr="00636FC0">
              <w:rPr>
                <w:rFonts w:eastAsia="Times New Roman" w:cs="Times New Roman"/>
                <w:szCs w:val="24"/>
                <w:lang w:eastAsia="ru-RU"/>
              </w:rPr>
              <w:t>Средний недоотпуск тепловой энергии на отопление в системе теплоснабжения</w:t>
            </w:r>
          </w:p>
        </w:tc>
        <w:tc>
          <w:tcPr>
            <w:tcW w:w="994" w:type="dxa"/>
            <w:shd w:val="clear" w:color="auto" w:fill="auto"/>
            <w:vAlign w:val="center"/>
          </w:tcPr>
          <w:p w14:paraId="5313D778" w14:textId="77777777" w:rsidR="004849C6" w:rsidRPr="00636FC0" w:rsidRDefault="004849C6" w:rsidP="00A761D7">
            <w:pPr>
              <w:widowControl w:val="0"/>
              <w:autoSpaceDE w:val="0"/>
              <w:autoSpaceDN w:val="0"/>
              <w:adjustRightInd w:val="0"/>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c>
          <w:tcPr>
            <w:tcW w:w="1007" w:type="dxa"/>
            <w:shd w:val="clear" w:color="auto" w:fill="auto"/>
            <w:vAlign w:val="center"/>
          </w:tcPr>
          <w:p w14:paraId="3B3E04AA" w14:textId="77777777" w:rsidR="004849C6" w:rsidRPr="00636FC0" w:rsidRDefault="004849C6" w:rsidP="00A761D7">
            <w:pPr>
              <w:widowControl w:val="0"/>
              <w:autoSpaceDE w:val="0"/>
              <w:autoSpaceDN w:val="0"/>
              <w:adjustRightInd w:val="0"/>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c>
          <w:tcPr>
            <w:tcW w:w="1003" w:type="dxa"/>
            <w:shd w:val="clear" w:color="auto" w:fill="auto"/>
            <w:vAlign w:val="center"/>
          </w:tcPr>
          <w:p w14:paraId="5545C114" w14:textId="77777777" w:rsidR="004849C6" w:rsidRPr="00636FC0" w:rsidRDefault="004849C6" w:rsidP="00A761D7">
            <w:pPr>
              <w:widowControl w:val="0"/>
              <w:autoSpaceDE w:val="0"/>
              <w:autoSpaceDN w:val="0"/>
              <w:adjustRightInd w:val="0"/>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c>
          <w:tcPr>
            <w:tcW w:w="1003" w:type="dxa"/>
            <w:shd w:val="clear" w:color="auto" w:fill="auto"/>
            <w:vAlign w:val="center"/>
          </w:tcPr>
          <w:p w14:paraId="700CF581" w14:textId="77777777" w:rsidR="004849C6" w:rsidRPr="00636FC0" w:rsidRDefault="004849C6" w:rsidP="00A761D7">
            <w:pPr>
              <w:widowControl w:val="0"/>
              <w:autoSpaceDE w:val="0"/>
              <w:autoSpaceDN w:val="0"/>
              <w:adjustRightInd w:val="0"/>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c>
          <w:tcPr>
            <w:tcW w:w="1139" w:type="dxa"/>
            <w:shd w:val="clear" w:color="auto" w:fill="auto"/>
            <w:vAlign w:val="center"/>
          </w:tcPr>
          <w:p w14:paraId="3C333C84" w14:textId="77777777" w:rsidR="004849C6" w:rsidRPr="00636FC0" w:rsidRDefault="004849C6" w:rsidP="00A761D7">
            <w:pPr>
              <w:widowControl w:val="0"/>
              <w:autoSpaceDE w:val="0"/>
              <w:autoSpaceDN w:val="0"/>
              <w:adjustRightInd w:val="0"/>
              <w:spacing w:after="0" w:line="240" w:lineRule="auto"/>
              <w:jc w:val="center"/>
              <w:rPr>
                <w:rFonts w:eastAsia="Times New Roman" w:cs="Times New Roman"/>
                <w:szCs w:val="24"/>
                <w:lang w:eastAsia="ru-RU"/>
              </w:rPr>
            </w:pPr>
            <w:r w:rsidRPr="00636FC0">
              <w:rPr>
                <w:rFonts w:eastAsia="Times New Roman" w:cs="Times New Roman"/>
                <w:szCs w:val="24"/>
                <w:lang w:eastAsia="ru-RU"/>
              </w:rPr>
              <w:t>0</w:t>
            </w:r>
          </w:p>
        </w:tc>
      </w:tr>
    </w:tbl>
    <w:p w14:paraId="28976040" w14:textId="51379C1A" w:rsidR="004849C6" w:rsidRPr="00636FC0" w:rsidRDefault="004849C6" w:rsidP="004849C6">
      <w:pPr>
        <w:keepNext/>
        <w:keepLines/>
        <w:spacing w:before="120"/>
        <w:jc w:val="both"/>
        <w:outlineLvl w:val="1"/>
        <w:rPr>
          <w:rFonts w:eastAsia="Times New Roman" w:cs="Times New Roman"/>
          <w:b/>
          <w:bCs/>
          <w:szCs w:val="24"/>
          <w:lang w:eastAsia="ru-RU"/>
        </w:rPr>
      </w:pPr>
      <w:bookmarkStart w:id="718" w:name="_Toc83565981"/>
      <w:bookmarkStart w:id="719" w:name="_Toc135294373"/>
      <w:r w:rsidRPr="00636FC0">
        <w:rPr>
          <w:rFonts w:eastAsia="Times New Roman" w:cs="Times New Roman"/>
          <w:b/>
          <w:bCs/>
          <w:szCs w:val="24"/>
          <w:lang w:eastAsia="ru-RU"/>
        </w:rPr>
        <w:t>11.6. Предложения, обеспечивающие надежность систем теплоснабжения</w:t>
      </w:r>
      <w:bookmarkEnd w:id="716"/>
      <w:bookmarkEnd w:id="717"/>
      <w:bookmarkEnd w:id="718"/>
      <w:bookmarkEnd w:id="719"/>
    </w:p>
    <w:p w14:paraId="52543092" w14:textId="0F5E3446" w:rsidR="004849C6" w:rsidRPr="00636FC0" w:rsidRDefault="004849C6" w:rsidP="004849C6">
      <w:pPr>
        <w:keepNext/>
        <w:keepLines/>
        <w:spacing w:before="120"/>
        <w:jc w:val="both"/>
        <w:outlineLvl w:val="1"/>
        <w:rPr>
          <w:rFonts w:eastAsia="Times New Roman" w:cs="Times New Roman"/>
          <w:b/>
          <w:bCs/>
          <w:szCs w:val="24"/>
          <w:lang w:eastAsia="ru-RU"/>
        </w:rPr>
      </w:pPr>
      <w:bookmarkStart w:id="720" w:name="_Toc463923664"/>
      <w:bookmarkStart w:id="721" w:name="_Toc44359357"/>
      <w:bookmarkStart w:id="722" w:name="_Toc83565982"/>
      <w:bookmarkStart w:id="723" w:name="_Toc135294374"/>
      <w:r w:rsidRPr="00636FC0">
        <w:rPr>
          <w:rFonts w:eastAsia="Times New Roman" w:cs="Times New Roman"/>
          <w:b/>
          <w:bCs/>
          <w:szCs w:val="24"/>
          <w:lang w:eastAsia="ru-RU"/>
        </w:rPr>
        <w:t>11.</w:t>
      </w:r>
      <w:r w:rsidR="006E316C" w:rsidRPr="00636FC0">
        <w:rPr>
          <w:rFonts w:eastAsia="Times New Roman" w:cs="Times New Roman"/>
          <w:b/>
          <w:bCs/>
          <w:szCs w:val="24"/>
          <w:lang w:eastAsia="ru-RU"/>
        </w:rPr>
        <w:t>6.</w:t>
      </w:r>
      <w:r w:rsidRPr="00636FC0">
        <w:rPr>
          <w:rFonts w:eastAsia="Times New Roman" w:cs="Times New Roman"/>
          <w:b/>
          <w:bCs/>
          <w:szCs w:val="24"/>
          <w:lang w:eastAsia="ru-RU"/>
        </w:rPr>
        <w:t>1. Применение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bookmarkEnd w:id="720"/>
      <w:bookmarkEnd w:id="721"/>
      <w:bookmarkEnd w:id="722"/>
      <w:bookmarkEnd w:id="723"/>
    </w:p>
    <w:p w14:paraId="02D82929" w14:textId="77777777" w:rsidR="004849C6" w:rsidRPr="00636FC0" w:rsidRDefault="004849C6" w:rsidP="004849C6">
      <w:pPr>
        <w:spacing w:after="0"/>
        <w:ind w:firstLine="709"/>
        <w:jc w:val="both"/>
        <w:rPr>
          <w:rFonts w:eastAsia="Calibri" w:cs="Times New Roman"/>
          <w:szCs w:val="24"/>
          <w:lang w:eastAsia="ru-RU"/>
        </w:rPr>
      </w:pPr>
      <w:bookmarkStart w:id="724" w:name="_Toc463923665"/>
      <w:r w:rsidRPr="00636FC0">
        <w:rPr>
          <w:rFonts w:eastAsia="Calibri" w:cs="Times New Roman"/>
          <w:szCs w:val="24"/>
          <w:lang w:eastAsia="ru-RU"/>
        </w:rPr>
        <w:t>Предложения по применению на источнике тепловой энергии рациональных тепловых схем с дублированными связями и новых технологий, обеспечивающих готовность энергетического оборудования, представлены в Главе 7.</w:t>
      </w:r>
    </w:p>
    <w:p w14:paraId="39AFAE63" w14:textId="752F632F" w:rsidR="004849C6" w:rsidRPr="00636FC0" w:rsidRDefault="004849C6" w:rsidP="004849C6">
      <w:pPr>
        <w:keepNext/>
        <w:keepLines/>
        <w:spacing w:before="120"/>
        <w:jc w:val="both"/>
        <w:outlineLvl w:val="1"/>
        <w:rPr>
          <w:rFonts w:eastAsia="Times New Roman" w:cs="Times New Roman"/>
          <w:b/>
          <w:bCs/>
          <w:szCs w:val="24"/>
          <w:lang w:eastAsia="ru-RU"/>
        </w:rPr>
      </w:pPr>
      <w:bookmarkStart w:id="725" w:name="_Toc44359358"/>
      <w:bookmarkStart w:id="726" w:name="_Toc83565983"/>
      <w:bookmarkStart w:id="727" w:name="_Toc135294375"/>
      <w:r w:rsidRPr="00636FC0">
        <w:rPr>
          <w:rFonts w:eastAsia="Times New Roman" w:cs="Times New Roman"/>
          <w:b/>
          <w:bCs/>
          <w:szCs w:val="24"/>
          <w:lang w:eastAsia="ru-RU"/>
        </w:rPr>
        <w:t>11.6.2. Установка резервного оборудования</w:t>
      </w:r>
      <w:bookmarkEnd w:id="724"/>
      <w:bookmarkEnd w:id="725"/>
      <w:bookmarkEnd w:id="726"/>
      <w:bookmarkEnd w:id="727"/>
    </w:p>
    <w:p w14:paraId="23C1D10E" w14:textId="77777777" w:rsidR="004849C6" w:rsidRPr="00636FC0" w:rsidRDefault="004849C6" w:rsidP="004849C6">
      <w:pPr>
        <w:spacing w:after="0"/>
        <w:ind w:firstLine="709"/>
        <w:jc w:val="both"/>
        <w:rPr>
          <w:rFonts w:eastAsia="Calibri" w:cs="Times New Roman"/>
          <w:szCs w:val="24"/>
          <w:lang w:eastAsia="ru-RU"/>
        </w:rPr>
      </w:pPr>
      <w:bookmarkStart w:id="728" w:name="_Toc463923666"/>
      <w:r w:rsidRPr="00636FC0">
        <w:rPr>
          <w:rFonts w:eastAsia="Calibri" w:cs="Times New Roman"/>
          <w:szCs w:val="24"/>
          <w:lang w:eastAsia="ru-RU"/>
        </w:rPr>
        <w:t xml:space="preserve">Предложения по применению на источнике тепловой энергии рациональных тепловых схем с дублированными связями и новых технологий, обеспечивающих готовность энергетического оборудования, представлены в Главе 7. </w:t>
      </w:r>
      <w:r w:rsidRPr="00636FC0">
        <w:rPr>
          <w:rFonts w:eastAsia="Calibri" w:cs="Times New Roman"/>
          <w:bCs/>
          <w:szCs w:val="24"/>
          <w:lang w:eastAsia="ru-RU"/>
        </w:rPr>
        <w:t>Исходя из экономической целесообразности это мероприятие не включено, хотя корректно почти на всех котельных обустраивать резервное оборудование. Однако эти работы могут финансироваться только самими предприятиями, кредитные средства для этого привлекать вряд ли получится, а собственных будет явно недостаточно.</w:t>
      </w:r>
    </w:p>
    <w:p w14:paraId="5D7DBC55" w14:textId="2E956B53" w:rsidR="004849C6" w:rsidRPr="00636FC0" w:rsidRDefault="004849C6" w:rsidP="004849C6">
      <w:pPr>
        <w:keepNext/>
        <w:keepLines/>
        <w:spacing w:before="120"/>
        <w:jc w:val="both"/>
        <w:outlineLvl w:val="1"/>
        <w:rPr>
          <w:rFonts w:eastAsia="Times New Roman" w:cs="Times New Roman"/>
          <w:b/>
          <w:bCs/>
          <w:szCs w:val="24"/>
          <w:lang w:eastAsia="ru-RU"/>
        </w:rPr>
      </w:pPr>
      <w:bookmarkStart w:id="729" w:name="_Toc44359359"/>
      <w:bookmarkStart w:id="730" w:name="_Toc83565984"/>
      <w:bookmarkStart w:id="731" w:name="_Toc135294376"/>
      <w:r w:rsidRPr="00636FC0">
        <w:rPr>
          <w:rFonts w:eastAsia="Times New Roman" w:cs="Times New Roman"/>
          <w:b/>
          <w:bCs/>
          <w:szCs w:val="24"/>
          <w:lang w:eastAsia="ru-RU"/>
        </w:rPr>
        <w:t>11.6.3. Организация совместной работы нескольких источников тепловой энергии</w:t>
      </w:r>
      <w:bookmarkEnd w:id="728"/>
      <w:r w:rsidRPr="00636FC0">
        <w:rPr>
          <w:rFonts w:eastAsia="Times New Roman" w:cs="Times New Roman"/>
          <w:b/>
          <w:bCs/>
          <w:szCs w:val="24"/>
          <w:lang w:eastAsia="ru-RU"/>
        </w:rPr>
        <w:t xml:space="preserve"> на единую тепловую сеть</w:t>
      </w:r>
      <w:bookmarkEnd w:id="729"/>
      <w:bookmarkEnd w:id="730"/>
      <w:bookmarkEnd w:id="731"/>
    </w:p>
    <w:p w14:paraId="3BAEF633" w14:textId="3D9814F7" w:rsidR="004849C6" w:rsidRPr="00636FC0" w:rsidRDefault="004849C6" w:rsidP="004849C6">
      <w:pPr>
        <w:spacing w:before="120" w:after="60"/>
        <w:ind w:firstLine="709"/>
        <w:jc w:val="both"/>
        <w:rPr>
          <w:rFonts w:eastAsia="Calibri" w:cs="Times New Roman"/>
          <w:bCs/>
          <w:szCs w:val="24"/>
        </w:rPr>
      </w:pPr>
      <w:bookmarkStart w:id="732" w:name="_Toc463923667"/>
      <w:r w:rsidRPr="00636FC0">
        <w:rPr>
          <w:rFonts w:eastAsia="Calibri" w:cs="Times New Roman"/>
          <w:bCs/>
          <w:szCs w:val="24"/>
        </w:rPr>
        <w:t xml:space="preserve">В </w:t>
      </w:r>
      <w:r w:rsidR="006E316C" w:rsidRPr="00636FC0">
        <w:rPr>
          <w:rFonts w:eastAsia="Calibri" w:cs="Times New Roman"/>
          <w:bCs/>
          <w:szCs w:val="24"/>
        </w:rPr>
        <w:t>муниципальном образовании</w:t>
      </w:r>
      <w:r w:rsidRPr="00636FC0">
        <w:rPr>
          <w:rFonts w:eastAsia="Calibri" w:cs="Times New Roman"/>
          <w:bCs/>
          <w:szCs w:val="24"/>
        </w:rPr>
        <w:t xml:space="preserve"> функционирует </w:t>
      </w:r>
      <w:r w:rsidRPr="00636FC0">
        <w:rPr>
          <w:rFonts w:eastAsia="Times New Roman" w:cs="Times New Roman"/>
          <w:szCs w:val="24"/>
        </w:rPr>
        <w:t xml:space="preserve">схема тепловых сетей двухтрубная, от двух локальных источников. Резервирование источников тепловой энергии не предусмотрено. </w:t>
      </w:r>
    </w:p>
    <w:p w14:paraId="4227DCE4" w14:textId="7DB5BF03" w:rsidR="004849C6" w:rsidRPr="00636FC0" w:rsidRDefault="004849C6" w:rsidP="004849C6">
      <w:pPr>
        <w:keepNext/>
        <w:keepLines/>
        <w:spacing w:before="120"/>
        <w:jc w:val="both"/>
        <w:outlineLvl w:val="1"/>
        <w:rPr>
          <w:rFonts w:eastAsia="Times New Roman" w:cs="Times New Roman"/>
          <w:b/>
          <w:bCs/>
          <w:szCs w:val="24"/>
          <w:lang w:eastAsia="ru-RU"/>
        </w:rPr>
      </w:pPr>
      <w:bookmarkStart w:id="733" w:name="_Toc44359360"/>
      <w:bookmarkStart w:id="734" w:name="_Toc83565985"/>
      <w:bookmarkStart w:id="735" w:name="_Toc135294377"/>
      <w:r w:rsidRPr="00636FC0">
        <w:rPr>
          <w:rFonts w:eastAsia="Times New Roman" w:cs="Times New Roman"/>
          <w:b/>
          <w:bCs/>
          <w:szCs w:val="24"/>
          <w:lang w:eastAsia="ru-RU"/>
        </w:rPr>
        <w:t>11.6.4. Резервирование тепловых сетей смежных районов поселения, городского округа</w:t>
      </w:r>
      <w:bookmarkEnd w:id="732"/>
      <w:bookmarkEnd w:id="733"/>
      <w:bookmarkEnd w:id="734"/>
      <w:bookmarkEnd w:id="735"/>
    </w:p>
    <w:p w14:paraId="0E51F2EB" w14:textId="4C1F6F17" w:rsidR="004849C6" w:rsidRPr="00636FC0" w:rsidRDefault="004849C6" w:rsidP="004849C6">
      <w:pPr>
        <w:spacing w:after="0"/>
        <w:ind w:firstLine="709"/>
        <w:jc w:val="both"/>
        <w:rPr>
          <w:rFonts w:eastAsia="Calibri" w:cs="Times New Roman"/>
          <w:szCs w:val="24"/>
          <w:lang w:eastAsia="ru-RU"/>
        </w:rPr>
      </w:pPr>
      <w:bookmarkStart w:id="736" w:name="_Toc463923668"/>
      <w:r w:rsidRPr="00636FC0">
        <w:rPr>
          <w:rFonts w:eastAsia="Calibri" w:cs="Times New Roman"/>
          <w:szCs w:val="24"/>
          <w:lang w:eastAsia="ru-RU"/>
        </w:rPr>
        <w:t xml:space="preserve">Потребность во взаимном резервировании тепловых сетей смежных районов на территории </w:t>
      </w:r>
      <w:r w:rsidR="006E316C" w:rsidRPr="00636FC0">
        <w:rPr>
          <w:rFonts w:eastAsia="Calibri" w:cs="Times New Roman"/>
          <w:bCs/>
          <w:szCs w:val="24"/>
        </w:rPr>
        <w:t>муниципальном образовании</w:t>
      </w:r>
      <w:r w:rsidRPr="00636FC0">
        <w:rPr>
          <w:rFonts w:eastAsia="Calibri" w:cs="Times New Roman"/>
          <w:szCs w:val="24"/>
          <w:lang w:eastAsia="ru-RU"/>
        </w:rPr>
        <w:t xml:space="preserve">, </w:t>
      </w:r>
      <w:r w:rsidRPr="00636FC0">
        <w:rPr>
          <w:rFonts w:eastAsia="Calibri" w:cs="Times New Roman"/>
          <w:bCs/>
          <w:szCs w:val="24"/>
          <w:lang w:eastAsia="ru-RU"/>
        </w:rPr>
        <w:t>исходя из экономической целесообразности, не предусмотрена.</w:t>
      </w:r>
    </w:p>
    <w:p w14:paraId="78E0DDE9" w14:textId="498EFF73" w:rsidR="004849C6" w:rsidRPr="00636FC0" w:rsidRDefault="004849C6" w:rsidP="004849C6">
      <w:pPr>
        <w:keepNext/>
        <w:keepLines/>
        <w:spacing w:before="120"/>
        <w:jc w:val="both"/>
        <w:outlineLvl w:val="1"/>
        <w:rPr>
          <w:rFonts w:eastAsia="Times New Roman" w:cs="Times New Roman"/>
          <w:b/>
          <w:bCs/>
          <w:szCs w:val="24"/>
          <w:lang w:eastAsia="ru-RU"/>
        </w:rPr>
      </w:pPr>
      <w:bookmarkStart w:id="737" w:name="_Toc44359361"/>
      <w:bookmarkStart w:id="738" w:name="_Toc83565986"/>
      <w:bookmarkStart w:id="739" w:name="_Toc135294378"/>
      <w:r w:rsidRPr="00636FC0">
        <w:rPr>
          <w:rFonts w:eastAsia="Times New Roman" w:cs="Times New Roman"/>
          <w:b/>
          <w:bCs/>
          <w:szCs w:val="24"/>
          <w:lang w:eastAsia="ru-RU"/>
        </w:rPr>
        <w:t>11.6.5. Устройство резервных насосных станций</w:t>
      </w:r>
      <w:bookmarkEnd w:id="736"/>
      <w:bookmarkEnd w:id="737"/>
      <w:bookmarkEnd w:id="738"/>
      <w:bookmarkEnd w:id="739"/>
    </w:p>
    <w:p w14:paraId="4929CA79" w14:textId="77777777" w:rsidR="004849C6" w:rsidRPr="00636FC0" w:rsidRDefault="004849C6" w:rsidP="004849C6">
      <w:pPr>
        <w:spacing w:after="0"/>
        <w:ind w:firstLine="709"/>
        <w:jc w:val="both"/>
        <w:rPr>
          <w:rFonts w:eastAsia="Calibri" w:cs="Times New Roman"/>
          <w:bCs/>
          <w:szCs w:val="24"/>
          <w:lang w:eastAsia="ru-RU"/>
        </w:rPr>
      </w:pPr>
      <w:r w:rsidRPr="00636FC0">
        <w:rPr>
          <w:rFonts w:eastAsia="Calibri" w:cs="Times New Roman"/>
          <w:szCs w:val="24"/>
          <w:lang w:eastAsia="ru-RU"/>
        </w:rPr>
        <w:t>Предложения по устройству резервных насосных станций, и</w:t>
      </w:r>
      <w:r w:rsidRPr="00636FC0">
        <w:rPr>
          <w:rFonts w:eastAsia="Calibri" w:cs="Times New Roman"/>
          <w:bCs/>
          <w:szCs w:val="24"/>
          <w:lang w:eastAsia="ru-RU"/>
        </w:rPr>
        <w:t xml:space="preserve">сходя из экономической целесообразности, не предусмотрены. </w:t>
      </w:r>
      <w:bookmarkStart w:id="740" w:name="_Toc463923669"/>
      <w:bookmarkStart w:id="741" w:name="_Toc44359362"/>
      <w:bookmarkStart w:id="742" w:name="_Toc83565987"/>
    </w:p>
    <w:p w14:paraId="65AEED19" w14:textId="69966190" w:rsidR="004849C6" w:rsidRPr="00636FC0" w:rsidRDefault="004849C6" w:rsidP="004849C6">
      <w:pPr>
        <w:keepNext/>
        <w:keepLines/>
        <w:spacing w:before="120"/>
        <w:jc w:val="both"/>
        <w:outlineLvl w:val="1"/>
        <w:rPr>
          <w:rFonts w:eastAsia="Times New Roman" w:cs="Times New Roman"/>
          <w:b/>
          <w:bCs/>
          <w:szCs w:val="24"/>
          <w:lang w:eastAsia="ru-RU"/>
        </w:rPr>
      </w:pPr>
      <w:bookmarkStart w:id="743" w:name="_Toc135294379"/>
      <w:r w:rsidRPr="00636FC0">
        <w:rPr>
          <w:rFonts w:eastAsia="Times New Roman" w:cs="Times New Roman"/>
          <w:b/>
          <w:bCs/>
          <w:szCs w:val="24"/>
          <w:lang w:eastAsia="ru-RU"/>
        </w:rPr>
        <w:t>11.6.6. Установка баков-аккумуляторов</w:t>
      </w:r>
      <w:bookmarkEnd w:id="740"/>
      <w:bookmarkEnd w:id="741"/>
      <w:bookmarkEnd w:id="742"/>
      <w:bookmarkEnd w:id="743"/>
    </w:p>
    <w:p w14:paraId="02CAB43F" w14:textId="77777777" w:rsidR="004849C6" w:rsidRPr="00636FC0" w:rsidRDefault="004849C6" w:rsidP="004849C6">
      <w:pPr>
        <w:spacing w:after="0"/>
        <w:ind w:firstLine="709"/>
        <w:jc w:val="both"/>
        <w:rPr>
          <w:rFonts w:eastAsia="Times New Roman" w:cs="Times New Roman"/>
          <w:szCs w:val="24"/>
        </w:rPr>
      </w:pPr>
      <w:r w:rsidRPr="00636FC0">
        <w:rPr>
          <w:rFonts w:eastAsia="Times New Roman" w:cs="Times New Roman"/>
          <w:szCs w:val="24"/>
        </w:rPr>
        <w:t>Установка баков-аккумуляторов не предусмотрена.</w:t>
      </w:r>
    </w:p>
    <w:p w14:paraId="35719866" w14:textId="0BB99504" w:rsidR="004849C6" w:rsidRPr="00636FC0" w:rsidRDefault="004849C6" w:rsidP="004849C6">
      <w:pPr>
        <w:keepNext/>
        <w:keepLines/>
        <w:spacing w:before="120"/>
        <w:jc w:val="both"/>
        <w:outlineLvl w:val="1"/>
        <w:rPr>
          <w:rFonts w:eastAsia="Times New Roman" w:cs="Times New Roman"/>
          <w:b/>
          <w:bCs/>
          <w:szCs w:val="24"/>
          <w:lang w:eastAsia="ru-RU"/>
        </w:rPr>
      </w:pPr>
      <w:bookmarkStart w:id="744" w:name="_Toc44359363"/>
      <w:bookmarkStart w:id="745" w:name="_Toc83565988"/>
      <w:bookmarkStart w:id="746" w:name="_Toc135294380"/>
      <w:r w:rsidRPr="00636FC0">
        <w:rPr>
          <w:rFonts w:eastAsia="Times New Roman" w:cs="Times New Roman"/>
          <w:b/>
          <w:bCs/>
          <w:szCs w:val="24"/>
          <w:lang w:eastAsia="ru-RU"/>
        </w:rPr>
        <w:t>11.7.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744"/>
      <w:bookmarkEnd w:id="745"/>
      <w:bookmarkEnd w:id="746"/>
    </w:p>
    <w:p w14:paraId="61F04DC8" w14:textId="317A867E" w:rsidR="004849C6" w:rsidRPr="00636FC0" w:rsidRDefault="004849C6" w:rsidP="004849C6">
      <w:pPr>
        <w:spacing w:after="0"/>
        <w:ind w:firstLine="709"/>
        <w:jc w:val="both"/>
        <w:rPr>
          <w:rFonts w:eastAsia="Times New Roman" w:cs="Times New Roman"/>
          <w:b/>
          <w:bCs/>
          <w:szCs w:val="24"/>
        </w:rPr>
      </w:pPr>
      <w:r w:rsidRPr="00636FC0">
        <w:rPr>
          <w:rFonts w:eastAsia="Times New Roman" w:cs="Times New Roman"/>
          <w:szCs w:val="24"/>
        </w:rPr>
        <w:t xml:space="preserve">Изменения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 отсутствуют. </w:t>
      </w:r>
    </w:p>
    <w:p w14:paraId="5D0D7855" w14:textId="77777777" w:rsidR="00DE2AA8" w:rsidRPr="00636FC0" w:rsidRDefault="00DE2AA8" w:rsidP="004849C6">
      <w:pPr>
        <w:ind w:firstLine="709"/>
        <w:jc w:val="both"/>
        <w:rPr>
          <w:rFonts w:cs="Times New Roman"/>
          <w:szCs w:val="24"/>
        </w:rPr>
        <w:sectPr w:rsidR="00DE2AA8" w:rsidRPr="00636FC0" w:rsidSect="003F4993">
          <w:pgSz w:w="11906" w:h="16838"/>
          <w:pgMar w:top="1134" w:right="850" w:bottom="1134" w:left="1701" w:header="708" w:footer="708" w:gutter="0"/>
          <w:cols w:space="708"/>
          <w:docGrid w:linePitch="360"/>
        </w:sectPr>
      </w:pPr>
    </w:p>
    <w:p w14:paraId="491C97EE" w14:textId="5F7EDD4D" w:rsidR="00DE2AA8" w:rsidRPr="00636FC0" w:rsidRDefault="00DE2AA8" w:rsidP="00A27835">
      <w:pPr>
        <w:spacing w:after="0" w:line="240" w:lineRule="auto"/>
        <w:ind w:firstLine="709"/>
        <w:jc w:val="center"/>
        <w:rPr>
          <w:rFonts w:cs="Times New Roman"/>
          <w:b/>
          <w:bCs/>
        </w:rPr>
      </w:pPr>
      <w:r w:rsidRPr="00636FC0">
        <w:rPr>
          <w:rFonts w:cs="Times New Roman"/>
          <w:b/>
          <w:bCs/>
        </w:rPr>
        <w:t xml:space="preserve">Таблица </w:t>
      </w:r>
      <w:r w:rsidRPr="00636FC0">
        <w:rPr>
          <w:rFonts w:cs="Times New Roman"/>
          <w:b/>
          <w:bCs/>
        </w:rPr>
        <w:fldChar w:fldCharType="begin"/>
      </w:r>
      <w:r w:rsidRPr="00636FC0">
        <w:rPr>
          <w:rFonts w:cs="Times New Roman"/>
          <w:b/>
          <w:bCs/>
        </w:rPr>
        <w:instrText xml:space="preserve"> SEQ Таблица \* ARABIC \* MERGEFORMAT </w:instrText>
      </w:r>
      <w:r w:rsidRPr="00636FC0">
        <w:rPr>
          <w:rFonts w:cs="Times New Roman"/>
          <w:b/>
          <w:bCs/>
        </w:rPr>
        <w:fldChar w:fldCharType="separate"/>
      </w:r>
      <w:r w:rsidR="00DB3F62" w:rsidRPr="00636FC0">
        <w:rPr>
          <w:rFonts w:cs="Times New Roman"/>
          <w:b/>
          <w:bCs/>
          <w:noProof/>
        </w:rPr>
        <w:t>30</w:t>
      </w:r>
      <w:r w:rsidRPr="00636FC0">
        <w:rPr>
          <w:rFonts w:cs="Times New Roman"/>
          <w:b/>
          <w:bCs/>
        </w:rPr>
        <w:fldChar w:fldCharType="end"/>
      </w:r>
      <w:r w:rsidRPr="00636FC0">
        <w:rPr>
          <w:rFonts w:cs="Times New Roman"/>
          <w:b/>
          <w:bCs/>
        </w:rPr>
        <w:t xml:space="preserve"> – Результаты расчета надёжности тепловых сетей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29"/>
        <w:gridCol w:w="1829"/>
        <w:gridCol w:w="1830"/>
        <w:gridCol w:w="2453"/>
        <w:gridCol w:w="1670"/>
        <w:gridCol w:w="1739"/>
        <w:gridCol w:w="1739"/>
        <w:gridCol w:w="1537"/>
      </w:tblGrid>
      <w:tr w:rsidR="00B133C8" w:rsidRPr="00636FC0" w14:paraId="5EA031DA" w14:textId="77777777" w:rsidTr="009B4368">
        <w:trPr>
          <w:trHeight w:val="23"/>
          <w:tblHeader/>
          <w:jc w:val="center"/>
        </w:trPr>
        <w:tc>
          <w:tcPr>
            <w:tcW w:w="1829" w:type="dxa"/>
            <w:shd w:val="clear" w:color="auto" w:fill="auto"/>
            <w:vAlign w:val="center"/>
            <w:hideMark/>
          </w:tcPr>
          <w:p w14:paraId="72C0500A" w14:textId="77777777" w:rsidR="007515D9" w:rsidRPr="00636FC0" w:rsidRDefault="007515D9" w:rsidP="009B4368">
            <w:pPr>
              <w:widowControl w:val="0"/>
              <w:spacing w:after="0" w:line="240" w:lineRule="auto"/>
              <w:jc w:val="center"/>
              <w:rPr>
                <w:rFonts w:eastAsia="Times New Roman" w:cs="Times New Roman"/>
                <w:b/>
                <w:bCs/>
                <w:szCs w:val="16"/>
                <w:lang w:eastAsia="ru-RU"/>
              </w:rPr>
            </w:pPr>
            <w:r w:rsidRPr="00636FC0">
              <w:rPr>
                <w:rFonts w:eastAsia="Times New Roman" w:cs="Times New Roman"/>
                <w:b/>
                <w:bCs/>
                <w:szCs w:val="16"/>
                <w:lang w:eastAsia="ru-RU"/>
              </w:rPr>
              <w:t>Наименование источника</w:t>
            </w:r>
          </w:p>
        </w:tc>
        <w:tc>
          <w:tcPr>
            <w:tcW w:w="1829" w:type="dxa"/>
            <w:shd w:val="clear" w:color="auto" w:fill="auto"/>
            <w:vAlign w:val="center"/>
            <w:hideMark/>
          </w:tcPr>
          <w:p w14:paraId="56CB82A6" w14:textId="77777777" w:rsidR="007515D9" w:rsidRPr="00636FC0" w:rsidRDefault="007515D9" w:rsidP="009B4368">
            <w:pPr>
              <w:widowControl w:val="0"/>
              <w:spacing w:after="0" w:line="240" w:lineRule="auto"/>
              <w:jc w:val="center"/>
              <w:rPr>
                <w:rFonts w:eastAsia="Times New Roman" w:cs="Times New Roman"/>
                <w:b/>
                <w:bCs/>
                <w:szCs w:val="16"/>
                <w:lang w:eastAsia="ru-RU"/>
              </w:rPr>
            </w:pPr>
            <w:r w:rsidRPr="00636FC0">
              <w:rPr>
                <w:rFonts w:eastAsia="Times New Roman" w:cs="Times New Roman"/>
                <w:b/>
                <w:bCs/>
                <w:szCs w:val="16"/>
                <w:lang w:eastAsia="ru-RU"/>
              </w:rPr>
              <w:t>Длина участка, м</w:t>
            </w:r>
          </w:p>
        </w:tc>
        <w:tc>
          <w:tcPr>
            <w:tcW w:w="1830" w:type="dxa"/>
            <w:shd w:val="clear" w:color="auto" w:fill="auto"/>
            <w:vAlign w:val="center"/>
            <w:hideMark/>
          </w:tcPr>
          <w:p w14:paraId="585FED40" w14:textId="77777777" w:rsidR="007515D9" w:rsidRPr="00636FC0" w:rsidRDefault="007515D9" w:rsidP="009B4368">
            <w:pPr>
              <w:widowControl w:val="0"/>
              <w:spacing w:after="0" w:line="240" w:lineRule="auto"/>
              <w:jc w:val="center"/>
              <w:rPr>
                <w:rFonts w:eastAsia="Times New Roman" w:cs="Times New Roman"/>
                <w:b/>
                <w:bCs/>
                <w:szCs w:val="16"/>
                <w:lang w:eastAsia="ru-RU"/>
              </w:rPr>
            </w:pPr>
            <w:r w:rsidRPr="00636FC0">
              <w:rPr>
                <w:rFonts w:eastAsia="Times New Roman" w:cs="Times New Roman"/>
                <w:b/>
                <w:bCs/>
                <w:szCs w:val="16"/>
                <w:lang w:eastAsia="ru-RU"/>
              </w:rPr>
              <w:t>Диаметp  тpубопpовода, мм</w:t>
            </w:r>
          </w:p>
        </w:tc>
        <w:tc>
          <w:tcPr>
            <w:tcW w:w="2453" w:type="dxa"/>
            <w:shd w:val="clear" w:color="auto" w:fill="auto"/>
            <w:vAlign w:val="center"/>
            <w:hideMark/>
          </w:tcPr>
          <w:p w14:paraId="731D8D02" w14:textId="77777777" w:rsidR="007515D9" w:rsidRPr="00636FC0" w:rsidRDefault="007515D9" w:rsidP="009B4368">
            <w:pPr>
              <w:widowControl w:val="0"/>
              <w:spacing w:after="0" w:line="240" w:lineRule="auto"/>
              <w:jc w:val="center"/>
              <w:rPr>
                <w:rFonts w:eastAsia="Times New Roman" w:cs="Times New Roman"/>
                <w:b/>
                <w:szCs w:val="16"/>
                <w:lang w:eastAsia="ru-RU"/>
              </w:rPr>
            </w:pPr>
            <w:r w:rsidRPr="00636FC0">
              <w:rPr>
                <w:rFonts w:eastAsia="Times New Roman" w:cs="Times New Roman"/>
                <w:b/>
                <w:szCs w:val="16"/>
                <w:lang w:eastAsia="ru-RU"/>
              </w:rPr>
              <w:t>Частота (интенсивность) отказа участка, 1/час</w:t>
            </w:r>
          </w:p>
        </w:tc>
        <w:tc>
          <w:tcPr>
            <w:tcW w:w="1670" w:type="dxa"/>
            <w:shd w:val="clear" w:color="auto" w:fill="auto"/>
            <w:vAlign w:val="center"/>
            <w:hideMark/>
          </w:tcPr>
          <w:p w14:paraId="4FB780FC" w14:textId="77777777" w:rsidR="007515D9" w:rsidRPr="00636FC0" w:rsidRDefault="007515D9" w:rsidP="009B4368">
            <w:pPr>
              <w:widowControl w:val="0"/>
              <w:spacing w:after="0" w:line="240" w:lineRule="auto"/>
              <w:jc w:val="center"/>
              <w:rPr>
                <w:rFonts w:eastAsia="Times New Roman" w:cs="Times New Roman"/>
                <w:b/>
                <w:szCs w:val="16"/>
                <w:lang w:eastAsia="ru-RU"/>
              </w:rPr>
            </w:pPr>
            <w:r w:rsidRPr="00636FC0">
              <w:rPr>
                <w:rFonts w:eastAsia="Times New Roman" w:cs="Times New Roman"/>
                <w:b/>
                <w:szCs w:val="16"/>
                <w:lang w:eastAsia="ru-RU"/>
              </w:rPr>
              <w:t>Среднее время восстановления участка, час</w:t>
            </w:r>
          </w:p>
        </w:tc>
        <w:tc>
          <w:tcPr>
            <w:tcW w:w="1739" w:type="dxa"/>
            <w:shd w:val="clear" w:color="auto" w:fill="auto"/>
            <w:vAlign w:val="center"/>
            <w:hideMark/>
          </w:tcPr>
          <w:p w14:paraId="4DDC15BE" w14:textId="77777777" w:rsidR="007515D9" w:rsidRPr="00636FC0" w:rsidRDefault="007515D9" w:rsidP="009B4368">
            <w:pPr>
              <w:widowControl w:val="0"/>
              <w:spacing w:after="0" w:line="240" w:lineRule="auto"/>
              <w:jc w:val="center"/>
              <w:rPr>
                <w:rFonts w:eastAsia="Times New Roman" w:cs="Times New Roman"/>
                <w:b/>
                <w:szCs w:val="16"/>
                <w:lang w:eastAsia="ru-RU"/>
              </w:rPr>
            </w:pPr>
            <w:r w:rsidRPr="00636FC0">
              <w:rPr>
                <w:rFonts w:eastAsia="Times New Roman" w:cs="Times New Roman"/>
                <w:b/>
                <w:szCs w:val="16"/>
                <w:lang w:eastAsia="ru-RU"/>
              </w:rPr>
              <w:t>Параметр потока отказов теплоснабжения при отказе участка, 1/год</w:t>
            </w:r>
          </w:p>
        </w:tc>
        <w:tc>
          <w:tcPr>
            <w:tcW w:w="1739" w:type="dxa"/>
            <w:shd w:val="clear" w:color="auto" w:fill="auto"/>
            <w:vAlign w:val="center"/>
            <w:hideMark/>
          </w:tcPr>
          <w:p w14:paraId="0F3AFDD5" w14:textId="77777777" w:rsidR="007515D9" w:rsidRPr="00636FC0" w:rsidRDefault="007515D9" w:rsidP="009B4368">
            <w:pPr>
              <w:widowControl w:val="0"/>
              <w:spacing w:after="0" w:line="240" w:lineRule="auto"/>
              <w:jc w:val="center"/>
              <w:rPr>
                <w:rFonts w:eastAsia="Times New Roman" w:cs="Times New Roman"/>
                <w:b/>
                <w:szCs w:val="16"/>
                <w:lang w:eastAsia="ru-RU"/>
              </w:rPr>
            </w:pPr>
            <w:r w:rsidRPr="00636FC0">
              <w:rPr>
                <w:rFonts w:eastAsia="Times New Roman" w:cs="Times New Roman"/>
                <w:b/>
                <w:szCs w:val="16"/>
                <w:lang w:eastAsia="ru-RU"/>
              </w:rPr>
              <w:t>Параметр потока отказов теплоснабжения накопленным итогом, 1/час</w:t>
            </w:r>
          </w:p>
        </w:tc>
        <w:tc>
          <w:tcPr>
            <w:tcW w:w="1537" w:type="dxa"/>
            <w:shd w:val="clear" w:color="auto" w:fill="auto"/>
            <w:vAlign w:val="center"/>
            <w:hideMark/>
          </w:tcPr>
          <w:p w14:paraId="652885C1" w14:textId="77777777" w:rsidR="007515D9" w:rsidRPr="00636FC0" w:rsidRDefault="007515D9" w:rsidP="009B4368">
            <w:pPr>
              <w:widowControl w:val="0"/>
              <w:spacing w:after="0" w:line="240" w:lineRule="auto"/>
              <w:jc w:val="center"/>
              <w:rPr>
                <w:rFonts w:eastAsia="Times New Roman" w:cs="Times New Roman"/>
                <w:b/>
                <w:szCs w:val="16"/>
                <w:lang w:eastAsia="ru-RU"/>
              </w:rPr>
            </w:pPr>
            <w:r w:rsidRPr="00636FC0">
              <w:rPr>
                <w:rFonts w:eastAsia="Times New Roman" w:cs="Times New Roman"/>
                <w:b/>
                <w:szCs w:val="16"/>
                <w:lang w:eastAsia="ru-RU"/>
              </w:rPr>
              <w:t>Вероятность безотказной работы пути относительно конечного потребителя</w:t>
            </w:r>
          </w:p>
        </w:tc>
      </w:tr>
      <w:tr w:rsidR="00B133C8" w:rsidRPr="00636FC0" w14:paraId="40A5085C" w14:textId="77777777" w:rsidTr="00A761D7">
        <w:trPr>
          <w:trHeight w:val="23"/>
          <w:jc w:val="center"/>
        </w:trPr>
        <w:tc>
          <w:tcPr>
            <w:tcW w:w="1829" w:type="dxa"/>
            <w:shd w:val="clear" w:color="auto" w:fill="auto"/>
            <w:vAlign w:val="center"/>
            <w:hideMark/>
          </w:tcPr>
          <w:p w14:paraId="42A551E2"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Котельная Школа</w:t>
            </w:r>
          </w:p>
        </w:tc>
        <w:tc>
          <w:tcPr>
            <w:tcW w:w="1829" w:type="dxa"/>
            <w:shd w:val="clear" w:color="auto" w:fill="auto"/>
            <w:vAlign w:val="center"/>
            <w:hideMark/>
          </w:tcPr>
          <w:p w14:paraId="5B433533"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6,7</w:t>
            </w:r>
          </w:p>
        </w:tc>
        <w:tc>
          <w:tcPr>
            <w:tcW w:w="1830" w:type="dxa"/>
            <w:shd w:val="clear" w:color="auto" w:fill="auto"/>
            <w:vAlign w:val="center"/>
            <w:hideMark/>
          </w:tcPr>
          <w:p w14:paraId="3C5CC729"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40</w:t>
            </w:r>
          </w:p>
        </w:tc>
        <w:tc>
          <w:tcPr>
            <w:tcW w:w="2453" w:type="dxa"/>
            <w:shd w:val="clear" w:color="auto" w:fill="auto"/>
            <w:vAlign w:val="center"/>
            <w:hideMark/>
          </w:tcPr>
          <w:p w14:paraId="4E513D5F"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1,726617055</w:t>
            </w:r>
          </w:p>
        </w:tc>
        <w:tc>
          <w:tcPr>
            <w:tcW w:w="1670" w:type="dxa"/>
            <w:shd w:val="clear" w:color="auto" w:fill="auto"/>
            <w:vAlign w:val="center"/>
            <w:hideMark/>
          </w:tcPr>
          <w:p w14:paraId="1DAC384F"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6,3</w:t>
            </w:r>
          </w:p>
        </w:tc>
        <w:tc>
          <w:tcPr>
            <w:tcW w:w="1739" w:type="dxa"/>
            <w:shd w:val="clear" w:color="auto" w:fill="auto"/>
            <w:vAlign w:val="center"/>
            <w:hideMark/>
          </w:tcPr>
          <w:p w14:paraId="72F8FD85"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0,000031899</w:t>
            </w:r>
          </w:p>
        </w:tc>
        <w:tc>
          <w:tcPr>
            <w:tcW w:w="1739" w:type="dxa"/>
            <w:shd w:val="clear" w:color="auto" w:fill="auto"/>
            <w:vAlign w:val="center"/>
            <w:hideMark/>
          </w:tcPr>
          <w:p w14:paraId="5522DAD1"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0,000031899</w:t>
            </w:r>
          </w:p>
        </w:tc>
        <w:tc>
          <w:tcPr>
            <w:tcW w:w="1537" w:type="dxa"/>
            <w:shd w:val="clear" w:color="auto" w:fill="auto"/>
            <w:vAlign w:val="center"/>
            <w:hideMark/>
          </w:tcPr>
          <w:p w14:paraId="35315560"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0,999968102</w:t>
            </w:r>
          </w:p>
        </w:tc>
      </w:tr>
      <w:tr w:rsidR="00B133C8" w:rsidRPr="00636FC0" w14:paraId="7AD3F5D0" w14:textId="77777777" w:rsidTr="00A761D7">
        <w:trPr>
          <w:trHeight w:val="23"/>
          <w:jc w:val="center"/>
        </w:trPr>
        <w:tc>
          <w:tcPr>
            <w:tcW w:w="1829" w:type="dxa"/>
            <w:shd w:val="clear" w:color="auto" w:fill="auto"/>
            <w:vAlign w:val="center"/>
            <w:hideMark/>
          </w:tcPr>
          <w:p w14:paraId="163E8C03"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Котельная Школа</w:t>
            </w:r>
          </w:p>
        </w:tc>
        <w:tc>
          <w:tcPr>
            <w:tcW w:w="1829" w:type="dxa"/>
            <w:shd w:val="clear" w:color="auto" w:fill="auto"/>
            <w:vAlign w:val="center"/>
            <w:hideMark/>
          </w:tcPr>
          <w:p w14:paraId="788E19B7"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42,0</w:t>
            </w:r>
          </w:p>
        </w:tc>
        <w:tc>
          <w:tcPr>
            <w:tcW w:w="1830" w:type="dxa"/>
            <w:shd w:val="clear" w:color="auto" w:fill="auto"/>
            <w:vAlign w:val="center"/>
            <w:hideMark/>
          </w:tcPr>
          <w:p w14:paraId="7E7D7E62"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76</w:t>
            </w:r>
          </w:p>
        </w:tc>
        <w:tc>
          <w:tcPr>
            <w:tcW w:w="2453" w:type="dxa"/>
            <w:shd w:val="clear" w:color="auto" w:fill="auto"/>
            <w:vAlign w:val="center"/>
            <w:hideMark/>
          </w:tcPr>
          <w:p w14:paraId="2F666E03"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1,561058371</w:t>
            </w:r>
          </w:p>
        </w:tc>
        <w:tc>
          <w:tcPr>
            <w:tcW w:w="1670" w:type="dxa"/>
            <w:shd w:val="clear" w:color="auto" w:fill="auto"/>
            <w:vAlign w:val="center"/>
            <w:hideMark/>
          </w:tcPr>
          <w:p w14:paraId="07973F09"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6,7</w:t>
            </w:r>
          </w:p>
        </w:tc>
        <w:tc>
          <w:tcPr>
            <w:tcW w:w="1739" w:type="dxa"/>
            <w:shd w:val="clear" w:color="auto" w:fill="auto"/>
            <w:vAlign w:val="center"/>
            <w:hideMark/>
          </w:tcPr>
          <w:p w14:paraId="5059FCDB"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0,000036455</w:t>
            </w:r>
          </w:p>
        </w:tc>
        <w:tc>
          <w:tcPr>
            <w:tcW w:w="1739" w:type="dxa"/>
            <w:shd w:val="clear" w:color="auto" w:fill="auto"/>
            <w:vAlign w:val="center"/>
            <w:hideMark/>
          </w:tcPr>
          <w:p w14:paraId="27464D6E"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0,000036455</w:t>
            </w:r>
          </w:p>
        </w:tc>
        <w:tc>
          <w:tcPr>
            <w:tcW w:w="1537" w:type="dxa"/>
            <w:shd w:val="clear" w:color="auto" w:fill="auto"/>
            <w:vAlign w:val="center"/>
            <w:hideMark/>
          </w:tcPr>
          <w:p w14:paraId="4F152FB4"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0,999963546</w:t>
            </w:r>
          </w:p>
        </w:tc>
      </w:tr>
      <w:tr w:rsidR="00B133C8" w:rsidRPr="00636FC0" w14:paraId="6D2129C3" w14:textId="77777777" w:rsidTr="00A761D7">
        <w:trPr>
          <w:trHeight w:val="23"/>
          <w:jc w:val="center"/>
        </w:trPr>
        <w:tc>
          <w:tcPr>
            <w:tcW w:w="1829" w:type="dxa"/>
            <w:shd w:val="clear" w:color="auto" w:fill="auto"/>
            <w:vAlign w:val="center"/>
            <w:hideMark/>
          </w:tcPr>
          <w:p w14:paraId="308A1C35"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Котельная Д/К</w:t>
            </w:r>
          </w:p>
        </w:tc>
        <w:tc>
          <w:tcPr>
            <w:tcW w:w="1829" w:type="dxa"/>
            <w:shd w:val="clear" w:color="auto" w:fill="auto"/>
            <w:vAlign w:val="center"/>
            <w:hideMark/>
          </w:tcPr>
          <w:p w14:paraId="3D68E99B"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7,0</w:t>
            </w:r>
          </w:p>
        </w:tc>
        <w:tc>
          <w:tcPr>
            <w:tcW w:w="1830" w:type="dxa"/>
            <w:shd w:val="clear" w:color="auto" w:fill="auto"/>
            <w:vAlign w:val="center"/>
            <w:hideMark/>
          </w:tcPr>
          <w:p w14:paraId="7CD6BCAA"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25</w:t>
            </w:r>
          </w:p>
        </w:tc>
        <w:tc>
          <w:tcPr>
            <w:tcW w:w="2453" w:type="dxa"/>
            <w:shd w:val="clear" w:color="auto" w:fill="auto"/>
            <w:vAlign w:val="center"/>
            <w:hideMark/>
          </w:tcPr>
          <w:p w14:paraId="5510D266"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1,800679393</w:t>
            </w:r>
          </w:p>
        </w:tc>
        <w:tc>
          <w:tcPr>
            <w:tcW w:w="1670" w:type="dxa"/>
            <w:shd w:val="clear" w:color="auto" w:fill="auto"/>
            <w:vAlign w:val="center"/>
            <w:hideMark/>
          </w:tcPr>
          <w:p w14:paraId="01646AA6"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6,2</w:t>
            </w:r>
          </w:p>
        </w:tc>
        <w:tc>
          <w:tcPr>
            <w:tcW w:w="1739" w:type="dxa"/>
            <w:shd w:val="clear" w:color="auto" w:fill="auto"/>
            <w:vAlign w:val="center"/>
            <w:hideMark/>
          </w:tcPr>
          <w:p w14:paraId="045C22BF"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0,000028928</w:t>
            </w:r>
          </w:p>
        </w:tc>
        <w:tc>
          <w:tcPr>
            <w:tcW w:w="1739" w:type="dxa"/>
            <w:shd w:val="clear" w:color="auto" w:fill="auto"/>
            <w:vAlign w:val="center"/>
            <w:hideMark/>
          </w:tcPr>
          <w:p w14:paraId="5DADB4F4"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0,000028928</w:t>
            </w:r>
          </w:p>
        </w:tc>
        <w:tc>
          <w:tcPr>
            <w:tcW w:w="1537" w:type="dxa"/>
            <w:shd w:val="clear" w:color="auto" w:fill="auto"/>
            <w:vAlign w:val="center"/>
            <w:hideMark/>
          </w:tcPr>
          <w:p w14:paraId="6C03E97C"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0,999971073</w:t>
            </w:r>
          </w:p>
        </w:tc>
      </w:tr>
      <w:tr w:rsidR="00B133C8" w:rsidRPr="00636FC0" w14:paraId="344C6FA2" w14:textId="77777777" w:rsidTr="00A761D7">
        <w:trPr>
          <w:trHeight w:val="23"/>
          <w:jc w:val="center"/>
        </w:trPr>
        <w:tc>
          <w:tcPr>
            <w:tcW w:w="1829" w:type="dxa"/>
            <w:shd w:val="clear" w:color="auto" w:fill="auto"/>
            <w:vAlign w:val="center"/>
            <w:hideMark/>
          </w:tcPr>
          <w:p w14:paraId="2C4C1773"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Котельная Д/К</w:t>
            </w:r>
          </w:p>
        </w:tc>
        <w:tc>
          <w:tcPr>
            <w:tcW w:w="1829" w:type="dxa"/>
            <w:shd w:val="clear" w:color="auto" w:fill="auto"/>
            <w:vAlign w:val="center"/>
            <w:hideMark/>
          </w:tcPr>
          <w:p w14:paraId="7E2C691F"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18,0</w:t>
            </w:r>
          </w:p>
        </w:tc>
        <w:tc>
          <w:tcPr>
            <w:tcW w:w="1830" w:type="dxa"/>
            <w:shd w:val="clear" w:color="auto" w:fill="auto"/>
            <w:vAlign w:val="center"/>
            <w:hideMark/>
          </w:tcPr>
          <w:p w14:paraId="08C9BC02"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57</w:t>
            </w:r>
          </w:p>
        </w:tc>
        <w:tc>
          <w:tcPr>
            <w:tcW w:w="2453" w:type="dxa"/>
            <w:shd w:val="clear" w:color="auto" w:fill="auto"/>
            <w:vAlign w:val="center"/>
            <w:hideMark/>
          </w:tcPr>
          <w:p w14:paraId="3E3E4203"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1,646355463</w:t>
            </w:r>
          </w:p>
        </w:tc>
        <w:tc>
          <w:tcPr>
            <w:tcW w:w="1670" w:type="dxa"/>
            <w:shd w:val="clear" w:color="auto" w:fill="auto"/>
            <w:vAlign w:val="center"/>
            <w:hideMark/>
          </w:tcPr>
          <w:p w14:paraId="75774A26"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6,5</w:t>
            </w:r>
          </w:p>
        </w:tc>
        <w:tc>
          <w:tcPr>
            <w:tcW w:w="1739" w:type="dxa"/>
            <w:shd w:val="clear" w:color="auto" w:fill="auto"/>
            <w:vAlign w:val="center"/>
            <w:hideMark/>
          </w:tcPr>
          <w:p w14:paraId="7C648492"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0,000034337</w:t>
            </w:r>
          </w:p>
        </w:tc>
        <w:tc>
          <w:tcPr>
            <w:tcW w:w="1739" w:type="dxa"/>
            <w:shd w:val="clear" w:color="auto" w:fill="auto"/>
            <w:vAlign w:val="center"/>
            <w:hideMark/>
          </w:tcPr>
          <w:p w14:paraId="373EBD1E"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0,000034337</w:t>
            </w:r>
          </w:p>
        </w:tc>
        <w:tc>
          <w:tcPr>
            <w:tcW w:w="1537" w:type="dxa"/>
            <w:shd w:val="clear" w:color="auto" w:fill="auto"/>
            <w:vAlign w:val="center"/>
            <w:hideMark/>
          </w:tcPr>
          <w:p w14:paraId="7CE9E6E9"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0,999965663</w:t>
            </w:r>
          </w:p>
        </w:tc>
      </w:tr>
      <w:tr w:rsidR="007515D9" w:rsidRPr="00636FC0" w14:paraId="7FD78777" w14:textId="77777777" w:rsidTr="00A761D7">
        <w:trPr>
          <w:trHeight w:val="23"/>
          <w:jc w:val="center"/>
        </w:trPr>
        <w:tc>
          <w:tcPr>
            <w:tcW w:w="1829" w:type="dxa"/>
            <w:shd w:val="clear" w:color="auto" w:fill="auto"/>
            <w:vAlign w:val="center"/>
            <w:hideMark/>
          </w:tcPr>
          <w:p w14:paraId="73635E68"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Котельная Д/К</w:t>
            </w:r>
          </w:p>
        </w:tc>
        <w:tc>
          <w:tcPr>
            <w:tcW w:w="1829" w:type="dxa"/>
            <w:shd w:val="clear" w:color="auto" w:fill="auto"/>
            <w:vAlign w:val="center"/>
            <w:hideMark/>
          </w:tcPr>
          <w:p w14:paraId="4629C3B3"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32,0</w:t>
            </w:r>
          </w:p>
        </w:tc>
        <w:tc>
          <w:tcPr>
            <w:tcW w:w="1830" w:type="dxa"/>
            <w:shd w:val="clear" w:color="auto" w:fill="auto"/>
            <w:vAlign w:val="center"/>
            <w:hideMark/>
          </w:tcPr>
          <w:p w14:paraId="4B45970C"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57</w:t>
            </w:r>
          </w:p>
        </w:tc>
        <w:tc>
          <w:tcPr>
            <w:tcW w:w="2453" w:type="dxa"/>
            <w:shd w:val="clear" w:color="auto" w:fill="auto"/>
            <w:vAlign w:val="center"/>
            <w:hideMark/>
          </w:tcPr>
          <w:p w14:paraId="47C08C36"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1,646355463</w:t>
            </w:r>
          </w:p>
        </w:tc>
        <w:tc>
          <w:tcPr>
            <w:tcW w:w="1670" w:type="dxa"/>
            <w:shd w:val="clear" w:color="auto" w:fill="auto"/>
            <w:vAlign w:val="center"/>
            <w:hideMark/>
          </w:tcPr>
          <w:p w14:paraId="40CFE030"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6,5</w:t>
            </w:r>
          </w:p>
        </w:tc>
        <w:tc>
          <w:tcPr>
            <w:tcW w:w="1739" w:type="dxa"/>
            <w:shd w:val="clear" w:color="auto" w:fill="auto"/>
            <w:vAlign w:val="center"/>
            <w:hideMark/>
          </w:tcPr>
          <w:p w14:paraId="01D872D9"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0,000034337</w:t>
            </w:r>
          </w:p>
        </w:tc>
        <w:tc>
          <w:tcPr>
            <w:tcW w:w="1739" w:type="dxa"/>
            <w:shd w:val="clear" w:color="auto" w:fill="auto"/>
            <w:vAlign w:val="center"/>
            <w:hideMark/>
          </w:tcPr>
          <w:p w14:paraId="67BAA767"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0,000034337</w:t>
            </w:r>
          </w:p>
        </w:tc>
        <w:tc>
          <w:tcPr>
            <w:tcW w:w="1537" w:type="dxa"/>
            <w:shd w:val="clear" w:color="auto" w:fill="auto"/>
            <w:vAlign w:val="center"/>
            <w:hideMark/>
          </w:tcPr>
          <w:p w14:paraId="7EB4F993" w14:textId="77777777" w:rsidR="007515D9" w:rsidRPr="00636FC0" w:rsidRDefault="007515D9" w:rsidP="00A761D7">
            <w:pPr>
              <w:widowControl w:val="0"/>
              <w:spacing w:after="0" w:line="240" w:lineRule="auto"/>
              <w:jc w:val="center"/>
              <w:rPr>
                <w:rFonts w:eastAsia="Times New Roman" w:cs="Times New Roman"/>
                <w:szCs w:val="16"/>
                <w:lang w:eastAsia="ru-RU"/>
              </w:rPr>
            </w:pPr>
            <w:r w:rsidRPr="00636FC0">
              <w:rPr>
                <w:rFonts w:eastAsia="Times New Roman" w:cs="Times New Roman"/>
                <w:szCs w:val="16"/>
                <w:lang w:eastAsia="ru-RU"/>
              </w:rPr>
              <w:t>0,999965663</w:t>
            </w:r>
          </w:p>
        </w:tc>
      </w:tr>
    </w:tbl>
    <w:p w14:paraId="71221B4D" w14:textId="77777777" w:rsidR="00DE2AA8" w:rsidRPr="00636FC0" w:rsidRDefault="00DE2AA8" w:rsidP="004849C6">
      <w:pPr>
        <w:ind w:firstLine="709"/>
        <w:jc w:val="both"/>
        <w:rPr>
          <w:rFonts w:cs="Times New Roman"/>
          <w:szCs w:val="24"/>
        </w:rPr>
      </w:pPr>
    </w:p>
    <w:p w14:paraId="27003DDD" w14:textId="77777777" w:rsidR="00DE2AA8" w:rsidRPr="00636FC0" w:rsidRDefault="00DE2AA8" w:rsidP="004849C6">
      <w:pPr>
        <w:ind w:firstLine="709"/>
        <w:jc w:val="both"/>
        <w:rPr>
          <w:rFonts w:cs="Times New Roman"/>
          <w:szCs w:val="24"/>
        </w:rPr>
      </w:pPr>
    </w:p>
    <w:p w14:paraId="03CA1968" w14:textId="77777777" w:rsidR="00A27835" w:rsidRPr="00636FC0" w:rsidRDefault="00A27835" w:rsidP="004849C6">
      <w:pPr>
        <w:ind w:firstLine="709"/>
        <w:jc w:val="both"/>
        <w:rPr>
          <w:rFonts w:cs="Times New Roman"/>
          <w:szCs w:val="24"/>
        </w:rPr>
        <w:sectPr w:rsidR="00A27835" w:rsidRPr="00636FC0" w:rsidSect="00DE2AA8">
          <w:pgSz w:w="16838" w:h="11906" w:orient="landscape"/>
          <w:pgMar w:top="1701" w:right="1134" w:bottom="850" w:left="1134" w:header="708" w:footer="708" w:gutter="0"/>
          <w:cols w:space="708"/>
          <w:docGrid w:linePitch="360"/>
        </w:sectPr>
      </w:pPr>
    </w:p>
    <w:p w14:paraId="62262262" w14:textId="77777777" w:rsidR="004E04D7" w:rsidRPr="00636FC0" w:rsidRDefault="004E04D7" w:rsidP="004E04D7">
      <w:pPr>
        <w:pStyle w:val="1"/>
        <w:jc w:val="center"/>
        <w:rPr>
          <w:rFonts w:cs="Times New Roman"/>
          <w:color w:val="auto"/>
        </w:rPr>
      </w:pPr>
      <w:bookmarkStart w:id="747" w:name="_Toc49513934"/>
      <w:bookmarkStart w:id="748" w:name="_Toc135294381"/>
      <w:bookmarkEnd w:id="699"/>
      <w:r w:rsidRPr="00636FC0">
        <w:rPr>
          <w:rFonts w:cs="Times New Roman"/>
          <w:color w:val="auto"/>
        </w:rPr>
        <w:t>Глава 12 «Обоснование инвестиций в строительство, реконструкцию и техническое перевооружение и (или) модернизацию»</w:t>
      </w:r>
      <w:bookmarkEnd w:id="747"/>
      <w:bookmarkEnd w:id="748"/>
    </w:p>
    <w:p w14:paraId="6C0201EF" w14:textId="77777777" w:rsidR="004E04D7" w:rsidRPr="00636FC0" w:rsidRDefault="004E04D7" w:rsidP="004E04D7">
      <w:pPr>
        <w:pStyle w:val="2"/>
        <w:rPr>
          <w:rFonts w:cs="Times New Roman"/>
          <w:color w:val="auto"/>
        </w:rPr>
      </w:pPr>
      <w:bookmarkStart w:id="749" w:name="_Toc535409619"/>
      <w:bookmarkStart w:id="750" w:name="_Toc49513935"/>
      <w:bookmarkStart w:id="751" w:name="_Toc135294382"/>
      <w:bookmarkStart w:id="752" w:name="sub_1761"/>
      <w:r w:rsidRPr="00636FC0">
        <w:rPr>
          <w:rFonts w:cs="Times New Roman"/>
          <w:color w:val="auto"/>
        </w:rPr>
        <w:t>12.1. Оценка финансовых потребностей для осуществления строительства, реконструкции и технического перевооружения и (или) модернизации источников тепловой энергии и тепловых сетей</w:t>
      </w:r>
      <w:bookmarkEnd w:id="749"/>
      <w:bookmarkEnd w:id="750"/>
      <w:bookmarkEnd w:id="751"/>
    </w:p>
    <w:p w14:paraId="24112317" w14:textId="2E079EE9" w:rsidR="004E04D7" w:rsidRPr="00636FC0" w:rsidRDefault="004E04D7" w:rsidP="00CB1D70">
      <w:pPr>
        <w:spacing w:after="0"/>
        <w:ind w:right="37" w:firstLine="709"/>
        <w:jc w:val="both"/>
        <w:rPr>
          <w:rFonts w:eastAsia="Times New Roman" w:cs="Times New Roman"/>
          <w:szCs w:val="24"/>
          <w:lang w:eastAsia="ru-RU"/>
        </w:rPr>
      </w:pPr>
      <w:bookmarkStart w:id="753" w:name="_Hlk20410408"/>
      <w:r w:rsidRPr="00636FC0">
        <w:rPr>
          <w:rFonts w:eastAsia="Times New Roman" w:cs="Times New Roman"/>
          <w:szCs w:val="24"/>
          <w:lang w:eastAsia="ru-RU"/>
        </w:rPr>
        <w:t xml:space="preserve">Предлагаемый перечень мероприятий и размер необходимых инвестиций в мероприятия по источникам теплоснабжения и тепловым сетям </w:t>
      </w:r>
      <w:r w:rsidR="009F589A" w:rsidRPr="00636FC0">
        <w:rPr>
          <w:rFonts w:eastAsia="Times New Roman" w:cs="Times New Roman"/>
          <w:szCs w:val="24"/>
          <w:lang w:eastAsia="ru-RU"/>
        </w:rPr>
        <w:t>муниципального образования</w:t>
      </w:r>
      <w:r w:rsidRPr="00636FC0">
        <w:rPr>
          <w:rFonts w:eastAsia="Times New Roman" w:cs="Times New Roman"/>
          <w:szCs w:val="24"/>
          <w:lang w:eastAsia="ru-RU"/>
        </w:rPr>
        <w:t xml:space="preserve">, на каждом этапе рассматриваемого периода представлен в таблице </w:t>
      </w:r>
      <w:r w:rsidRPr="00636FC0">
        <w:rPr>
          <w:rFonts w:eastAsia="Times New Roman" w:cs="Times New Roman"/>
          <w:szCs w:val="24"/>
          <w:lang w:eastAsia="ru-RU"/>
        </w:rPr>
        <w:fldChar w:fldCharType="begin"/>
      </w:r>
      <w:r w:rsidRPr="00636FC0">
        <w:rPr>
          <w:rFonts w:eastAsia="Times New Roman" w:cs="Times New Roman"/>
          <w:szCs w:val="24"/>
          <w:lang w:eastAsia="ru-RU"/>
        </w:rPr>
        <w:instrText xml:space="preserve"> REF _Ref34049787 \h   </w:instrText>
      </w:r>
      <w:r w:rsidR="00A27835" w:rsidRPr="00636FC0">
        <w:rPr>
          <w:rFonts w:eastAsia="Times New Roman" w:cs="Times New Roman"/>
          <w:szCs w:val="24"/>
          <w:lang w:eastAsia="ru-RU"/>
        </w:rPr>
        <w:instrText xml:space="preserve"> \* MERGEFORMAT </w:instrText>
      </w:r>
      <w:r w:rsidRPr="00636FC0">
        <w:rPr>
          <w:rFonts w:eastAsia="Times New Roman" w:cs="Times New Roman"/>
          <w:szCs w:val="24"/>
          <w:lang w:eastAsia="ru-RU"/>
        </w:rPr>
      </w:r>
      <w:r w:rsidRPr="00636FC0">
        <w:rPr>
          <w:rFonts w:eastAsia="Times New Roman" w:cs="Times New Roman"/>
          <w:szCs w:val="24"/>
          <w:lang w:eastAsia="ru-RU"/>
        </w:rPr>
        <w:fldChar w:fldCharType="separate"/>
      </w:r>
      <w:r w:rsidR="00DB3F62" w:rsidRPr="00636FC0">
        <w:rPr>
          <w:rFonts w:cs="Times New Roman"/>
          <w:vanish/>
        </w:rPr>
        <w:t>Таблица</w:t>
      </w:r>
      <w:r w:rsidR="00DB3F62" w:rsidRPr="00636FC0">
        <w:rPr>
          <w:rFonts w:cs="Times New Roman"/>
        </w:rPr>
        <w:t xml:space="preserve"> </w:t>
      </w:r>
      <w:r w:rsidR="00DB3F62" w:rsidRPr="00636FC0">
        <w:rPr>
          <w:rFonts w:cs="Times New Roman"/>
          <w:noProof/>
        </w:rPr>
        <w:t>31</w:t>
      </w:r>
      <w:r w:rsidRPr="00636FC0">
        <w:rPr>
          <w:rFonts w:eastAsia="Times New Roman" w:cs="Times New Roman"/>
          <w:szCs w:val="24"/>
          <w:lang w:eastAsia="ru-RU"/>
        </w:rPr>
        <w:fldChar w:fldCharType="end"/>
      </w:r>
      <w:r w:rsidRPr="00636FC0">
        <w:rPr>
          <w:rFonts w:eastAsia="Times New Roman" w:cs="Times New Roman"/>
          <w:szCs w:val="24"/>
          <w:lang w:eastAsia="ru-RU"/>
        </w:rPr>
        <w:t xml:space="preserve">. Объемы инвестиций определены ориентировочно и должны быть уточнены при разработке проектно-сметной документации. </w:t>
      </w:r>
    </w:p>
    <w:p w14:paraId="407BE72C" w14:textId="77777777" w:rsidR="004E04D7" w:rsidRPr="00636FC0" w:rsidRDefault="004E04D7" w:rsidP="004E04D7">
      <w:pPr>
        <w:spacing w:after="0"/>
        <w:ind w:right="37" w:firstLine="709"/>
        <w:jc w:val="both"/>
        <w:rPr>
          <w:rFonts w:eastAsia="Times New Roman" w:cs="Times New Roman"/>
          <w:szCs w:val="24"/>
          <w:lang w:eastAsia="ru-RU"/>
        </w:rPr>
      </w:pPr>
      <w:r w:rsidRPr="00636FC0">
        <w:rPr>
          <w:rFonts w:eastAsia="Times New Roman" w:cs="Times New Roman"/>
          <w:szCs w:val="24"/>
          <w:lang w:eastAsia="ru-RU"/>
        </w:rPr>
        <w:t xml:space="preserve"> </w:t>
      </w:r>
    </w:p>
    <w:p w14:paraId="6C605734" w14:textId="77777777" w:rsidR="004E04D7" w:rsidRPr="00636FC0" w:rsidRDefault="004E04D7" w:rsidP="004E04D7">
      <w:pPr>
        <w:spacing w:after="0"/>
        <w:ind w:right="37" w:firstLine="709"/>
        <w:jc w:val="both"/>
        <w:rPr>
          <w:rFonts w:eastAsia="Times New Roman" w:cs="Times New Roman"/>
          <w:szCs w:val="24"/>
          <w:lang w:eastAsia="ru-RU"/>
        </w:rPr>
        <w:sectPr w:rsidR="004E04D7" w:rsidRPr="00636FC0" w:rsidSect="003F4993">
          <w:pgSz w:w="11906" w:h="16838"/>
          <w:pgMar w:top="1134" w:right="850" w:bottom="1134" w:left="1701" w:header="708" w:footer="708" w:gutter="0"/>
          <w:cols w:space="708"/>
          <w:docGrid w:linePitch="360"/>
        </w:sectPr>
      </w:pPr>
    </w:p>
    <w:p w14:paraId="498FAD88" w14:textId="7A78EA3D" w:rsidR="00472CE8" w:rsidRPr="00636FC0" w:rsidRDefault="003A42F9" w:rsidP="00472CE8">
      <w:pPr>
        <w:spacing w:after="0" w:line="240" w:lineRule="auto"/>
        <w:ind w:right="37" w:firstLine="709"/>
        <w:jc w:val="center"/>
        <w:rPr>
          <w:rFonts w:cs="Times New Roman"/>
          <w:b/>
          <w:bCs/>
        </w:rPr>
      </w:pPr>
      <w:bookmarkStart w:id="754" w:name="_Ref34049787"/>
      <w:r w:rsidRPr="00636FC0">
        <w:rPr>
          <w:rFonts w:cs="Times New Roman"/>
          <w:b/>
          <w:bCs/>
        </w:rPr>
        <w:t xml:space="preserve">Таблица </w:t>
      </w:r>
      <w:r w:rsidR="004E04D7" w:rsidRPr="00636FC0">
        <w:rPr>
          <w:rFonts w:cs="Times New Roman"/>
          <w:b/>
          <w:bCs/>
        </w:rPr>
        <w:fldChar w:fldCharType="begin"/>
      </w:r>
      <w:r w:rsidR="004E04D7" w:rsidRPr="00636FC0">
        <w:rPr>
          <w:rFonts w:cs="Times New Roman"/>
          <w:b/>
          <w:bCs/>
        </w:rPr>
        <w:instrText xml:space="preserve"> SEQ Таблица \* ARABIC </w:instrText>
      </w:r>
      <w:r w:rsidR="004E04D7" w:rsidRPr="00636FC0">
        <w:rPr>
          <w:rFonts w:cs="Times New Roman"/>
          <w:b/>
          <w:bCs/>
        </w:rPr>
        <w:fldChar w:fldCharType="separate"/>
      </w:r>
      <w:r w:rsidR="00DB3F62" w:rsidRPr="00636FC0">
        <w:rPr>
          <w:rFonts w:cs="Times New Roman"/>
          <w:b/>
          <w:bCs/>
          <w:noProof/>
        </w:rPr>
        <w:t>31</w:t>
      </w:r>
      <w:r w:rsidR="004E04D7" w:rsidRPr="00636FC0">
        <w:rPr>
          <w:rFonts w:cs="Times New Roman"/>
          <w:b/>
          <w:bCs/>
          <w:noProof/>
        </w:rPr>
        <w:fldChar w:fldCharType="end"/>
      </w:r>
      <w:bookmarkEnd w:id="754"/>
      <w:r w:rsidR="004E04D7" w:rsidRPr="00636FC0">
        <w:rPr>
          <w:rFonts w:cs="Times New Roman"/>
          <w:b/>
          <w:bCs/>
        </w:rPr>
        <w:t xml:space="preserve"> – </w:t>
      </w:r>
      <w:r w:rsidR="005642B1" w:rsidRPr="00636FC0">
        <w:rPr>
          <w:rFonts w:cs="Times New Roman"/>
          <w:b/>
          <w:bCs/>
        </w:rPr>
        <w:t>Оценка финансовых потребностей для осуществления строительства, реконструкции и технического перевооружения и (или) модернизации источников тепловой энергии и тепловых сетей</w:t>
      </w:r>
    </w:p>
    <w:tbl>
      <w:tblPr>
        <w:tblW w:w="14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
        <w:gridCol w:w="1288"/>
        <w:gridCol w:w="3581"/>
        <w:gridCol w:w="627"/>
        <w:gridCol w:w="609"/>
        <w:gridCol w:w="626"/>
        <w:gridCol w:w="626"/>
        <w:gridCol w:w="626"/>
        <w:gridCol w:w="608"/>
        <w:gridCol w:w="608"/>
        <w:gridCol w:w="608"/>
        <w:gridCol w:w="608"/>
        <w:gridCol w:w="608"/>
        <w:gridCol w:w="608"/>
        <w:gridCol w:w="608"/>
        <w:gridCol w:w="608"/>
        <w:gridCol w:w="608"/>
        <w:gridCol w:w="708"/>
      </w:tblGrid>
      <w:tr w:rsidR="00B133C8" w:rsidRPr="00636FC0" w14:paraId="207D5E23" w14:textId="77777777" w:rsidTr="00A27835">
        <w:trPr>
          <w:divId w:val="1711804599"/>
          <w:trHeight w:val="23"/>
          <w:tblHeader/>
          <w:jc w:val="center"/>
        </w:trPr>
        <w:tc>
          <w:tcPr>
            <w:tcW w:w="463" w:type="dxa"/>
            <w:vMerge w:val="restart"/>
            <w:shd w:val="clear" w:color="auto" w:fill="auto"/>
            <w:vAlign w:val="center"/>
            <w:hideMark/>
          </w:tcPr>
          <w:p w14:paraId="4EE3B57F" w14:textId="2E78B25F"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w:t>
            </w:r>
          </w:p>
        </w:tc>
        <w:tc>
          <w:tcPr>
            <w:tcW w:w="1288" w:type="dxa"/>
            <w:vMerge w:val="restart"/>
            <w:shd w:val="clear" w:color="auto" w:fill="auto"/>
            <w:vAlign w:val="center"/>
            <w:hideMark/>
          </w:tcPr>
          <w:p w14:paraId="10B6A454"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Адрес объекта (котельной)</w:t>
            </w:r>
          </w:p>
        </w:tc>
        <w:tc>
          <w:tcPr>
            <w:tcW w:w="3581" w:type="dxa"/>
            <w:vMerge w:val="restart"/>
            <w:shd w:val="clear" w:color="auto" w:fill="auto"/>
            <w:vAlign w:val="center"/>
            <w:hideMark/>
          </w:tcPr>
          <w:p w14:paraId="49CAE02A"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Вид работ</w:t>
            </w:r>
          </w:p>
        </w:tc>
        <w:tc>
          <w:tcPr>
            <w:tcW w:w="9294" w:type="dxa"/>
            <w:gridSpan w:val="15"/>
            <w:shd w:val="clear" w:color="auto" w:fill="auto"/>
            <w:vAlign w:val="center"/>
            <w:hideMark/>
          </w:tcPr>
          <w:p w14:paraId="07068733"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Инвестиции в строительство, реконструкцию, техническое перевооружение и (или) модернизацию, тыс.руб. (с НДС)</w:t>
            </w:r>
          </w:p>
        </w:tc>
      </w:tr>
      <w:tr w:rsidR="00B133C8" w:rsidRPr="00636FC0" w14:paraId="7DD1F19E" w14:textId="77777777" w:rsidTr="00A27835">
        <w:trPr>
          <w:divId w:val="1711804599"/>
          <w:trHeight w:val="23"/>
          <w:tblHeader/>
          <w:jc w:val="center"/>
        </w:trPr>
        <w:tc>
          <w:tcPr>
            <w:tcW w:w="463" w:type="dxa"/>
            <w:vMerge/>
            <w:shd w:val="clear" w:color="auto" w:fill="auto"/>
            <w:vAlign w:val="center"/>
            <w:hideMark/>
          </w:tcPr>
          <w:p w14:paraId="04911772" w14:textId="77777777" w:rsidR="00CD4B93" w:rsidRPr="00636FC0" w:rsidRDefault="00CD4B93" w:rsidP="009B4368">
            <w:pPr>
              <w:spacing w:after="0" w:line="240" w:lineRule="auto"/>
              <w:jc w:val="center"/>
              <w:rPr>
                <w:rFonts w:eastAsia="Times New Roman" w:cs="Times New Roman"/>
                <w:b/>
                <w:bCs/>
                <w:sz w:val="20"/>
                <w:szCs w:val="20"/>
                <w:lang w:eastAsia="ru-RU"/>
              </w:rPr>
            </w:pPr>
          </w:p>
        </w:tc>
        <w:tc>
          <w:tcPr>
            <w:tcW w:w="1288" w:type="dxa"/>
            <w:vMerge/>
            <w:shd w:val="clear" w:color="auto" w:fill="auto"/>
            <w:vAlign w:val="center"/>
            <w:hideMark/>
          </w:tcPr>
          <w:p w14:paraId="4D3D22C4" w14:textId="77777777" w:rsidR="00CD4B93" w:rsidRPr="00636FC0" w:rsidRDefault="00CD4B93" w:rsidP="009B4368">
            <w:pPr>
              <w:spacing w:after="0" w:line="240" w:lineRule="auto"/>
              <w:jc w:val="center"/>
              <w:rPr>
                <w:rFonts w:eastAsia="Times New Roman" w:cs="Times New Roman"/>
                <w:b/>
                <w:bCs/>
                <w:sz w:val="20"/>
                <w:szCs w:val="20"/>
                <w:lang w:eastAsia="ru-RU"/>
              </w:rPr>
            </w:pPr>
          </w:p>
        </w:tc>
        <w:tc>
          <w:tcPr>
            <w:tcW w:w="3581" w:type="dxa"/>
            <w:vMerge/>
            <w:shd w:val="clear" w:color="auto" w:fill="auto"/>
            <w:vAlign w:val="center"/>
            <w:hideMark/>
          </w:tcPr>
          <w:p w14:paraId="3D6B9571" w14:textId="77777777" w:rsidR="00CD4B93" w:rsidRPr="00636FC0" w:rsidRDefault="00CD4B93" w:rsidP="009B4368">
            <w:pPr>
              <w:spacing w:after="0" w:line="240" w:lineRule="auto"/>
              <w:jc w:val="center"/>
              <w:rPr>
                <w:rFonts w:eastAsia="Times New Roman" w:cs="Times New Roman"/>
                <w:b/>
                <w:bCs/>
                <w:sz w:val="20"/>
                <w:szCs w:val="20"/>
                <w:lang w:eastAsia="ru-RU"/>
              </w:rPr>
            </w:pPr>
          </w:p>
        </w:tc>
        <w:tc>
          <w:tcPr>
            <w:tcW w:w="627" w:type="dxa"/>
            <w:shd w:val="clear" w:color="auto" w:fill="auto"/>
            <w:vAlign w:val="center"/>
            <w:hideMark/>
          </w:tcPr>
          <w:p w14:paraId="6350DA87"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2022</w:t>
            </w:r>
          </w:p>
        </w:tc>
        <w:tc>
          <w:tcPr>
            <w:tcW w:w="609" w:type="dxa"/>
            <w:shd w:val="clear" w:color="auto" w:fill="auto"/>
            <w:vAlign w:val="center"/>
            <w:hideMark/>
          </w:tcPr>
          <w:p w14:paraId="2FDC5C03"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2023</w:t>
            </w:r>
          </w:p>
        </w:tc>
        <w:tc>
          <w:tcPr>
            <w:tcW w:w="626" w:type="dxa"/>
            <w:shd w:val="clear" w:color="auto" w:fill="auto"/>
            <w:vAlign w:val="center"/>
            <w:hideMark/>
          </w:tcPr>
          <w:p w14:paraId="33C2B94E"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2024</w:t>
            </w:r>
          </w:p>
        </w:tc>
        <w:tc>
          <w:tcPr>
            <w:tcW w:w="626" w:type="dxa"/>
            <w:shd w:val="clear" w:color="auto" w:fill="auto"/>
            <w:vAlign w:val="center"/>
            <w:hideMark/>
          </w:tcPr>
          <w:p w14:paraId="504BB37C"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2025</w:t>
            </w:r>
          </w:p>
        </w:tc>
        <w:tc>
          <w:tcPr>
            <w:tcW w:w="626" w:type="dxa"/>
            <w:shd w:val="clear" w:color="auto" w:fill="auto"/>
            <w:vAlign w:val="center"/>
            <w:hideMark/>
          </w:tcPr>
          <w:p w14:paraId="03318733"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2026</w:t>
            </w:r>
          </w:p>
        </w:tc>
        <w:tc>
          <w:tcPr>
            <w:tcW w:w="608" w:type="dxa"/>
            <w:shd w:val="clear" w:color="auto" w:fill="auto"/>
            <w:vAlign w:val="center"/>
            <w:hideMark/>
          </w:tcPr>
          <w:p w14:paraId="1E1C5944"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2027</w:t>
            </w:r>
          </w:p>
        </w:tc>
        <w:tc>
          <w:tcPr>
            <w:tcW w:w="608" w:type="dxa"/>
            <w:shd w:val="clear" w:color="auto" w:fill="auto"/>
            <w:vAlign w:val="center"/>
            <w:hideMark/>
          </w:tcPr>
          <w:p w14:paraId="40993FDA"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2028</w:t>
            </w:r>
          </w:p>
        </w:tc>
        <w:tc>
          <w:tcPr>
            <w:tcW w:w="608" w:type="dxa"/>
            <w:shd w:val="clear" w:color="auto" w:fill="auto"/>
            <w:vAlign w:val="center"/>
            <w:hideMark/>
          </w:tcPr>
          <w:p w14:paraId="523356E0"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2029</w:t>
            </w:r>
          </w:p>
        </w:tc>
        <w:tc>
          <w:tcPr>
            <w:tcW w:w="608" w:type="dxa"/>
            <w:shd w:val="clear" w:color="auto" w:fill="auto"/>
            <w:vAlign w:val="center"/>
            <w:hideMark/>
          </w:tcPr>
          <w:p w14:paraId="1698B08F"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2030</w:t>
            </w:r>
          </w:p>
        </w:tc>
        <w:tc>
          <w:tcPr>
            <w:tcW w:w="608" w:type="dxa"/>
            <w:shd w:val="clear" w:color="auto" w:fill="auto"/>
            <w:vAlign w:val="center"/>
            <w:hideMark/>
          </w:tcPr>
          <w:p w14:paraId="7ABA27FA"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2031</w:t>
            </w:r>
          </w:p>
        </w:tc>
        <w:tc>
          <w:tcPr>
            <w:tcW w:w="608" w:type="dxa"/>
            <w:shd w:val="clear" w:color="auto" w:fill="auto"/>
            <w:vAlign w:val="center"/>
            <w:hideMark/>
          </w:tcPr>
          <w:p w14:paraId="529C8D57"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2032</w:t>
            </w:r>
          </w:p>
        </w:tc>
        <w:tc>
          <w:tcPr>
            <w:tcW w:w="608" w:type="dxa"/>
            <w:shd w:val="clear" w:color="auto" w:fill="auto"/>
            <w:vAlign w:val="center"/>
            <w:hideMark/>
          </w:tcPr>
          <w:p w14:paraId="5AE7359E"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2033</w:t>
            </w:r>
          </w:p>
        </w:tc>
        <w:tc>
          <w:tcPr>
            <w:tcW w:w="608" w:type="dxa"/>
            <w:shd w:val="clear" w:color="auto" w:fill="auto"/>
            <w:vAlign w:val="center"/>
            <w:hideMark/>
          </w:tcPr>
          <w:p w14:paraId="7300E7A1"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2034</w:t>
            </w:r>
          </w:p>
        </w:tc>
        <w:tc>
          <w:tcPr>
            <w:tcW w:w="608" w:type="dxa"/>
            <w:shd w:val="clear" w:color="auto" w:fill="auto"/>
            <w:vAlign w:val="center"/>
            <w:hideMark/>
          </w:tcPr>
          <w:p w14:paraId="04C307A6"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2035</w:t>
            </w:r>
          </w:p>
        </w:tc>
        <w:tc>
          <w:tcPr>
            <w:tcW w:w="708" w:type="dxa"/>
            <w:shd w:val="clear" w:color="auto" w:fill="auto"/>
            <w:vAlign w:val="center"/>
            <w:hideMark/>
          </w:tcPr>
          <w:p w14:paraId="49091E08"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Всего</w:t>
            </w:r>
          </w:p>
        </w:tc>
      </w:tr>
      <w:tr w:rsidR="00B133C8" w:rsidRPr="00636FC0" w14:paraId="46BB358C" w14:textId="77777777" w:rsidTr="00A27835">
        <w:trPr>
          <w:divId w:val="1711804599"/>
          <w:trHeight w:val="23"/>
          <w:jc w:val="center"/>
        </w:trPr>
        <w:tc>
          <w:tcPr>
            <w:tcW w:w="463" w:type="dxa"/>
            <w:shd w:val="clear" w:color="auto" w:fill="auto"/>
            <w:noWrap/>
            <w:vAlign w:val="center"/>
            <w:hideMark/>
          </w:tcPr>
          <w:p w14:paraId="7A2F3CF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w:t>
            </w:r>
          </w:p>
        </w:tc>
        <w:tc>
          <w:tcPr>
            <w:tcW w:w="1288" w:type="dxa"/>
            <w:shd w:val="clear" w:color="auto" w:fill="auto"/>
            <w:vAlign w:val="center"/>
            <w:hideMark/>
          </w:tcPr>
          <w:p w14:paraId="0143F38F"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3581" w:type="dxa"/>
            <w:shd w:val="clear" w:color="auto" w:fill="auto"/>
            <w:vAlign w:val="center"/>
            <w:hideMark/>
          </w:tcPr>
          <w:p w14:paraId="26E35E3D"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техническое перевооружение котельной при достижении нормативного срока службы оборудования</w:t>
            </w:r>
          </w:p>
        </w:tc>
        <w:tc>
          <w:tcPr>
            <w:tcW w:w="627" w:type="dxa"/>
            <w:shd w:val="clear" w:color="auto" w:fill="auto"/>
            <w:noWrap/>
            <w:vAlign w:val="center"/>
            <w:hideMark/>
          </w:tcPr>
          <w:p w14:paraId="7BA300D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9" w:type="dxa"/>
            <w:shd w:val="clear" w:color="auto" w:fill="auto"/>
            <w:noWrap/>
            <w:vAlign w:val="center"/>
            <w:hideMark/>
          </w:tcPr>
          <w:p w14:paraId="3764CDD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31390E6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74EACE8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6F01D89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609</w:t>
            </w:r>
          </w:p>
        </w:tc>
        <w:tc>
          <w:tcPr>
            <w:tcW w:w="608" w:type="dxa"/>
            <w:shd w:val="clear" w:color="auto" w:fill="auto"/>
            <w:noWrap/>
            <w:vAlign w:val="center"/>
            <w:hideMark/>
          </w:tcPr>
          <w:p w14:paraId="34DF516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7642C4F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7A8A3A4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23EB736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1AB782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0D14408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5CFD6C1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012791E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661540E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708" w:type="dxa"/>
            <w:shd w:val="clear" w:color="auto" w:fill="auto"/>
            <w:noWrap/>
            <w:vAlign w:val="center"/>
            <w:hideMark/>
          </w:tcPr>
          <w:p w14:paraId="5868C78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609</w:t>
            </w:r>
          </w:p>
        </w:tc>
      </w:tr>
      <w:tr w:rsidR="00B133C8" w:rsidRPr="00636FC0" w14:paraId="51E587FB" w14:textId="77777777" w:rsidTr="00A27835">
        <w:trPr>
          <w:divId w:val="1711804599"/>
          <w:trHeight w:val="23"/>
          <w:jc w:val="center"/>
        </w:trPr>
        <w:tc>
          <w:tcPr>
            <w:tcW w:w="463" w:type="dxa"/>
            <w:shd w:val="clear" w:color="auto" w:fill="auto"/>
            <w:noWrap/>
            <w:vAlign w:val="center"/>
            <w:hideMark/>
          </w:tcPr>
          <w:p w14:paraId="17021BD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1.2</w:t>
            </w:r>
          </w:p>
        </w:tc>
        <w:tc>
          <w:tcPr>
            <w:tcW w:w="1288" w:type="dxa"/>
            <w:shd w:val="clear" w:color="auto" w:fill="auto"/>
            <w:vAlign w:val="center"/>
            <w:hideMark/>
          </w:tcPr>
          <w:p w14:paraId="46F2FB1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3581" w:type="dxa"/>
            <w:shd w:val="clear" w:color="auto" w:fill="auto"/>
            <w:vAlign w:val="center"/>
            <w:hideMark/>
          </w:tcPr>
          <w:p w14:paraId="7297A873"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техническое перевооружение котельной при достижении нормативного срока службы оборудования</w:t>
            </w:r>
          </w:p>
        </w:tc>
        <w:tc>
          <w:tcPr>
            <w:tcW w:w="627" w:type="dxa"/>
            <w:shd w:val="clear" w:color="auto" w:fill="auto"/>
            <w:noWrap/>
            <w:vAlign w:val="center"/>
            <w:hideMark/>
          </w:tcPr>
          <w:p w14:paraId="3F2630B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9" w:type="dxa"/>
            <w:shd w:val="clear" w:color="auto" w:fill="auto"/>
            <w:noWrap/>
            <w:vAlign w:val="center"/>
            <w:hideMark/>
          </w:tcPr>
          <w:p w14:paraId="3728073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15AAADC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4FD9F72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77EC363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3BE7BC2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200</w:t>
            </w:r>
          </w:p>
        </w:tc>
        <w:tc>
          <w:tcPr>
            <w:tcW w:w="608" w:type="dxa"/>
            <w:shd w:val="clear" w:color="auto" w:fill="auto"/>
            <w:noWrap/>
            <w:vAlign w:val="center"/>
            <w:hideMark/>
          </w:tcPr>
          <w:p w14:paraId="442A39F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22FDFCF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04DD5EF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3B9163D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53B0838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35B2AA0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2230F20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4AC1040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708" w:type="dxa"/>
            <w:shd w:val="clear" w:color="auto" w:fill="auto"/>
            <w:noWrap/>
            <w:vAlign w:val="center"/>
            <w:hideMark/>
          </w:tcPr>
          <w:p w14:paraId="69C551F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200</w:t>
            </w:r>
          </w:p>
        </w:tc>
      </w:tr>
      <w:tr w:rsidR="00B133C8" w:rsidRPr="00636FC0" w14:paraId="39125FEA" w14:textId="77777777" w:rsidTr="00A27835">
        <w:trPr>
          <w:divId w:val="1711804599"/>
          <w:trHeight w:val="23"/>
          <w:jc w:val="center"/>
        </w:trPr>
        <w:tc>
          <w:tcPr>
            <w:tcW w:w="463" w:type="dxa"/>
            <w:shd w:val="clear" w:color="auto" w:fill="auto"/>
            <w:noWrap/>
            <w:vAlign w:val="center"/>
            <w:hideMark/>
          </w:tcPr>
          <w:p w14:paraId="6D9E849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w:t>
            </w:r>
          </w:p>
        </w:tc>
        <w:tc>
          <w:tcPr>
            <w:tcW w:w="1288" w:type="dxa"/>
            <w:shd w:val="clear" w:color="auto" w:fill="auto"/>
            <w:vAlign w:val="center"/>
            <w:hideMark/>
          </w:tcPr>
          <w:p w14:paraId="7550AD74"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3581" w:type="dxa"/>
            <w:shd w:val="clear" w:color="auto" w:fill="auto"/>
            <w:vAlign w:val="center"/>
            <w:hideMark/>
          </w:tcPr>
          <w:p w14:paraId="331B21DE"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c>
          <w:tcPr>
            <w:tcW w:w="627" w:type="dxa"/>
            <w:shd w:val="clear" w:color="auto" w:fill="auto"/>
            <w:noWrap/>
            <w:vAlign w:val="center"/>
            <w:hideMark/>
          </w:tcPr>
          <w:p w14:paraId="32EF1CB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9" w:type="dxa"/>
            <w:shd w:val="clear" w:color="auto" w:fill="auto"/>
            <w:noWrap/>
            <w:vAlign w:val="center"/>
            <w:hideMark/>
          </w:tcPr>
          <w:p w14:paraId="1A2C5A0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328609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5B1E704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39C680A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113</w:t>
            </w:r>
          </w:p>
        </w:tc>
        <w:tc>
          <w:tcPr>
            <w:tcW w:w="608" w:type="dxa"/>
            <w:shd w:val="clear" w:color="auto" w:fill="auto"/>
            <w:noWrap/>
            <w:vAlign w:val="center"/>
            <w:hideMark/>
          </w:tcPr>
          <w:p w14:paraId="0F42623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113</w:t>
            </w:r>
          </w:p>
        </w:tc>
        <w:tc>
          <w:tcPr>
            <w:tcW w:w="608" w:type="dxa"/>
            <w:shd w:val="clear" w:color="auto" w:fill="auto"/>
            <w:noWrap/>
            <w:vAlign w:val="center"/>
            <w:hideMark/>
          </w:tcPr>
          <w:p w14:paraId="00BF49E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113</w:t>
            </w:r>
          </w:p>
        </w:tc>
        <w:tc>
          <w:tcPr>
            <w:tcW w:w="608" w:type="dxa"/>
            <w:shd w:val="clear" w:color="auto" w:fill="auto"/>
            <w:noWrap/>
            <w:vAlign w:val="center"/>
            <w:hideMark/>
          </w:tcPr>
          <w:p w14:paraId="4583D06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113</w:t>
            </w:r>
          </w:p>
        </w:tc>
        <w:tc>
          <w:tcPr>
            <w:tcW w:w="608" w:type="dxa"/>
            <w:shd w:val="clear" w:color="auto" w:fill="auto"/>
            <w:noWrap/>
            <w:vAlign w:val="center"/>
            <w:hideMark/>
          </w:tcPr>
          <w:p w14:paraId="6CDFE2C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640CCBC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59F2947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4A3781A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4E75183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7D2ED33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708" w:type="dxa"/>
            <w:shd w:val="clear" w:color="auto" w:fill="auto"/>
            <w:noWrap/>
            <w:vAlign w:val="center"/>
            <w:hideMark/>
          </w:tcPr>
          <w:p w14:paraId="0868D72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450</w:t>
            </w:r>
          </w:p>
        </w:tc>
      </w:tr>
      <w:tr w:rsidR="00B133C8" w:rsidRPr="00636FC0" w14:paraId="61ABF84C" w14:textId="77777777" w:rsidTr="00A27835">
        <w:trPr>
          <w:divId w:val="1711804599"/>
          <w:trHeight w:val="23"/>
          <w:jc w:val="center"/>
        </w:trPr>
        <w:tc>
          <w:tcPr>
            <w:tcW w:w="463" w:type="dxa"/>
            <w:shd w:val="clear" w:color="auto" w:fill="auto"/>
            <w:noWrap/>
            <w:vAlign w:val="center"/>
            <w:hideMark/>
          </w:tcPr>
          <w:p w14:paraId="10F653B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2.2</w:t>
            </w:r>
          </w:p>
        </w:tc>
        <w:tc>
          <w:tcPr>
            <w:tcW w:w="1288" w:type="dxa"/>
            <w:shd w:val="clear" w:color="auto" w:fill="auto"/>
            <w:vAlign w:val="center"/>
            <w:hideMark/>
          </w:tcPr>
          <w:p w14:paraId="54F5BCA3"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3581" w:type="dxa"/>
            <w:shd w:val="clear" w:color="auto" w:fill="auto"/>
            <w:vAlign w:val="center"/>
            <w:hideMark/>
          </w:tcPr>
          <w:p w14:paraId="7252A56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c>
          <w:tcPr>
            <w:tcW w:w="627" w:type="dxa"/>
            <w:shd w:val="clear" w:color="auto" w:fill="auto"/>
            <w:noWrap/>
            <w:vAlign w:val="center"/>
            <w:hideMark/>
          </w:tcPr>
          <w:p w14:paraId="67A0921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9" w:type="dxa"/>
            <w:shd w:val="clear" w:color="auto" w:fill="auto"/>
            <w:noWrap/>
            <w:vAlign w:val="center"/>
            <w:hideMark/>
          </w:tcPr>
          <w:p w14:paraId="1610B02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1942AC6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2DDD866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267AB94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w:t>
            </w:r>
          </w:p>
        </w:tc>
        <w:tc>
          <w:tcPr>
            <w:tcW w:w="608" w:type="dxa"/>
            <w:shd w:val="clear" w:color="auto" w:fill="auto"/>
            <w:noWrap/>
            <w:vAlign w:val="center"/>
            <w:hideMark/>
          </w:tcPr>
          <w:p w14:paraId="4D2181D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w:t>
            </w:r>
          </w:p>
        </w:tc>
        <w:tc>
          <w:tcPr>
            <w:tcW w:w="608" w:type="dxa"/>
            <w:shd w:val="clear" w:color="auto" w:fill="auto"/>
            <w:noWrap/>
            <w:vAlign w:val="center"/>
            <w:hideMark/>
          </w:tcPr>
          <w:p w14:paraId="197E50A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w:t>
            </w:r>
          </w:p>
        </w:tc>
        <w:tc>
          <w:tcPr>
            <w:tcW w:w="608" w:type="dxa"/>
            <w:shd w:val="clear" w:color="auto" w:fill="auto"/>
            <w:noWrap/>
            <w:vAlign w:val="center"/>
            <w:hideMark/>
          </w:tcPr>
          <w:p w14:paraId="1DE7BCD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w:t>
            </w:r>
          </w:p>
        </w:tc>
        <w:tc>
          <w:tcPr>
            <w:tcW w:w="608" w:type="dxa"/>
            <w:shd w:val="clear" w:color="auto" w:fill="auto"/>
            <w:noWrap/>
            <w:vAlign w:val="center"/>
            <w:hideMark/>
          </w:tcPr>
          <w:p w14:paraId="5E44CFE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10E8F9E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54C71D9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75C6A5B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60D0F78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4BB42AB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708" w:type="dxa"/>
            <w:shd w:val="clear" w:color="auto" w:fill="auto"/>
            <w:noWrap/>
            <w:vAlign w:val="center"/>
            <w:hideMark/>
          </w:tcPr>
          <w:p w14:paraId="59D87FC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216</w:t>
            </w:r>
          </w:p>
        </w:tc>
      </w:tr>
      <w:tr w:rsidR="00A761D7" w:rsidRPr="00636FC0" w14:paraId="62BBA1AB" w14:textId="77777777" w:rsidTr="00A27835">
        <w:trPr>
          <w:divId w:val="1711804599"/>
          <w:trHeight w:val="23"/>
          <w:jc w:val="center"/>
        </w:trPr>
        <w:tc>
          <w:tcPr>
            <w:tcW w:w="1751" w:type="dxa"/>
            <w:gridSpan w:val="2"/>
            <w:shd w:val="clear" w:color="auto" w:fill="auto"/>
            <w:noWrap/>
            <w:vAlign w:val="center"/>
            <w:hideMark/>
          </w:tcPr>
          <w:p w14:paraId="1D615C1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Всего</w:t>
            </w:r>
          </w:p>
        </w:tc>
        <w:tc>
          <w:tcPr>
            <w:tcW w:w="3581" w:type="dxa"/>
            <w:shd w:val="clear" w:color="auto" w:fill="auto"/>
            <w:noWrap/>
            <w:vAlign w:val="center"/>
            <w:hideMark/>
          </w:tcPr>
          <w:p w14:paraId="3B17C2F1"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w:t>
            </w:r>
          </w:p>
        </w:tc>
        <w:tc>
          <w:tcPr>
            <w:tcW w:w="627" w:type="dxa"/>
            <w:shd w:val="clear" w:color="auto" w:fill="auto"/>
            <w:noWrap/>
            <w:vAlign w:val="center"/>
            <w:hideMark/>
          </w:tcPr>
          <w:p w14:paraId="199E5B70"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9" w:type="dxa"/>
            <w:shd w:val="clear" w:color="auto" w:fill="auto"/>
            <w:noWrap/>
            <w:vAlign w:val="center"/>
            <w:hideMark/>
          </w:tcPr>
          <w:p w14:paraId="6B26A0E4"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26" w:type="dxa"/>
            <w:shd w:val="clear" w:color="auto" w:fill="auto"/>
            <w:noWrap/>
            <w:vAlign w:val="center"/>
            <w:hideMark/>
          </w:tcPr>
          <w:p w14:paraId="43F7366D"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26" w:type="dxa"/>
            <w:shd w:val="clear" w:color="auto" w:fill="auto"/>
            <w:noWrap/>
            <w:vAlign w:val="center"/>
            <w:hideMark/>
          </w:tcPr>
          <w:p w14:paraId="7DEFC724"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26" w:type="dxa"/>
            <w:shd w:val="clear" w:color="auto" w:fill="auto"/>
            <w:noWrap/>
            <w:vAlign w:val="center"/>
            <w:hideMark/>
          </w:tcPr>
          <w:p w14:paraId="72B79E38"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767</w:t>
            </w:r>
          </w:p>
        </w:tc>
        <w:tc>
          <w:tcPr>
            <w:tcW w:w="608" w:type="dxa"/>
            <w:shd w:val="clear" w:color="auto" w:fill="auto"/>
            <w:noWrap/>
            <w:vAlign w:val="center"/>
            <w:hideMark/>
          </w:tcPr>
          <w:p w14:paraId="093DCB26"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358</w:t>
            </w:r>
          </w:p>
        </w:tc>
        <w:tc>
          <w:tcPr>
            <w:tcW w:w="608" w:type="dxa"/>
            <w:shd w:val="clear" w:color="auto" w:fill="auto"/>
            <w:noWrap/>
            <w:vAlign w:val="center"/>
            <w:hideMark/>
          </w:tcPr>
          <w:p w14:paraId="22A72D93"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158</w:t>
            </w:r>
          </w:p>
        </w:tc>
        <w:tc>
          <w:tcPr>
            <w:tcW w:w="608" w:type="dxa"/>
            <w:shd w:val="clear" w:color="auto" w:fill="auto"/>
            <w:noWrap/>
            <w:vAlign w:val="center"/>
            <w:hideMark/>
          </w:tcPr>
          <w:p w14:paraId="028C1FCC"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158</w:t>
            </w:r>
          </w:p>
        </w:tc>
        <w:tc>
          <w:tcPr>
            <w:tcW w:w="608" w:type="dxa"/>
            <w:shd w:val="clear" w:color="auto" w:fill="auto"/>
            <w:noWrap/>
            <w:vAlign w:val="center"/>
            <w:hideMark/>
          </w:tcPr>
          <w:p w14:paraId="54AC7BD9"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78180A26"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4D4A4E3D"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36A84C82"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718BE29A"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1E8123CF"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708" w:type="dxa"/>
            <w:shd w:val="clear" w:color="auto" w:fill="auto"/>
            <w:noWrap/>
            <w:vAlign w:val="center"/>
            <w:hideMark/>
          </w:tcPr>
          <w:p w14:paraId="5B478B66"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1 475</w:t>
            </w:r>
          </w:p>
        </w:tc>
      </w:tr>
    </w:tbl>
    <w:p w14:paraId="6DA973CA" w14:textId="1CDB1DAE" w:rsidR="006E2A4D" w:rsidRPr="00636FC0" w:rsidRDefault="006E2A4D" w:rsidP="00472CE8">
      <w:pPr>
        <w:spacing w:after="0" w:line="240" w:lineRule="auto"/>
        <w:ind w:right="37" w:firstLine="709"/>
        <w:jc w:val="center"/>
        <w:rPr>
          <w:rFonts w:cs="Times New Roman"/>
          <w:b/>
          <w:bCs/>
          <w:highlight w:val="yellow"/>
        </w:rPr>
      </w:pPr>
    </w:p>
    <w:p w14:paraId="026B9FAC" w14:textId="77777777" w:rsidR="001A01E5" w:rsidRPr="00636FC0" w:rsidRDefault="001A01E5" w:rsidP="0050135C">
      <w:pPr>
        <w:spacing w:after="0" w:line="240" w:lineRule="auto"/>
        <w:ind w:right="37" w:firstLine="709"/>
        <w:jc w:val="center"/>
        <w:rPr>
          <w:rFonts w:eastAsia="Times New Roman" w:cs="Times New Roman"/>
          <w:szCs w:val="24"/>
          <w:lang w:eastAsia="ru-RU"/>
        </w:rPr>
      </w:pPr>
    </w:p>
    <w:p w14:paraId="297D611F" w14:textId="77777777" w:rsidR="001A01E5" w:rsidRPr="00636FC0" w:rsidRDefault="001A01E5" w:rsidP="0050135C">
      <w:pPr>
        <w:spacing w:after="0" w:line="240" w:lineRule="auto"/>
        <w:ind w:right="37" w:firstLine="709"/>
        <w:jc w:val="center"/>
        <w:rPr>
          <w:rFonts w:eastAsia="Times New Roman" w:cs="Times New Roman"/>
          <w:szCs w:val="24"/>
          <w:lang w:eastAsia="ru-RU"/>
        </w:rPr>
      </w:pPr>
    </w:p>
    <w:p w14:paraId="399B3DF7" w14:textId="75D9396F" w:rsidR="001A01E5" w:rsidRPr="00636FC0" w:rsidRDefault="001A01E5" w:rsidP="0050135C">
      <w:pPr>
        <w:spacing w:after="0" w:line="240" w:lineRule="auto"/>
        <w:ind w:right="37" w:firstLine="709"/>
        <w:jc w:val="center"/>
        <w:rPr>
          <w:rFonts w:eastAsia="Times New Roman" w:cs="Times New Roman"/>
          <w:szCs w:val="24"/>
          <w:lang w:eastAsia="ru-RU"/>
        </w:rPr>
        <w:sectPr w:rsidR="001A01E5" w:rsidRPr="00636FC0" w:rsidSect="003F4993">
          <w:pgSz w:w="16838" w:h="11906" w:orient="landscape"/>
          <w:pgMar w:top="1701" w:right="1134" w:bottom="850" w:left="1134" w:header="708" w:footer="708" w:gutter="0"/>
          <w:cols w:space="708"/>
          <w:docGrid w:linePitch="360"/>
        </w:sectPr>
      </w:pPr>
    </w:p>
    <w:p w14:paraId="13A4F38A" w14:textId="77777777" w:rsidR="004E04D7" w:rsidRPr="00636FC0" w:rsidRDefault="004E04D7" w:rsidP="004E04D7">
      <w:pPr>
        <w:pStyle w:val="2"/>
        <w:rPr>
          <w:rFonts w:cs="Times New Roman"/>
          <w:color w:val="auto"/>
        </w:rPr>
      </w:pPr>
      <w:bookmarkStart w:id="755" w:name="_Toc49513936"/>
      <w:bookmarkStart w:id="756" w:name="_Toc135294383"/>
      <w:bookmarkEnd w:id="752"/>
      <w:bookmarkEnd w:id="753"/>
      <w:r w:rsidRPr="00636FC0">
        <w:rPr>
          <w:rFonts w:cs="Times New Roman"/>
          <w:color w:val="auto"/>
        </w:rPr>
        <w:t>12.2. 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 (или) модернизации источников тепловой энергии и тепловых сетей</w:t>
      </w:r>
      <w:bookmarkEnd w:id="755"/>
      <w:bookmarkEnd w:id="756"/>
    </w:p>
    <w:p w14:paraId="3A1FC18F" w14:textId="77777777" w:rsidR="004E04D7" w:rsidRPr="00636FC0"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636FC0">
        <w:rPr>
          <w:rFonts w:eastAsia="Times New Roman" w:cs="Times New Roman"/>
          <w:szCs w:val="24"/>
          <w:lang w:eastAsia="ru-RU"/>
        </w:rPr>
        <w:t>Объем финансовых потребностей на реализацию плана развития схемы теплоснабжения определен посредством суммирования финансовых потребностей на реализацию каждого мероприятия по строительству, реконструкции и техническому перевооружению.</w:t>
      </w:r>
    </w:p>
    <w:p w14:paraId="6F516F47" w14:textId="77777777" w:rsidR="004E04D7" w:rsidRPr="00636FC0"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Возможно рассмотрение следующих источников финансирования, обеспечивающих реализацию проектов: </w:t>
      </w:r>
    </w:p>
    <w:p w14:paraId="2226D8F4" w14:textId="77777777" w:rsidR="004E04D7" w:rsidRPr="00636FC0" w:rsidRDefault="004E04D7">
      <w:pPr>
        <w:numPr>
          <w:ilvl w:val="0"/>
          <w:numId w:val="5"/>
        </w:numPr>
        <w:tabs>
          <w:tab w:val="left" w:pos="0"/>
          <w:tab w:val="left" w:pos="1134"/>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включение капитальных затрат в тариф на тепловую энергию; </w:t>
      </w:r>
    </w:p>
    <w:p w14:paraId="475DBA51" w14:textId="77777777" w:rsidR="004E04D7" w:rsidRPr="00636FC0" w:rsidRDefault="004E04D7">
      <w:pPr>
        <w:numPr>
          <w:ilvl w:val="0"/>
          <w:numId w:val="5"/>
        </w:numPr>
        <w:tabs>
          <w:tab w:val="left" w:pos="0"/>
          <w:tab w:val="left" w:pos="1134"/>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финансирование из бюджетов различных уровней. </w:t>
      </w:r>
    </w:p>
    <w:p w14:paraId="71C19FAC" w14:textId="77777777" w:rsidR="004E04D7" w:rsidRPr="00636FC0"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636FC0">
        <w:rPr>
          <w:rFonts w:eastAsia="Times New Roman" w:cs="Times New Roman"/>
          <w:szCs w:val="24"/>
          <w:lang w:eastAsia="ru-RU"/>
        </w:rPr>
        <w:t>Для компенсации затрат на реконструкцию котельных и изношенных тепловых сетей за счет средств теплоснабжающих организаций произойдет резкий рост тарифа на тепловую энергию. Единовременное, резкое, повышение тарифа на тепловую энергию скажется на благосостоянии жителей поселения.</w:t>
      </w:r>
    </w:p>
    <w:p w14:paraId="2C17790E" w14:textId="7FA8B48B" w:rsidR="004E04D7" w:rsidRPr="00636FC0"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Реконструкцию котельных и тепловых сетей рекомендуется производиться с привлечением денег из Федерального, </w:t>
      </w:r>
      <w:r w:rsidR="002A4C26" w:rsidRPr="00636FC0">
        <w:rPr>
          <w:rFonts w:eastAsia="Times New Roman" w:cs="Times New Roman"/>
          <w:szCs w:val="24"/>
          <w:lang w:eastAsia="ru-RU"/>
        </w:rPr>
        <w:t xml:space="preserve">областного, </w:t>
      </w:r>
      <w:r w:rsidRPr="00636FC0">
        <w:rPr>
          <w:rFonts w:eastAsia="Times New Roman" w:cs="Times New Roman"/>
          <w:szCs w:val="24"/>
          <w:lang w:eastAsia="ru-RU"/>
        </w:rPr>
        <w:t>местного бюджета, а также с привлечением долгосрочных кредитов.</w:t>
      </w:r>
    </w:p>
    <w:p w14:paraId="1B8BD366" w14:textId="77777777" w:rsidR="004E04D7" w:rsidRPr="00636FC0"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636FC0">
        <w:rPr>
          <w:rFonts w:eastAsia="Times New Roman" w:cs="Times New Roman"/>
          <w:szCs w:val="24"/>
          <w:lang w:eastAsia="ru-RU"/>
        </w:rPr>
        <w:t>Планируемые к строительству потребители, могут быть подключены к централизованному теплоснабжению, за счет платы за подключение. По взаимной договоренности между теплоснабжающей организацией и застройщиком, застройщик может самостоятельно понести расходы на строительство тепловых сетей от магистрали до своего объекта. В таком случае перспективный потребитель может получать тепловую энергию по долгосрочному договору поставки по нерегулируемым ценам. Механизм подключения новых потребителей должен соответствовать ФЗ № 190 «О теплоснабжении».</w:t>
      </w:r>
    </w:p>
    <w:p w14:paraId="5E39A434" w14:textId="77777777" w:rsidR="004E04D7" w:rsidRPr="00636FC0"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На основании вышеизложенного предлагается следующая структура источников финансирования проектов, рассмотренных в схеме теплоснабжения: </w:t>
      </w:r>
    </w:p>
    <w:p w14:paraId="645D48EA" w14:textId="77777777" w:rsidR="004E04D7" w:rsidRPr="00636FC0" w:rsidRDefault="004E04D7">
      <w:pPr>
        <w:numPr>
          <w:ilvl w:val="0"/>
          <w:numId w:val="5"/>
        </w:numPr>
        <w:tabs>
          <w:tab w:val="left" w:pos="0"/>
          <w:tab w:val="left" w:pos="1134"/>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подключение перспективных потребителей к тепловым сетям осуществлять за счет платы за подключение с включением в нее капитальных затрат по строительству тепловых сетей; </w:t>
      </w:r>
    </w:p>
    <w:p w14:paraId="69C313AB" w14:textId="77777777" w:rsidR="004E04D7" w:rsidRPr="00636FC0" w:rsidRDefault="004E04D7">
      <w:pPr>
        <w:numPr>
          <w:ilvl w:val="0"/>
          <w:numId w:val="5"/>
        </w:numPr>
        <w:tabs>
          <w:tab w:val="left" w:pos="0"/>
          <w:tab w:val="left" w:pos="1134"/>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636FC0">
        <w:rPr>
          <w:rFonts w:eastAsia="Times New Roman" w:cs="Times New Roman"/>
          <w:szCs w:val="24"/>
          <w:lang w:eastAsia="ru-RU"/>
        </w:rPr>
        <w:t>реконструкцию котельных и изношенных тепловых сетей осуществить за счет бюджетных средств различных уровней. Наиболее оптимальным вариантом в этом случае представляется включение данных расходов в областную или федеральную целевую программу с использованием средств Фонда содействия реформирования ЖКХ.</w:t>
      </w:r>
    </w:p>
    <w:p w14:paraId="6ED61B0C" w14:textId="77777777" w:rsidR="004E04D7" w:rsidRPr="00636FC0" w:rsidRDefault="004E04D7" w:rsidP="004E04D7">
      <w:pPr>
        <w:pStyle w:val="2"/>
        <w:rPr>
          <w:rFonts w:cs="Times New Roman"/>
          <w:color w:val="auto"/>
        </w:rPr>
      </w:pPr>
      <w:bookmarkStart w:id="757" w:name="_Toc49513937"/>
      <w:bookmarkStart w:id="758" w:name="_Toc135294384"/>
      <w:r w:rsidRPr="00636FC0">
        <w:rPr>
          <w:rFonts w:cs="Times New Roman"/>
          <w:color w:val="auto"/>
        </w:rPr>
        <w:t>12.3. Расчеты экономической эффективности инвестиций</w:t>
      </w:r>
      <w:bookmarkEnd w:id="757"/>
      <w:bookmarkEnd w:id="758"/>
    </w:p>
    <w:p w14:paraId="5178DF05" w14:textId="77777777" w:rsidR="008447AC" w:rsidRPr="00636FC0" w:rsidRDefault="008447AC" w:rsidP="008447AC">
      <w:pPr>
        <w:tabs>
          <w:tab w:val="left" w:pos="1660"/>
          <w:tab w:val="left" w:pos="2920"/>
          <w:tab w:val="left" w:pos="3720"/>
          <w:tab w:val="left" w:pos="4740"/>
          <w:tab w:val="left" w:pos="6580"/>
          <w:tab w:val="left" w:pos="6900"/>
          <w:tab w:val="left" w:pos="8680"/>
          <w:tab w:val="left" w:pos="9500"/>
        </w:tabs>
        <w:spacing w:after="0" w:line="336" w:lineRule="auto"/>
        <w:ind w:right="-20" w:firstLine="709"/>
        <w:contextualSpacing/>
        <w:jc w:val="both"/>
        <w:rPr>
          <w:rFonts w:eastAsia="Times New Roman" w:cs="Times New Roman"/>
          <w:szCs w:val="24"/>
          <w:lang w:eastAsia="ru-RU"/>
        </w:rPr>
      </w:pPr>
      <w:bookmarkStart w:id="759" w:name="_Hlk25570433"/>
      <w:r w:rsidRPr="00636FC0">
        <w:rPr>
          <w:rFonts w:eastAsia="Times New Roman" w:cs="Times New Roman"/>
          <w:szCs w:val="24"/>
          <w:lang w:eastAsia="ru-RU"/>
        </w:rPr>
        <w:t>Эффективность инвестиций обеспечивается достижением следующих результатов работы системы теплоснабжения:</w:t>
      </w:r>
    </w:p>
    <w:p w14:paraId="0B5653B0" w14:textId="718B1B7F" w:rsidR="008447AC" w:rsidRPr="00636FC0" w:rsidRDefault="008447AC">
      <w:pPr>
        <w:pStyle w:val="af1"/>
        <w:numPr>
          <w:ilvl w:val="0"/>
          <w:numId w:val="5"/>
        </w:numPr>
        <w:tabs>
          <w:tab w:val="left" w:pos="1660"/>
          <w:tab w:val="left" w:pos="2920"/>
          <w:tab w:val="left" w:pos="3720"/>
          <w:tab w:val="left" w:pos="4740"/>
          <w:tab w:val="left" w:pos="6580"/>
          <w:tab w:val="left" w:pos="6900"/>
          <w:tab w:val="left" w:pos="8680"/>
          <w:tab w:val="left" w:pos="9500"/>
        </w:tabs>
        <w:spacing w:after="0" w:line="336" w:lineRule="auto"/>
        <w:ind w:right="-20"/>
        <w:jc w:val="both"/>
        <w:rPr>
          <w:rFonts w:eastAsia="Times New Roman" w:cs="Times New Roman"/>
          <w:szCs w:val="24"/>
          <w:lang w:eastAsia="ru-RU"/>
        </w:rPr>
      </w:pPr>
      <w:r w:rsidRPr="00636FC0">
        <w:rPr>
          <w:rFonts w:eastAsia="Times New Roman" w:cs="Times New Roman"/>
          <w:szCs w:val="24"/>
          <w:lang w:eastAsia="ru-RU"/>
        </w:rPr>
        <w:t>обеспечение развития инфраструктуры, в т.ч. социально-значимых объектов;</w:t>
      </w:r>
    </w:p>
    <w:p w14:paraId="09D53552" w14:textId="344ABF68" w:rsidR="008447AC" w:rsidRPr="00636FC0" w:rsidRDefault="008447AC">
      <w:pPr>
        <w:pStyle w:val="af1"/>
        <w:numPr>
          <w:ilvl w:val="0"/>
          <w:numId w:val="5"/>
        </w:numPr>
        <w:tabs>
          <w:tab w:val="left" w:pos="1660"/>
          <w:tab w:val="left" w:pos="2920"/>
          <w:tab w:val="left" w:pos="3720"/>
          <w:tab w:val="left" w:pos="4740"/>
          <w:tab w:val="left" w:pos="6580"/>
          <w:tab w:val="left" w:pos="6900"/>
          <w:tab w:val="left" w:pos="8680"/>
          <w:tab w:val="left" w:pos="9500"/>
        </w:tabs>
        <w:spacing w:after="0" w:line="336" w:lineRule="auto"/>
        <w:ind w:right="-20"/>
        <w:jc w:val="both"/>
        <w:rPr>
          <w:rFonts w:eastAsia="Times New Roman" w:cs="Times New Roman"/>
          <w:szCs w:val="24"/>
          <w:lang w:eastAsia="ru-RU"/>
        </w:rPr>
      </w:pPr>
      <w:r w:rsidRPr="00636FC0">
        <w:rPr>
          <w:rFonts w:eastAsia="Times New Roman" w:cs="Times New Roman"/>
          <w:szCs w:val="24"/>
          <w:lang w:eastAsia="ru-RU"/>
        </w:rPr>
        <w:t>повышение качества и надежности теплоснабжения (снижение аварийности; снижение затрат на устранение аварий в системах теплоснабжения);</w:t>
      </w:r>
    </w:p>
    <w:p w14:paraId="6F459B7E" w14:textId="69DCEF7F" w:rsidR="008447AC" w:rsidRPr="00636FC0" w:rsidRDefault="008447AC">
      <w:pPr>
        <w:pStyle w:val="af1"/>
        <w:numPr>
          <w:ilvl w:val="0"/>
          <w:numId w:val="5"/>
        </w:numPr>
        <w:tabs>
          <w:tab w:val="left" w:pos="1660"/>
          <w:tab w:val="left" w:pos="2920"/>
          <w:tab w:val="left" w:pos="3720"/>
          <w:tab w:val="left" w:pos="4740"/>
          <w:tab w:val="left" w:pos="6580"/>
          <w:tab w:val="left" w:pos="6900"/>
          <w:tab w:val="left" w:pos="8680"/>
          <w:tab w:val="left" w:pos="9500"/>
        </w:tabs>
        <w:spacing w:after="0" w:line="336" w:lineRule="auto"/>
        <w:ind w:right="-20"/>
        <w:jc w:val="both"/>
        <w:rPr>
          <w:rFonts w:eastAsia="Times New Roman" w:cs="Times New Roman"/>
          <w:szCs w:val="24"/>
          <w:lang w:eastAsia="ru-RU"/>
        </w:rPr>
      </w:pPr>
      <w:r w:rsidRPr="00636FC0">
        <w:rPr>
          <w:rFonts w:eastAsia="Times New Roman" w:cs="Times New Roman"/>
          <w:szCs w:val="24"/>
          <w:lang w:eastAsia="ru-RU"/>
        </w:rPr>
        <w:t>повышение энергетической эффективности объектов централизованного теплоснабжения.</w:t>
      </w:r>
    </w:p>
    <w:p w14:paraId="75F9DDFC" w14:textId="77777777" w:rsidR="004E04D7" w:rsidRPr="00636FC0" w:rsidRDefault="004E04D7" w:rsidP="004E04D7">
      <w:pPr>
        <w:pStyle w:val="2"/>
        <w:rPr>
          <w:rFonts w:cs="Times New Roman"/>
          <w:color w:val="auto"/>
        </w:rPr>
      </w:pPr>
      <w:bookmarkStart w:id="760" w:name="_Toc49513938"/>
      <w:bookmarkStart w:id="761" w:name="_Toc135294385"/>
      <w:bookmarkEnd w:id="759"/>
      <w:r w:rsidRPr="00636FC0">
        <w:rPr>
          <w:rFonts w:cs="Times New Roman"/>
          <w:color w:val="auto"/>
        </w:rPr>
        <w:t>12.4. Расчеты ценовых (тарифных) последствий для потребителей при реализации программ строительства, реконструкции и технического перевооружения и (или) модернизации систем теплоснабжения</w:t>
      </w:r>
      <w:bookmarkEnd w:id="760"/>
      <w:bookmarkEnd w:id="761"/>
    </w:p>
    <w:p w14:paraId="0DC6099B" w14:textId="77777777" w:rsidR="004E04D7" w:rsidRPr="00636FC0" w:rsidRDefault="004E04D7"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636FC0">
        <w:rPr>
          <w:rFonts w:eastAsia="Times New Roman" w:cs="Times New Roman"/>
          <w:szCs w:val="24"/>
          <w:lang w:eastAsia="ru-RU"/>
        </w:rPr>
        <w:t>Проекты строительства и последующей эксплуатации теплоэнергетических объектов является общественно значимым, поскольку направлены на удовлетворение нужд населения в части теплоснабжения. Основные социально–экономические результаты, которых удается достичь, при реализации теплоэнергетических проектов, являются:</w:t>
      </w:r>
    </w:p>
    <w:p w14:paraId="016B38EF" w14:textId="77777777" w:rsidR="004E04D7" w:rsidRPr="00636FC0" w:rsidRDefault="004E04D7">
      <w:pPr>
        <w:numPr>
          <w:ilvl w:val="0"/>
          <w:numId w:val="6"/>
        </w:numPr>
        <w:tabs>
          <w:tab w:val="num" w:pos="1134"/>
          <w:tab w:val="left" w:pos="1660"/>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636FC0">
        <w:rPr>
          <w:rFonts w:eastAsia="Times New Roman" w:cs="Times New Roman"/>
          <w:szCs w:val="24"/>
          <w:lang w:eastAsia="ru-RU"/>
        </w:rPr>
        <w:t>обеспечение потребителей качественным теплоснабжением, отвечающим нормативным требованиям;</w:t>
      </w:r>
    </w:p>
    <w:p w14:paraId="0973D017" w14:textId="77777777" w:rsidR="004E04D7" w:rsidRPr="00636FC0" w:rsidRDefault="004E04D7">
      <w:pPr>
        <w:numPr>
          <w:ilvl w:val="0"/>
          <w:numId w:val="6"/>
        </w:numPr>
        <w:tabs>
          <w:tab w:val="num" w:pos="1134"/>
          <w:tab w:val="left" w:pos="1660"/>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636FC0">
        <w:rPr>
          <w:rFonts w:eastAsia="Times New Roman" w:cs="Times New Roman"/>
          <w:szCs w:val="24"/>
          <w:lang w:eastAsia="ru-RU"/>
        </w:rPr>
        <w:t>повышение надежности и качества теплоснабжения;</w:t>
      </w:r>
    </w:p>
    <w:p w14:paraId="3B02BCBA" w14:textId="77777777" w:rsidR="004E04D7" w:rsidRPr="00636FC0" w:rsidRDefault="004E04D7">
      <w:pPr>
        <w:numPr>
          <w:ilvl w:val="0"/>
          <w:numId w:val="6"/>
        </w:numPr>
        <w:tabs>
          <w:tab w:val="num" w:pos="1134"/>
          <w:tab w:val="left" w:pos="1660"/>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636FC0">
        <w:rPr>
          <w:rFonts w:eastAsia="Times New Roman" w:cs="Times New Roman"/>
          <w:szCs w:val="24"/>
          <w:lang w:eastAsia="ru-RU"/>
        </w:rPr>
        <w:t>улучшение экологической обстановки, поскольку применяется современное, энергоэффективное оборудование.</w:t>
      </w:r>
    </w:p>
    <w:p w14:paraId="730EFDA7" w14:textId="77777777" w:rsidR="004E04D7" w:rsidRPr="00636FC0" w:rsidRDefault="004E04D7"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636FC0">
        <w:rPr>
          <w:rFonts w:eastAsia="Times New Roman" w:cs="Times New Roman"/>
          <w:szCs w:val="24"/>
          <w:lang w:eastAsia="ru-RU"/>
        </w:rPr>
        <w:t>Основным показателем, определяющим осуществимость реализации проекта, является прогнозная величина тарифа тепловой энергии, которая в значительной степени определяет коммерческую эффективность проекта.</w:t>
      </w:r>
    </w:p>
    <w:p w14:paraId="2125DC2B" w14:textId="7D92444F" w:rsidR="004E04D7" w:rsidRPr="00636FC0" w:rsidRDefault="004E04D7"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636FC0">
        <w:rPr>
          <w:rFonts w:eastAsia="Times New Roman" w:cs="Times New Roman"/>
          <w:szCs w:val="24"/>
          <w:lang w:eastAsia="ru-RU"/>
        </w:rPr>
        <w:t xml:space="preserve">Прогнозная величина тарифа тепловой энергии определена в целом по </w:t>
      </w:r>
      <w:r w:rsidRPr="00636FC0">
        <w:rPr>
          <w:rFonts w:eastAsia="Times New Roman" w:cs="Times New Roman"/>
          <w:szCs w:val="24"/>
          <w:lang w:eastAsia="ru-RU"/>
        </w:rPr>
        <w:br/>
      </w:r>
      <w:r w:rsidR="00A761D7" w:rsidRPr="00636FC0">
        <w:rPr>
          <w:rFonts w:eastAsia="Times New Roman" w:cs="Times New Roman"/>
          <w:szCs w:val="24"/>
          <w:lang w:eastAsia="ru-RU"/>
        </w:rPr>
        <w:t>МП КЭТ и ГС МР «Мосальский  район»</w:t>
      </w:r>
      <w:r w:rsidRPr="00636FC0">
        <w:rPr>
          <w:rFonts w:eastAsia="Times New Roman" w:cs="Times New Roman"/>
          <w:szCs w:val="24"/>
          <w:lang w:eastAsia="ru-RU"/>
        </w:rPr>
        <w:t xml:space="preserve"> как средневзвешенное значение с учетом полезного отпуска по каждой группе систем</w:t>
      </w:r>
      <w:r w:rsidR="00A10EFE" w:rsidRPr="00636FC0">
        <w:rPr>
          <w:rFonts w:eastAsia="Times New Roman" w:cs="Times New Roman"/>
          <w:szCs w:val="24"/>
          <w:lang w:eastAsia="ru-RU"/>
        </w:rPr>
        <w:t>ы</w:t>
      </w:r>
      <w:r w:rsidRPr="00636FC0">
        <w:rPr>
          <w:rFonts w:eastAsia="Times New Roman" w:cs="Times New Roman"/>
          <w:szCs w:val="24"/>
          <w:lang w:eastAsia="ru-RU"/>
        </w:rPr>
        <w:t xml:space="preserve"> теплоснабжения</w:t>
      </w:r>
      <w:r w:rsidR="0000589E" w:rsidRPr="00636FC0">
        <w:rPr>
          <w:rFonts w:eastAsia="Times New Roman" w:cs="Times New Roman"/>
          <w:szCs w:val="24"/>
          <w:lang w:eastAsia="ru-RU"/>
        </w:rPr>
        <w:t>,</w:t>
      </w:r>
      <w:r w:rsidRPr="00636FC0">
        <w:rPr>
          <w:rFonts w:eastAsia="Times New Roman" w:cs="Times New Roman"/>
          <w:szCs w:val="24"/>
          <w:lang w:eastAsia="ru-RU"/>
        </w:rPr>
        <w:t xml:space="preserve"> для которой утвержден отдельный тариф на тепловую энергию. </w:t>
      </w:r>
    </w:p>
    <w:p w14:paraId="3176D452" w14:textId="49B60287" w:rsidR="00242B46" w:rsidRPr="00636FC0" w:rsidRDefault="00242B46"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bookmarkStart w:id="762" w:name="_Hlk99287758"/>
      <w:r w:rsidRPr="00636FC0">
        <w:rPr>
          <w:rFonts w:eastAsia="Times New Roman" w:cs="Times New Roman"/>
          <w:szCs w:val="24"/>
          <w:lang w:eastAsia="ru-RU"/>
        </w:rPr>
        <w:t>Для систем теплоснабжения рост цен на тепловую энергию будет находиться в пределах максимально-допустимого увеличения, в соответствии с Прогнозами Министерства экономического развития.</w:t>
      </w:r>
    </w:p>
    <w:p w14:paraId="1885180A" w14:textId="107B153C" w:rsidR="00242B46" w:rsidRPr="00636FC0" w:rsidRDefault="00242B46" w:rsidP="00242B46">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636FC0">
        <w:rPr>
          <w:rFonts w:eastAsia="Times New Roman" w:cs="Times New Roman"/>
          <w:szCs w:val="24"/>
          <w:lang w:eastAsia="ru-RU"/>
        </w:rPr>
        <w:t xml:space="preserve">При актуализации Схемы теплоснабжения для формирования блока долгосрочных индексов-дефляторов использован Прогноз социально-экономического развития Российской Федерации на период до 2024 г., размещенный на официальном сайте Министерства экономического развития 1 октября 2018 г. </w:t>
      </w:r>
    </w:p>
    <w:p w14:paraId="5BD7FC97" w14:textId="53D6CA7B" w:rsidR="00242B46" w:rsidRPr="00636FC0" w:rsidRDefault="00242B46"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636FC0">
        <w:rPr>
          <w:rFonts w:eastAsia="Times New Roman" w:cs="Times New Roman"/>
          <w:szCs w:val="24"/>
          <w:lang w:eastAsia="ru-RU"/>
        </w:rPr>
        <w:t>На 2025 год и последующие периоды индексы роста цен приняты в соответствии c Прогнозом долгосрочного социально-экономического развития РФ на период до 2036 года</w:t>
      </w:r>
      <w:r w:rsidR="00BD2155" w:rsidRPr="00636FC0">
        <w:rPr>
          <w:rFonts w:eastAsia="Times New Roman" w:cs="Times New Roman"/>
          <w:szCs w:val="24"/>
          <w:lang w:eastAsia="ru-RU"/>
        </w:rPr>
        <w:t>.</w:t>
      </w:r>
    </w:p>
    <w:bookmarkEnd w:id="762"/>
    <w:p w14:paraId="046E28B3" w14:textId="77777777" w:rsidR="0050135C" w:rsidRPr="00636FC0" w:rsidRDefault="0050135C" w:rsidP="00A10EFE">
      <w:pPr>
        <w:spacing w:after="200" w:line="240" w:lineRule="auto"/>
        <w:jc w:val="center"/>
        <w:rPr>
          <w:rFonts w:eastAsia="Times New Roman" w:cs="Times New Roman"/>
          <w:b/>
          <w:iCs/>
          <w:szCs w:val="24"/>
          <w:lang w:eastAsia="ru-RU"/>
        </w:rPr>
        <w:sectPr w:rsidR="0050135C" w:rsidRPr="00636FC0" w:rsidSect="003F4993">
          <w:pgSz w:w="11906" w:h="16838"/>
          <w:pgMar w:top="1134" w:right="850" w:bottom="1134" w:left="1701" w:header="708" w:footer="708" w:gutter="0"/>
          <w:cols w:space="708"/>
          <w:docGrid w:linePitch="360"/>
        </w:sectPr>
      </w:pPr>
    </w:p>
    <w:p w14:paraId="0988F68D" w14:textId="4D5BF710" w:rsidR="00342F15" w:rsidRPr="00636FC0" w:rsidRDefault="00A10EFE" w:rsidP="00A27835">
      <w:pPr>
        <w:spacing w:after="0" w:line="240" w:lineRule="auto"/>
        <w:jc w:val="center"/>
        <w:rPr>
          <w:rFonts w:eastAsia="Times New Roman" w:cs="Times New Roman"/>
          <w:b/>
          <w:iCs/>
          <w:szCs w:val="24"/>
          <w:lang w:eastAsia="ru-RU"/>
        </w:rPr>
      </w:pPr>
      <w:r w:rsidRPr="00636FC0">
        <w:rPr>
          <w:rFonts w:eastAsia="Times New Roman" w:cs="Times New Roman"/>
          <w:b/>
          <w:iCs/>
          <w:szCs w:val="24"/>
          <w:lang w:eastAsia="ru-RU"/>
        </w:rPr>
        <w:t xml:space="preserve">Таблица </w:t>
      </w:r>
      <w:r w:rsidRPr="00636FC0">
        <w:rPr>
          <w:rFonts w:eastAsia="Times New Roman" w:cs="Times New Roman"/>
          <w:b/>
          <w:iCs/>
          <w:szCs w:val="24"/>
          <w:lang w:eastAsia="ru-RU"/>
        </w:rPr>
        <w:fldChar w:fldCharType="begin"/>
      </w:r>
      <w:r w:rsidRPr="00636FC0">
        <w:rPr>
          <w:rFonts w:eastAsia="Times New Roman" w:cs="Times New Roman"/>
          <w:b/>
          <w:iCs/>
          <w:szCs w:val="24"/>
          <w:lang w:eastAsia="ru-RU"/>
        </w:rPr>
        <w:instrText xml:space="preserve"> SEQ Таблица \* ARABIC \* MERGEFORMAT </w:instrText>
      </w:r>
      <w:r w:rsidRPr="00636FC0">
        <w:rPr>
          <w:rFonts w:eastAsia="Times New Roman" w:cs="Times New Roman"/>
          <w:b/>
          <w:iCs/>
          <w:szCs w:val="24"/>
          <w:lang w:eastAsia="ru-RU"/>
        </w:rPr>
        <w:fldChar w:fldCharType="separate"/>
      </w:r>
      <w:r w:rsidR="00DB3F62" w:rsidRPr="00636FC0">
        <w:rPr>
          <w:rFonts w:eastAsia="Times New Roman" w:cs="Times New Roman"/>
          <w:b/>
          <w:iCs/>
          <w:noProof/>
          <w:szCs w:val="24"/>
          <w:lang w:eastAsia="ru-RU"/>
        </w:rPr>
        <w:t>32</w:t>
      </w:r>
      <w:r w:rsidRPr="00636FC0">
        <w:rPr>
          <w:rFonts w:eastAsia="Times New Roman" w:cs="Times New Roman"/>
          <w:b/>
          <w:iCs/>
          <w:szCs w:val="24"/>
          <w:lang w:eastAsia="ru-RU"/>
        </w:rPr>
        <w:fldChar w:fldCharType="end"/>
      </w:r>
      <w:r w:rsidRPr="00636FC0">
        <w:rPr>
          <w:rFonts w:eastAsia="Times New Roman" w:cs="Times New Roman"/>
          <w:b/>
          <w:iCs/>
          <w:szCs w:val="24"/>
          <w:lang w:eastAsia="ru-RU"/>
        </w:rPr>
        <w:t xml:space="preserve"> - </w:t>
      </w:r>
      <w:r w:rsidR="004E04D7" w:rsidRPr="00636FC0">
        <w:rPr>
          <w:rFonts w:eastAsia="Times New Roman" w:cs="Times New Roman"/>
          <w:b/>
          <w:iCs/>
          <w:szCs w:val="24"/>
          <w:lang w:eastAsia="ru-RU"/>
        </w:rPr>
        <w:t>Ценовые последствия для потребителей (прогнозные значения тарифа тепловой энергии)</w:t>
      </w:r>
    </w:p>
    <w:tbl>
      <w:tblPr>
        <w:tblW w:w="14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7"/>
        <w:gridCol w:w="811"/>
        <w:gridCol w:w="811"/>
        <w:gridCol w:w="811"/>
        <w:gridCol w:w="810"/>
        <w:gridCol w:w="810"/>
        <w:gridCol w:w="810"/>
        <w:gridCol w:w="810"/>
        <w:gridCol w:w="810"/>
        <w:gridCol w:w="810"/>
        <w:gridCol w:w="810"/>
        <w:gridCol w:w="810"/>
        <w:gridCol w:w="810"/>
        <w:gridCol w:w="810"/>
        <w:gridCol w:w="810"/>
      </w:tblGrid>
      <w:tr w:rsidR="00B133C8" w:rsidRPr="00636FC0" w14:paraId="7315FDF6" w14:textId="77777777" w:rsidTr="00A27835">
        <w:trPr>
          <w:divId w:val="1555702116"/>
          <w:trHeight w:val="458"/>
          <w:tblHeader/>
          <w:jc w:val="center"/>
        </w:trPr>
        <w:tc>
          <w:tcPr>
            <w:tcW w:w="3067" w:type="dxa"/>
            <w:vMerge w:val="restart"/>
            <w:shd w:val="clear" w:color="auto" w:fill="auto"/>
            <w:vAlign w:val="center"/>
            <w:hideMark/>
          </w:tcPr>
          <w:p w14:paraId="7A66AEA0" w14:textId="292B0655"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Наименование</w:t>
            </w:r>
          </w:p>
        </w:tc>
        <w:tc>
          <w:tcPr>
            <w:tcW w:w="811" w:type="dxa"/>
            <w:vMerge w:val="restart"/>
            <w:shd w:val="clear" w:color="auto" w:fill="auto"/>
            <w:vAlign w:val="center"/>
            <w:hideMark/>
          </w:tcPr>
          <w:p w14:paraId="504627C9"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2022</w:t>
            </w:r>
          </w:p>
        </w:tc>
        <w:tc>
          <w:tcPr>
            <w:tcW w:w="811" w:type="dxa"/>
            <w:vMerge w:val="restart"/>
            <w:shd w:val="clear" w:color="auto" w:fill="auto"/>
            <w:vAlign w:val="center"/>
            <w:hideMark/>
          </w:tcPr>
          <w:p w14:paraId="2E712702"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2023</w:t>
            </w:r>
          </w:p>
        </w:tc>
        <w:tc>
          <w:tcPr>
            <w:tcW w:w="811" w:type="dxa"/>
            <w:vMerge w:val="restart"/>
            <w:shd w:val="clear" w:color="auto" w:fill="auto"/>
            <w:vAlign w:val="center"/>
            <w:hideMark/>
          </w:tcPr>
          <w:p w14:paraId="45F23B29"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2024</w:t>
            </w:r>
          </w:p>
        </w:tc>
        <w:tc>
          <w:tcPr>
            <w:tcW w:w="810" w:type="dxa"/>
            <w:vMerge w:val="restart"/>
            <w:shd w:val="clear" w:color="auto" w:fill="auto"/>
            <w:vAlign w:val="center"/>
            <w:hideMark/>
          </w:tcPr>
          <w:p w14:paraId="78D48003"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2025</w:t>
            </w:r>
          </w:p>
        </w:tc>
        <w:tc>
          <w:tcPr>
            <w:tcW w:w="810" w:type="dxa"/>
            <w:vMerge w:val="restart"/>
            <w:shd w:val="clear" w:color="auto" w:fill="auto"/>
            <w:vAlign w:val="center"/>
            <w:hideMark/>
          </w:tcPr>
          <w:p w14:paraId="0B3FF76B"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2026</w:t>
            </w:r>
          </w:p>
        </w:tc>
        <w:tc>
          <w:tcPr>
            <w:tcW w:w="810" w:type="dxa"/>
            <w:vMerge w:val="restart"/>
            <w:shd w:val="clear" w:color="auto" w:fill="auto"/>
            <w:vAlign w:val="center"/>
            <w:hideMark/>
          </w:tcPr>
          <w:p w14:paraId="30036EF5"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2027</w:t>
            </w:r>
          </w:p>
        </w:tc>
        <w:tc>
          <w:tcPr>
            <w:tcW w:w="810" w:type="dxa"/>
            <w:vMerge w:val="restart"/>
            <w:shd w:val="clear" w:color="auto" w:fill="auto"/>
            <w:vAlign w:val="center"/>
            <w:hideMark/>
          </w:tcPr>
          <w:p w14:paraId="0EC4717E"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2028</w:t>
            </w:r>
          </w:p>
        </w:tc>
        <w:tc>
          <w:tcPr>
            <w:tcW w:w="810" w:type="dxa"/>
            <w:vMerge w:val="restart"/>
            <w:shd w:val="clear" w:color="auto" w:fill="auto"/>
            <w:vAlign w:val="center"/>
            <w:hideMark/>
          </w:tcPr>
          <w:p w14:paraId="2142A300"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2029</w:t>
            </w:r>
          </w:p>
        </w:tc>
        <w:tc>
          <w:tcPr>
            <w:tcW w:w="810" w:type="dxa"/>
            <w:vMerge w:val="restart"/>
            <w:shd w:val="clear" w:color="auto" w:fill="auto"/>
            <w:vAlign w:val="center"/>
            <w:hideMark/>
          </w:tcPr>
          <w:p w14:paraId="147401A2"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2030</w:t>
            </w:r>
          </w:p>
        </w:tc>
        <w:tc>
          <w:tcPr>
            <w:tcW w:w="810" w:type="dxa"/>
            <w:vMerge w:val="restart"/>
            <w:shd w:val="clear" w:color="auto" w:fill="auto"/>
            <w:vAlign w:val="center"/>
            <w:hideMark/>
          </w:tcPr>
          <w:p w14:paraId="416F5408"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2031</w:t>
            </w:r>
          </w:p>
        </w:tc>
        <w:tc>
          <w:tcPr>
            <w:tcW w:w="810" w:type="dxa"/>
            <w:vMerge w:val="restart"/>
            <w:shd w:val="clear" w:color="auto" w:fill="auto"/>
            <w:vAlign w:val="center"/>
            <w:hideMark/>
          </w:tcPr>
          <w:p w14:paraId="66F788E0"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2032</w:t>
            </w:r>
          </w:p>
        </w:tc>
        <w:tc>
          <w:tcPr>
            <w:tcW w:w="810" w:type="dxa"/>
            <w:vMerge w:val="restart"/>
            <w:shd w:val="clear" w:color="auto" w:fill="auto"/>
            <w:vAlign w:val="center"/>
            <w:hideMark/>
          </w:tcPr>
          <w:p w14:paraId="414AEEA3"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2033</w:t>
            </w:r>
          </w:p>
        </w:tc>
        <w:tc>
          <w:tcPr>
            <w:tcW w:w="810" w:type="dxa"/>
            <w:vMerge w:val="restart"/>
            <w:shd w:val="clear" w:color="auto" w:fill="auto"/>
            <w:vAlign w:val="center"/>
            <w:hideMark/>
          </w:tcPr>
          <w:p w14:paraId="72B1C751"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2034</w:t>
            </w:r>
          </w:p>
        </w:tc>
        <w:tc>
          <w:tcPr>
            <w:tcW w:w="810" w:type="dxa"/>
            <w:vMerge w:val="restart"/>
            <w:shd w:val="clear" w:color="auto" w:fill="auto"/>
            <w:vAlign w:val="center"/>
            <w:hideMark/>
          </w:tcPr>
          <w:p w14:paraId="2938620B" w14:textId="77777777" w:rsidR="00A27835" w:rsidRPr="00636FC0" w:rsidRDefault="00A27835"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2035</w:t>
            </w:r>
          </w:p>
        </w:tc>
      </w:tr>
      <w:tr w:rsidR="00B133C8" w:rsidRPr="00636FC0" w14:paraId="679BEBA9" w14:textId="77777777" w:rsidTr="00A27835">
        <w:trPr>
          <w:divId w:val="1555702116"/>
          <w:trHeight w:val="458"/>
          <w:tblHeader/>
          <w:jc w:val="center"/>
        </w:trPr>
        <w:tc>
          <w:tcPr>
            <w:tcW w:w="3067" w:type="dxa"/>
            <w:vMerge/>
            <w:shd w:val="clear" w:color="auto" w:fill="auto"/>
            <w:vAlign w:val="center"/>
            <w:hideMark/>
          </w:tcPr>
          <w:p w14:paraId="2DBCA886"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1" w:type="dxa"/>
            <w:vMerge/>
            <w:shd w:val="clear" w:color="auto" w:fill="auto"/>
            <w:vAlign w:val="center"/>
            <w:hideMark/>
          </w:tcPr>
          <w:p w14:paraId="3999F4B9"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1" w:type="dxa"/>
            <w:vMerge/>
            <w:shd w:val="clear" w:color="auto" w:fill="auto"/>
            <w:vAlign w:val="center"/>
            <w:hideMark/>
          </w:tcPr>
          <w:p w14:paraId="624E2117"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1" w:type="dxa"/>
            <w:vMerge/>
            <w:shd w:val="clear" w:color="auto" w:fill="auto"/>
            <w:vAlign w:val="center"/>
            <w:hideMark/>
          </w:tcPr>
          <w:p w14:paraId="6A585EEC"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5B3E6F54"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0541E36E"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4BBE9461"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694F2786"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1CAC3B2A"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16667AEC"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74868034"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66F14E3D"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52536408"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643179FF" w14:textId="77777777" w:rsidR="00A27835" w:rsidRPr="00636FC0" w:rsidRDefault="00A27835"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59220579" w14:textId="77777777" w:rsidR="00A27835" w:rsidRPr="00636FC0" w:rsidRDefault="00A27835" w:rsidP="009B4368">
            <w:pPr>
              <w:spacing w:after="0" w:line="240" w:lineRule="auto"/>
              <w:jc w:val="center"/>
              <w:rPr>
                <w:rFonts w:eastAsia="Times New Roman" w:cs="Times New Roman"/>
                <w:b/>
                <w:bCs/>
                <w:szCs w:val="24"/>
                <w:lang w:eastAsia="ru-RU"/>
              </w:rPr>
            </w:pPr>
          </w:p>
        </w:tc>
      </w:tr>
      <w:tr w:rsidR="00A27835" w:rsidRPr="00636FC0" w14:paraId="5101FA6C" w14:textId="77777777" w:rsidTr="00A27835">
        <w:trPr>
          <w:divId w:val="1555702116"/>
          <w:trHeight w:val="23"/>
          <w:jc w:val="center"/>
        </w:trPr>
        <w:tc>
          <w:tcPr>
            <w:tcW w:w="3067" w:type="dxa"/>
            <w:shd w:val="clear" w:color="auto" w:fill="auto"/>
            <w:vAlign w:val="center"/>
            <w:hideMark/>
          </w:tcPr>
          <w:p w14:paraId="63ACA6FB" w14:textId="77777777" w:rsidR="00A27835" w:rsidRPr="00636FC0" w:rsidRDefault="00A27835" w:rsidP="00A761D7">
            <w:pPr>
              <w:spacing w:after="0" w:line="240" w:lineRule="auto"/>
              <w:rPr>
                <w:rFonts w:eastAsia="Times New Roman" w:cs="Times New Roman"/>
                <w:szCs w:val="24"/>
                <w:lang w:eastAsia="ru-RU"/>
              </w:rPr>
            </w:pPr>
            <w:r w:rsidRPr="00636FC0">
              <w:rPr>
                <w:rFonts w:eastAsia="Times New Roman" w:cs="Times New Roman"/>
                <w:szCs w:val="24"/>
                <w:lang w:eastAsia="ru-RU"/>
              </w:rPr>
              <w:t>Тарифы на тепловую энергию, руб/Гкал без НДС</w:t>
            </w:r>
          </w:p>
        </w:tc>
        <w:tc>
          <w:tcPr>
            <w:tcW w:w="811" w:type="dxa"/>
            <w:shd w:val="clear" w:color="auto" w:fill="auto"/>
            <w:vAlign w:val="center"/>
            <w:hideMark/>
          </w:tcPr>
          <w:p w14:paraId="718EDD4C"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2847</w:t>
            </w:r>
          </w:p>
        </w:tc>
        <w:tc>
          <w:tcPr>
            <w:tcW w:w="811" w:type="dxa"/>
            <w:shd w:val="clear" w:color="auto" w:fill="auto"/>
            <w:vAlign w:val="center"/>
            <w:hideMark/>
          </w:tcPr>
          <w:p w14:paraId="10CC9EF4"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2961</w:t>
            </w:r>
          </w:p>
        </w:tc>
        <w:tc>
          <w:tcPr>
            <w:tcW w:w="811" w:type="dxa"/>
            <w:shd w:val="clear" w:color="auto" w:fill="auto"/>
            <w:vAlign w:val="center"/>
            <w:hideMark/>
          </w:tcPr>
          <w:p w14:paraId="14FAB150"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3079</w:t>
            </w:r>
          </w:p>
        </w:tc>
        <w:tc>
          <w:tcPr>
            <w:tcW w:w="810" w:type="dxa"/>
            <w:shd w:val="clear" w:color="auto" w:fill="auto"/>
            <w:vAlign w:val="center"/>
            <w:hideMark/>
          </w:tcPr>
          <w:p w14:paraId="70710627"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3202</w:t>
            </w:r>
          </w:p>
        </w:tc>
        <w:tc>
          <w:tcPr>
            <w:tcW w:w="810" w:type="dxa"/>
            <w:shd w:val="clear" w:color="auto" w:fill="auto"/>
            <w:vAlign w:val="center"/>
            <w:hideMark/>
          </w:tcPr>
          <w:p w14:paraId="3B05F9EF"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3331</w:t>
            </w:r>
          </w:p>
        </w:tc>
        <w:tc>
          <w:tcPr>
            <w:tcW w:w="810" w:type="dxa"/>
            <w:shd w:val="clear" w:color="auto" w:fill="auto"/>
            <w:vAlign w:val="center"/>
            <w:hideMark/>
          </w:tcPr>
          <w:p w14:paraId="6F5211B9"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3464</w:t>
            </w:r>
          </w:p>
        </w:tc>
        <w:tc>
          <w:tcPr>
            <w:tcW w:w="810" w:type="dxa"/>
            <w:shd w:val="clear" w:color="auto" w:fill="auto"/>
            <w:vAlign w:val="center"/>
            <w:hideMark/>
          </w:tcPr>
          <w:p w14:paraId="3A7EE67C"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3602</w:t>
            </w:r>
          </w:p>
        </w:tc>
        <w:tc>
          <w:tcPr>
            <w:tcW w:w="810" w:type="dxa"/>
            <w:shd w:val="clear" w:color="auto" w:fill="auto"/>
            <w:vAlign w:val="center"/>
            <w:hideMark/>
          </w:tcPr>
          <w:p w14:paraId="315CFBB0"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3746</w:t>
            </w:r>
          </w:p>
        </w:tc>
        <w:tc>
          <w:tcPr>
            <w:tcW w:w="810" w:type="dxa"/>
            <w:shd w:val="clear" w:color="auto" w:fill="auto"/>
            <w:vAlign w:val="center"/>
            <w:hideMark/>
          </w:tcPr>
          <w:p w14:paraId="57306434"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3896</w:t>
            </w:r>
          </w:p>
        </w:tc>
        <w:tc>
          <w:tcPr>
            <w:tcW w:w="810" w:type="dxa"/>
            <w:shd w:val="clear" w:color="auto" w:fill="auto"/>
            <w:vAlign w:val="center"/>
            <w:hideMark/>
          </w:tcPr>
          <w:p w14:paraId="768113DA"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4052</w:t>
            </w:r>
          </w:p>
        </w:tc>
        <w:tc>
          <w:tcPr>
            <w:tcW w:w="810" w:type="dxa"/>
            <w:shd w:val="clear" w:color="auto" w:fill="auto"/>
            <w:vAlign w:val="center"/>
            <w:hideMark/>
          </w:tcPr>
          <w:p w14:paraId="50E380CA"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4214</w:t>
            </w:r>
          </w:p>
        </w:tc>
        <w:tc>
          <w:tcPr>
            <w:tcW w:w="810" w:type="dxa"/>
            <w:shd w:val="clear" w:color="auto" w:fill="auto"/>
            <w:vAlign w:val="center"/>
            <w:hideMark/>
          </w:tcPr>
          <w:p w14:paraId="42D0A31E"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4383</w:t>
            </w:r>
          </w:p>
        </w:tc>
        <w:tc>
          <w:tcPr>
            <w:tcW w:w="810" w:type="dxa"/>
            <w:shd w:val="clear" w:color="auto" w:fill="auto"/>
            <w:vAlign w:val="center"/>
            <w:hideMark/>
          </w:tcPr>
          <w:p w14:paraId="590E98A7"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4558</w:t>
            </w:r>
          </w:p>
        </w:tc>
        <w:tc>
          <w:tcPr>
            <w:tcW w:w="810" w:type="dxa"/>
            <w:shd w:val="clear" w:color="auto" w:fill="auto"/>
            <w:vAlign w:val="center"/>
            <w:hideMark/>
          </w:tcPr>
          <w:p w14:paraId="200327F2" w14:textId="77777777" w:rsidR="00A27835" w:rsidRPr="00636FC0" w:rsidRDefault="00A27835"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4740</w:t>
            </w:r>
          </w:p>
        </w:tc>
      </w:tr>
    </w:tbl>
    <w:p w14:paraId="70B0CF3D" w14:textId="48956A4D" w:rsidR="0050135C" w:rsidRPr="00636FC0" w:rsidRDefault="0050135C" w:rsidP="00A10EFE">
      <w:pPr>
        <w:spacing w:after="200" w:line="240" w:lineRule="auto"/>
        <w:jc w:val="center"/>
        <w:rPr>
          <w:rFonts w:eastAsia="Times New Roman" w:cs="Times New Roman"/>
          <w:b/>
          <w:iCs/>
          <w:szCs w:val="24"/>
          <w:lang w:eastAsia="ru-RU"/>
        </w:rPr>
      </w:pPr>
    </w:p>
    <w:p w14:paraId="5668F3D8" w14:textId="77777777" w:rsidR="0050135C" w:rsidRPr="00636FC0" w:rsidRDefault="0050135C" w:rsidP="00A10EFE">
      <w:pPr>
        <w:spacing w:after="200" w:line="240" w:lineRule="auto"/>
        <w:jc w:val="center"/>
        <w:rPr>
          <w:rFonts w:eastAsia="Times New Roman" w:cs="Times New Roman"/>
          <w:b/>
          <w:iCs/>
          <w:szCs w:val="24"/>
          <w:lang w:eastAsia="ru-RU"/>
        </w:rPr>
        <w:sectPr w:rsidR="0050135C" w:rsidRPr="00636FC0" w:rsidSect="0050135C">
          <w:pgSz w:w="16838" w:h="11906" w:orient="landscape"/>
          <w:pgMar w:top="1701" w:right="1134" w:bottom="850" w:left="1134" w:header="708" w:footer="708" w:gutter="0"/>
          <w:cols w:space="708"/>
          <w:docGrid w:linePitch="360"/>
        </w:sectPr>
      </w:pPr>
    </w:p>
    <w:p w14:paraId="7A237687" w14:textId="77777777" w:rsidR="0050135C" w:rsidRPr="00636FC0" w:rsidRDefault="0050135C" w:rsidP="00A10EFE">
      <w:pPr>
        <w:spacing w:after="200" w:line="240" w:lineRule="auto"/>
        <w:jc w:val="center"/>
        <w:rPr>
          <w:rFonts w:eastAsia="Times New Roman" w:cs="Times New Roman"/>
          <w:b/>
          <w:iCs/>
          <w:szCs w:val="24"/>
          <w:lang w:eastAsia="ru-RU"/>
        </w:rPr>
      </w:pPr>
    </w:p>
    <w:p w14:paraId="6D631BBB" w14:textId="77777777" w:rsidR="004E04D7" w:rsidRPr="00636FC0" w:rsidRDefault="004E04D7" w:rsidP="004E04D7">
      <w:pPr>
        <w:pStyle w:val="2"/>
        <w:rPr>
          <w:rFonts w:cs="Times New Roman"/>
          <w:color w:val="auto"/>
        </w:rPr>
      </w:pPr>
      <w:bookmarkStart w:id="763" w:name="_Toc49513939"/>
      <w:bookmarkStart w:id="764" w:name="_Toc135294386"/>
      <w:r w:rsidRPr="00636FC0">
        <w:rPr>
          <w:rFonts w:cs="Times New Roman"/>
          <w:color w:val="auto"/>
        </w:rPr>
        <w:t>12.5. 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bookmarkEnd w:id="763"/>
      <w:bookmarkEnd w:id="764"/>
    </w:p>
    <w:p w14:paraId="0E2BC10F" w14:textId="144CBD5E" w:rsidR="004E04D7" w:rsidRPr="00636FC0" w:rsidRDefault="006A664C" w:rsidP="006A664C">
      <w:pPr>
        <w:ind w:firstLine="709"/>
        <w:jc w:val="both"/>
        <w:rPr>
          <w:rFonts w:cs="Times New Roman"/>
          <w:szCs w:val="24"/>
        </w:rPr>
      </w:pPr>
      <w:r w:rsidRPr="00636FC0">
        <w:rPr>
          <w:rFonts w:cs="Times New Roman"/>
          <w:szCs w:val="24"/>
        </w:rPr>
        <w:t>В</w:t>
      </w:r>
      <w:r w:rsidR="004E04D7" w:rsidRPr="00636FC0">
        <w:rPr>
          <w:rFonts w:cs="Times New Roman"/>
          <w:szCs w:val="24"/>
        </w:rPr>
        <w:t xml:space="preserve"> настоящей схеме теплоснабжения </w:t>
      </w:r>
      <w:r w:rsidRPr="00636FC0">
        <w:rPr>
          <w:rFonts w:cs="Times New Roman"/>
          <w:szCs w:val="24"/>
        </w:rPr>
        <w:t xml:space="preserve">актуализирован </w:t>
      </w:r>
      <w:r w:rsidR="004E04D7" w:rsidRPr="00636FC0">
        <w:rPr>
          <w:rFonts w:cs="Times New Roman"/>
          <w:szCs w:val="24"/>
        </w:rPr>
        <w:t xml:space="preserve">объем финансовых потребностей для осуществления предложенных мероприятий </w:t>
      </w:r>
      <w:r w:rsidRPr="00636FC0">
        <w:rPr>
          <w:rFonts w:cs="Times New Roman"/>
          <w:szCs w:val="24"/>
        </w:rPr>
        <w:t>с учетом износа объектов теплоснабжения</w:t>
      </w:r>
      <w:r w:rsidR="004E04D7" w:rsidRPr="00636FC0">
        <w:rPr>
          <w:rFonts w:cs="Times New Roman"/>
          <w:szCs w:val="24"/>
        </w:rPr>
        <w:t>.</w:t>
      </w:r>
      <w:r w:rsidR="009B0A39" w:rsidRPr="00636FC0">
        <w:rPr>
          <w:rFonts w:cs="Times New Roman"/>
          <w:szCs w:val="24"/>
        </w:rPr>
        <w:t xml:space="preserve"> </w:t>
      </w:r>
      <w:r w:rsidR="004E04D7" w:rsidRPr="00636FC0">
        <w:rPr>
          <w:rFonts w:cs="Times New Roman"/>
        </w:rPr>
        <w:br w:type="page"/>
      </w:r>
    </w:p>
    <w:p w14:paraId="3F9A141F" w14:textId="77777777" w:rsidR="004E04D7" w:rsidRPr="00636FC0" w:rsidRDefault="004E04D7" w:rsidP="004E04D7">
      <w:pPr>
        <w:pStyle w:val="1"/>
        <w:jc w:val="center"/>
        <w:rPr>
          <w:rFonts w:cs="Times New Roman"/>
          <w:color w:val="auto"/>
        </w:rPr>
      </w:pPr>
      <w:bookmarkStart w:id="765" w:name="_Toc49513940"/>
      <w:bookmarkStart w:id="766" w:name="_Toc135294387"/>
      <w:r w:rsidRPr="00636FC0">
        <w:rPr>
          <w:rFonts w:cs="Times New Roman"/>
          <w:color w:val="auto"/>
        </w:rPr>
        <w:t>Глава 13 «Индикаторы развития систем теплоснабжения поселения, городского округа, города федерального значения»</w:t>
      </w:r>
      <w:bookmarkEnd w:id="765"/>
      <w:bookmarkEnd w:id="766"/>
    </w:p>
    <w:p w14:paraId="1502C188" w14:textId="68C7F39B" w:rsidR="004E04D7" w:rsidRPr="00636FC0" w:rsidRDefault="004E04D7" w:rsidP="00CB1D70">
      <w:pPr>
        <w:pStyle w:val="af"/>
        <w:rPr>
          <w:rFonts w:cs="Times New Roman"/>
        </w:rPr>
      </w:pPr>
      <w:bookmarkStart w:id="767" w:name="_Hlk34394843"/>
      <w:bookmarkStart w:id="768" w:name="_Hlk50194676"/>
      <w:r w:rsidRPr="00636FC0">
        <w:rPr>
          <w:rFonts w:cs="Times New Roman"/>
        </w:rPr>
        <w:t>Индикаторы развития систем теплоснабжения</w:t>
      </w:r>
      <w:r w:rsidR="00345609" w:rsidRPr="00636FC0">
        <w:rPr>
          <w:rFonts w:cs="Times New Roman"/>
        </w:rPr>
        <w:t xml:space="preserve"> </w:t>
      </w:r>
      <w:r w:rsidR="00A761D7" w:rsidRPr="00636FC0">
        <w:rPr>
          <w:rFonts w:cs="Times New Roman"/>
        </w:rPr>
        <w:t>МО СП «Деревня Долгое»</w:t>
      </w:r>
      <w:r w:rsidR="00E13D85" w:rsidRPr="00636FC0">
        <w:rPr>
          <w:rFonts w:cs="Times New Roman"/>
        </w:rPr>
        <w:t xml:space="preserve"> </w:t>
      </w:r>
      <w:r w:rsidRPr="00636FC0">
        <w:rPr>
          <w:rFonts w:cs="Times New Roman"/>
        </w:rPr>
        <w:t xml:space="preserve">представлены в 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lang w:eastAsia="en-US"/>
        </w:rPr>
        <w:t xml:space="preserve">Таблица </w:t>
      </w:r>
      <w:r w:rsidR="00DB3F62" w:rsidRPr="00636FC0">
        <w:rPr>
          <w:rFonts w:cs="Times New Roman"/>
          <w:noProof/>
          <w:lang w:eastAsia="en-US"/>
        </w:rPr>
        <w:t>33</w:t>
      </w:r>
      <w:r w:rsidRPr="00636FC0">
        <w:rPr>
          <w:rFonts w:cs="Times New Roman"/>
        </w:rPr>
        <w:fldChar w:fldCharType="end"/>
      </w:r>
      <w:r w:rsidRPr="00636FC0">
        <w:rPr>
          <w:rFonts w:cs="Times New Roman"/>
        </w:rPr>
        <w:t>.</w:t>
      </w:r>
    </w:p>
    <w:p w14:paraId="4EA1A59D" w14:textId="5998C49F" w:rsidR="00472CE8" w:rsidRPr="00636FC0" w:rsidRDefault="003F1A9C" w:rsidP="003E214B">
      <w:pPr>
        <w:spacing w:after="0" w:line="240" w:lineRule="auto"/>
        <w:ind w:firstLine="709"/>
        <w:jc w:val="center"/>
        <w:rPr>
          <w:rFonts w:cs="Times New Roman"/>
          <w:b/>
        </w:rPr>
      </w:pPr>
      <w:bookmarkStart w:id="769" w:name="_Ref19658937"/>
      <w:r w:rsidRPr="00636FC0">
        <w:rPr>
          <w:rFonts w:cs="Times New Roman"/>
          <w:b/>
        </w:rPr>
        <w:t xml:space="preserve">Таблица </w:t>
      </w:r>
      <w:r w:rsidR="004E04D7" w:rsidRPr="00636FC0">
        <w:rPr>
          <w:rFonts w:cs="Times New Roman"/>
          <w:b/>
        </w:rPr>
        <w:fldChar w:fldCharType="begin"/>
      </w:r>
      <w:r w:rsidR="004E04D7" w:rsidRPr="00636FC0">
        <w:rPr>
          <w:rFonts w:cs="Times New Roman"/>
          <w:b/>
        </w:rPr>
        <w:instrText xml:space="preserve"> SEQ Таблица \* ARABIC \* MERGEFORMAT </w:instrText>
      </w:r>
      <w:r w:rsidR="004E04D7" w:rsidRPr="00636FC0">
        <w:rPr>
          <w:rFonts w:cs="Times New Roman"/>
          <w:b/>
        </w:rPr>
        <w:fldChar w:fldCharType="separate"/>
      </w:r>
      <w:r w:rsidR="00DB3F62" w:rsidRPr="00636FC0">
        <w:rPr>
          <w:rFonts w:cs="Times New Roman"/>
          <w:b/>
          <w:noProof/>
        </w:rPr>
        <w:t>33</w:t>
      </w:r>
      <w:r w:rsidR="004E04D7" w:rsidRPr="00636FC0">
        <w:rPr>
          <w:rFonts w:cs="Times New Roman"/>
          <w:b/>
        </w:rPr>
        <w:fldChar w:fldCharType="end"/>
      </w:r>
      <w:bookmarkEnd w:id="769"/>
      <w:r w:rsidR="004E04D7" w:rsidRPr="00636FC0">
        <w:rPr>
          <w:rFonts w:cs="Times New Roman"/>
          <w:b/>
        </w:rPr>
        <w:t xml:space="preserve"> - </w:t>
      </w:r>
      <w:bookmarkStart w:id="770" w:name="_Hlk25241434"/>
      <w:r w:rsidR="004E04D7" w:rsidRPr="00636FC0">
        <w:rPr>
          <w:rFonts w:cs="Times New Roman"/>
          <w:b/>
        </w:rPr>
        <w:t xml:space="preserve">Индикаторы развития систем теплоснабжения </w:t>
      </w:r>
      <w:bookmarkEnd w:id="767"/>
      <w:bookmarkEnd w:id="768"/>
      <w:bookmarkEnd w:id="770"/>
      <w:r w:rsidR="00A761D7" w:rsidRPr="00636FC0">
        <w:rPr>
          <w:rFonts w:cs="Times New Roman"/>
          <w:b/>
        </w:rPr>
        <w:t>МО СП «Деревня Долгое»</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
        <w:gridCol w:w="5103"/>
        <w:gridCol w:w="992"/>
        <w:gridCol w:w="1417"/>
        <w:gridCol w:w="1478"/>
      </w:tblGrid>
      <w:tr w:rsidR="00B133C8" w:rsidRPr="00636FC0" w14:paraId="0C8311E1" w14:textId="77777777" w:rsidTr="00A27835">
        <w:trPr>
          <w:divId w:val="41173500"/>
          <w:trHeight w:val="23"/>
          <w:tblHeader/>
          <w:jc w:val="center"/>
        </w:trPr>
        <w:tc>
          <w:tcPr>
            <w:tcW w:w="421" w:type="dxa"/>
            <w:shd w:val="clear" w:color="auto" w:fill="auto"/>
            <w:vAlign w:val="center"/>
            <w:hideMark/>
          </w:tcPr>
          <w:p w14:paraId="016C8CFE" w14:textId="1ECA3913"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 п/п</w:t>
            </w:r>
          </w:p>
        </w:tc>
        <w:tc>
          <w:tcPr>
            <w:tcW w:w="5103" w:type="dxa"/>
            <w:shd w:val="clear" w:color="auto" w:fill="auto"/>
            <w:vAlign w:val="center"/>
            <w:hideMark/>
          </w:tcPr>
          <w:p w14:paraId="3C698B12"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Индикаторы развития систем теплоснабжения поселения</w:t>
            </w:r>
          </w:p>
        </w:tc>
        <w:tc>
          <w:tcPr>
            <w:tcW w:w="992" w:type="dxa"/>
            <w:shd w:val="clear" w:color="auto" w:fill="auto"/>
            <w:vAlign w:val="center"/>
            <w:hideMark/>
          </w:tcPr>
          <w:p w14:paraId="3808FE1E"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Ед.изм.</w:t>
            </w:r>
          </w:p>
        </w:tc>
        <w:tc>
          <w:tcPr>
            <w:tcW w:w="1417" w:type="dxa"/>
            <w:shd w:val="clear" w:color="auto" w:fill="auto"/>
            <w:vAlign w:val="center"/>
            <w:hideMark/>
          </w:tcPr>
          <w:p w14:paraId="4C099C44"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Существующее положение</w:t>
            </w:r>
          </w:p>
        </w:tc>
        <w:tc>
          <w:tcPr>
            <w:tcW w:w="1478" w:type="dxa"/>
            <w:shd w:val="clear" w:color="auto" w:fill="auto"/>
            <w:vAlign w:val="center"/>
            <w:hideMark/>
          </w:tcPr>
          <w:p w14:paraId="27BCAE9A"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Ожидаемые показатели (2040 год)</w:t>
            </w:r>
          </w:p>
        </w:tc>
      </w:tr>
      <w:tr w:rsidR="00B133C8" w:rsidRPr="00636FC0" w14:paraId="4CC271F5" w14:textId="77777777" w:rsidTr="00A27835">
        <w:trPr>
          <w:divId w:val="41173500"/>
          <w:trHeight w:val="23"/>
          <w:jc w:val="center"/>
        </w:trPr>
        <w:tc>
          <w:tcPr>
            <w:tcW w:w="421" w:type="dxa"/>
            <w:shd w:val="clear" w:color="auto" w:fill="auto"/>
            <w:noWrap/>
            <w:vAlign w:val="center"/>
            <w:hideMark/>
          </w:tcPr>
          <w:p w14:paraId="1B51A69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w:t>
            </w:r>
          </w:p>
        </w:tc>
        <w:tc>
          <w:tcPr>
            <w:tcW w:w="5103" w:type="dxa"/>
            <w:shd w:val="clear" w:color="auto" w:fill="auto"/>
            <w:noWrap/>
            <w:vAlign w:val="center"/>
            <w:hideMark/>
          </w:tcPr>
          <w:p w14:paraId="26712ED3" w14:textId="77777777" w:rsidR="00CD4B93" w:rsidRPr="00636FC0" w:rsidRDefault="00CD4B93" w:rsidP="00A761D7">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992" w:type="dxa"/>
            <w:shd w:val="clear" w:color="auto" w:fill="auto"/>
            <w:noWrap/>
            <w:vAlign w:val="center"/>
            <w:hideMark/>
          </w:tcPr>
          <w:p w14:paraId="5F1E161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ед.</w:t>
            </w:r>
          </w:p>
        </w:tc>
        <w:tc>
          <w:tcPr>
            <w:tcW w:w="1417" w:type="dxa"/>
            <w:shd w:val="clear" w:color="auto" w:fill="auto"/>
            <w:noWrap/>
            <w:vAlign w:val="center"/>
            <w:hideMark/>
          </w:tcPr>
          <w:p w14:paraId="2041539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1478" w:type="dxa"/>
            <w:shd w:val="clear" w:color="auto" w:fill="auto"/>
            <w:noWrap/>
            <w:vAlign w:val="center"/>
            <w:hideMark/>
          </w:tcPr>
          <w:p w14:paraId="05313B7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r>
      <w:tr w:rsidR="00B133C8" w:rsidRPr="00636FC0" w14:paraId="3BBFDF1B" w14:textId="77777777" w:rsidTr="00A27835">
        <w:trPr>
          <w:divId w:val="41173500"/>
          <w:trHeight w:val="23"/>
          <w:jc w:val="center"/>
        </w:trPr>
        <w:tc>
          <w:tcPr>
            <w:tcW w:w="421" w:type="dxa"/>
            <w:shd w:val="clear" w:color="auto" w:fill="auto"/>
            <w:noWrap/>
            <w:vAlign w:val="center"/>
            <w:hideMark/>
          </w:tcPr>
          <w:p w14:paraId="5A9AB3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w:t>
            </w:r>
          </w:p>
        </w:tc>
        <w:tc>
          <w:tcPr>
            <w:tcW w:w="5103" w:type="dxa"/>
            <w:shd w:val="clear" w:color="auto" w:fill="auto"/>
            <w:noWrap/>
            <w:vAlign w:val="center"/>
            <w:hideMark/>
          </w:tcPr>
          <w:p w14:paraId="7BDC5426" w14:textId="77777777" w:rsidR="00CD4B93" w:rsidRPr="00636FC0" w:rsidRDefault="00CD4B93" w:rsidP="00A761D7">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992" w:type="dxa"/>
            <w:shd w:val="clear" w:color="auto" w:fill="auto"/>
            <w:noWrap/>
            <w:vAlign w:val="center"/>
            <w:hideMark/>
          </w:tcPr>
          <w:p w14:paraId="4E95403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ед.</w:t>
            </w:r>
          </w:p>
        </w:tc>
        <w:tc>
          <w:tcPr>
            <w:tcW w:w="1417" w:type="dxa"/>
            <w:shd w:val="clear" w:color="auto" w:fill="auto"/>
            <w:noWrap/>
            <w:vAlign w:val="center"/>
            <w:hideMark/>
          </w:tcPr>
          <w:p w14:paraId="4ECCAAE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1478" w:type="dxa"/>
            <w:shd w:val="clear" w:color="auto" w:fill="auto"/>
            <w:noWrap/>
            <w:vAlign w:val="center"/>
            <w:hideMark/>
          </w:tcPr>
          <w:p w14:paraId="1CC48F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r>
      <w:tr w:rsidR="00B133C8" w:rsidRPr="00636FC0" w14:paraId="0FC26A1C" w14:textId="77777777" w:rsidTr="00A27835">
        <w:trPr>
          <w:divId w:val="41173500"/>
          <w:trHeight w:val="23"/>
          <w:jc w:val="center"/>
        </w:trPr>
        <w:tc>
          <w:tcPr>
            <w:tcW w:w="421" w:type="dxa"/>
            <w:shd w:val="clear" w:color="auto" w:fill="auto"/>
            <w:noWrap/>
            <w:vAlign w:val="center"/>
            <w:hideMark/>
          </w:tcPr>
          <w:p w14:paraId="4ADEEEB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3</w:t>
            </w:r>
          </w:p>
        </w:tc>
        <w:tc>
          <w:tcPr>
            <w:tcW w:w="5103" w:type="dxa"/>
            <w:shd w:val="clear" w:color="auto" w:fill="auto"/>
            <w:noWrap/>
            <w:vAlign w:val="center"/>
            <w:hideMark/>
          </w:tcPr>
          <w:p w14:paraId="6578CF80" w14:textId="77777777" w:rsidR="00CD4B93" w:rsidRPr="00636FC0" w:rsidRDefault="00CD4B93" w:rsidP="00A761D7">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992" w:type="dxa"/>
            <w:shd w:val="clear" w:color="auto" w:fill="auto"/>
            <w:noWrap/>
            <w:vAlign w:val="center"/>
            <w:hideMark/>
          </w:tcPr>
          <w:p w14:paraId="66BD465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кг.у.т./ Гкал</w:t>
            </w:r>
          </w:p>
        </w:tc>
        <w:tc>
          <w:tcPr>
            <w:tcW w:w="1417" w:type="dxa"/>
            <w:shd w:val="clear" w:color="auto" w:fill="auto"/>
            <w:noWrap/>
            <w:vAlign w:val="center"/>
            <w:hideMark/>
          </w:tcPr>
          <w:p w14:paraId="0640D74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186</w:t>
            </w:r>
          </w:p>
        </w:tc>
        <w:tc>
          <w:tcPr>
            <w:tcW w:w="1478" w:type="dxa"/>
            <w:shd w:val="clear" w:color="auto" w:fill="auto"/>
            <w:noWrap/>
            <w:vAlign w:val="center"/>
            <w:hideMark/>
          </w:tcPr>
          <w:p w14:paraId="008F2D1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160</w:t>
            </w:r>
          </w:p>
        </w:tc>
      </w:tr>
      <w:tr w:rsidR="00B133C8" w:rsidRPr="00636FC0" w14:paraId="31DA11AA" w14:textId="77777777" w:rsidTr="008168B5">
        <w:trPr>
          <w:divId w:val="41173500"/>
          <w:trHeight w:val="23"/>
          <w:jc w:val="center"/>
        </w:trPr>
        <w:tc>
          <w:tcPr>
            <w:tcW w:w="421" w:type="dxa"/>
            <w:shd w:val="clear" w:color="auto" w:fill="auto"/>
            <w:noWrap/>
            <w:vAlign w:val="center"/>
          </w:tcPr>
          <w:p w14:paraId="39AFA42A" w14:textId="3E0B1534" w:rsidR="00CD4B93" w:rsidRPr="00636FC0" w:rsidRDefault="008168B5"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w:t>
            </w:r>
          </w:p>
        </w:tc>
        <w:tc>
          <w:tcPr>
            <w:tcW w:w="5103" w:type="dxa"/>
            <w:shd w:val="clear" w:color="auto" w:fill="auto"/>
            <w:noWrap/>
            <w:vAlign w:val="center"/>
            <w:hideMark/>
          </w:tcPr>
          <w:p w14:paraId="2239BD12" w14:textId="77777777" w:rsidR="00CD4B93" w:rsidRPr="00636FC0" w:rsidRDefault="00CD4B93" w:rsidP="00A761D7">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коэффициент использования установленной тепловой мощности</w:t>
            </w:r>
          </w:p>
        </w:tc>
        <w:tc>
          <w:tcPr>
            <w:tcW w:w="992" w:type="dxa"/>
            <w:shd w:val="clear" w:color="auto" w:fill="auto"/>
            <w:noWrap/>
            <w:vAlign w:val="center"/>
            <w:hideMark/>
          </w:tcPr>
          <w:p w14:paraId="1C171EE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17" w:type="dxa"/>
            <w:shd w:val="clear" w:color="auto" w:fill="auto"/>
            <w:noWrap/>
            <w:vAlign w:val="center"/>
            <w:hideMark/>
          </w:tcPr>
          <w:p w14:paraId="3E0942B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27%</w:t>
            </w:r>
          </w:p>
        </w:tc>
        <w:tc>
          <w:tcPr>
            <w:tcW w:w="1478" w:type="dxa"/>
            <w:shd w:val="clear" w:color="auto" w:fill="auto"/>
            <w:noWrap/>
            <w:vAlign w:val="center"/>
            <w:hideMark/>
          </w:tcPr>
          <w:p w14:paraId="0450FBD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27%</w:t>
            </w:r>
          </w:p>
        </w:tc>
      </w:tr>
      <w:tr w:rsidR="00B133C8" w:rsidRPr="00636FC0" w14:paraId="02C2C850" w14:textId="77777777" w:rsidTr="008168B5">
        <w:trPr>
          <w:divId w:val="41173500"/>
          <w:trHeight w:val="23"/>
          <w:jc w:val="center"/>
        </w:trPr>
        <w:tc>
          <w:tcPr>
            <w:tcW w:w="421" w:type="dxa"/>
            <w:shd w:val="clear" w:color="auto" w:fill="auto"/>
            <w:noWrap/>
            <w:vAlign w:val="center"/>
          </w:tcPr>
          <w:p w14:paraId="15E48732" w14:textId="477DA33D"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5</w:t>
            </w:r>
          </w:p>
        </w:tc>
        <w:tc>
          <w:tcPr>
            <w:tcW w:w="5103" w:type="dxa"/>
            <w:shd w:val="clear" w:color="auto" w:fill="auto"/>
            <w:noWrap/>
            <w:vAlign w:val="center"/>
            <w:hideMark/>
          </w:tcPr>
          <w:p w14:paraId="7B2333DF" w14:textId="77777777" w:rsidR="008168B5" w:rsidRPr="00636FC0" w:rsidRDefault="008168B5" w:rsidP="008168B5">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992" w:type="dxa"/>
            <w:shd w:val="clear" w:color="auto" w:fill="auto"/>
            <w:noWrap/>
            <w:vAlign w:val="center"/>
            <w:hideMark/>
          </w:tcPr>
          <w:p w14:paraId="1089E062" w14:textId="42927B86"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м²/Гкал/ч</w:t>
            </w:r>
          </w:p>
        </w:tc>
        <w:tc>
          <w:tcPr>
            <w:tcW w:w="1417" w:type="dxa"/>
            <w:shd w:val="clear" w:color="auto" w:fill="auto"/>
            <w:noWrap/>
            <w:vAlign w:val="center"/>
            <w:hideMark/>
          </w:tcPr>
          <w:p w14:paraId="1471D883"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1478" w:type="dxa"/>
            <w:shd w:val="clear" w:color="auto" w:fill="auto"/>
            <w:noWrap/>
            <w:vAlign w:val="center"/>
            <w:hideMark/>
          </w:tcPr>
          <w:p w14:paraId="6E8BC2F3"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r>
      <w:tr w:rsidR="00B133C8" w:rsidRPr="00636FC0" w14:paraId="7F128D99" w14:textId="77777777" w:rsidTr="008168B5">
        <w:trPr>
          <w:divId w:val="41173500"/>
          <w:trHeight w:val="23"/>
          <w:jc w:val="center"/>
        </w:trPr>
        <w:tc>
          <w:tcPr>
            <w:tcW w:w="421" w:type="dxa"/>
            <w:shd w:val="clear" w:color="auto" w:fill="auto"/>
            <w:noWrap/>
            <w:vAlign w:val="center"/>
          </w:tcPr>
          <w:p w14:paraId="058B4510" w14:textId="39EC4269"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6</w:t>
            </w:r>
          </w:p>
        </w:tc>
        <w:tc>
          <w:tcPr>
            <w:tcW w:w="5103" w:type="dxa"/>
            <w:shd w:val="clear" w:color="auto" w:fill="auto"/>
            <w:noWrap/>
            <w:vAlign w:val="center"/>
            <w:hideMark/>
          </w:tcPr>
          <w:p w14:paraId="4AE5196E" w14:textId="77777777" w:rsidR="008168B5" w:rsidRPr="00636FC0" w:rsidRDefault="008168B5" w:rsidP="008168B5">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992" w:type="dxa"/>
            <w:shd w:val="clear" w:color="auto" w:fill="auto"/>
            <w:noWrap/>
            <w:vAlign w:val="center"/>
            <w:hideMark/>
          </w:tcPr>
          <w:p w14:paraId="520D7EA5"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17" w:type="dxa"/>
            <w:shd w:val="clear" w:color="auto" w:fill="auto"/>
            <w:noWrap/>
            <w:vAlign w:val="center"/>
            <w:hideMark/>
          </w:tcPr>
          <w:p w14:paraId="6AC06DDC"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78" w:type="dxa"/>
            <w:shd w:val="clear" w:color="auto" w:fill="auto"/>
            <w:noWrap/>
            <w:vAlign w:val="center"/>
            <w:hideMark/>
          </w:tcPr>
          <w:p w14:paraId="73437CAA"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r w:rsidR="00B133C8" w:rsidRPr="00636FC0" w14:paraId="1B96872C" w14:textId="77777777" w:rsidTr="008168B5">
        <w:trPr>
          <w:divId w:val="41173500"/>
          <w:trHeight w:val="23"/>
          <w:jc w:val="center"/>
        </w:trPr>
        <w:tc>
          <w:tcPr>
            <w:tcW w:w="421" w:type="dxa"/>
            <w:shd w:val="clear" w:color="auto" w:fill="auto"/>
            <w:noWrap/>
            <w:vAlign w:val="center"/>
          </w:tcPr>
          <w:p w14:paraId="05CF32ED" w14:textId="37BC9B86"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7</w:t>
            </w:r>
          </w:p>
        </w:tc>
        <w:tc>
          <w:tcPr>
            <w:tcW w:w="5103" w:type="dxa"/>
            <w:shd w:val="clear" w:color="auto" w:fill="auto"/>
            <w:noWrap/>
            <w:vAlign w:val="center"/>
            <w:hideMark/>
          </w:tcPr>
          <w:p w14:paraId="78E169D0" w14:textId="77777777" w:rsidR="008168B5" w:rsidRPr="00636FC0" w:rsidRDefault="008168B5" w:rsidP="008168B5">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удельный расход условного топлива на отпуск электрической энергии</w:t>
            </w:r>
          </w:p>
        </w:tc>
        <w:tc>
          <w:tcPr>
            <w:tcW w:w="992" w:type="dxa"/>
            <w:shd w:val="clear" w:color="auto" w:fill="auto"/>
            <w:noWrap/>
            <w:vAlign w:val="center"/>
            <w:hideMark/>
          </w:tcPr>
          <w:p w14:paraId="7AA547D8"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кг.у.т./ кВт</w:t>
            </w:r>
          </w:p>
        </w:tc>
        <w:tc>
          <w:tcPr>
            <w:tcW w:w="1417" w:type="dxa"/>
            <w:shd w:val="clear" w:color="auto" w:fill="auto"/>
            <w:noWrap/>
            <w:vAlign w:val="center"/>
            <w:hideMark/>
          </w:tcPr>
          <w:p w14:paraId="31C23044"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78" w:type="dxa"/>
            <w:shd w:val="clear" w:color="auto" w:fill="auto"/>
            <w:noWrap/>
            <w:vAlign w:val="center"/>
            <w:hideMark/>
          </w:tcPr>
          <w:p w14:paraId="01C271DB"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r w:rsidR="00B133C8" w:rsidRPr="00636FC0" w14:paraId="7E4F1AF3" w14:textId="77777777" w:rsidTr="008168B5">
        <w:trPr>
          <w:divId w:val="41173500"/>
          <w:trHeight w:val="23"/>
          <w:jc w:val="center"/>
        </w:trPr>
        <w:tc>
          <w:tcPr>
            <w:tcW w:w="421" w:type="dxa"/>
            <w:shd w:val="clear" w:color="auto" w:fill="auto"/>
            <w:noWrap/>
            <w:vAlign w:val="center"/>
          </w:tcPr>
          <w:p w14:paraId="78CC67B1" w14:textId="59A7344D"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8</w:t>
            </w:r>
          </w:p>
        </w:tc>
        <w:tc>
          <w:tcPr>
            <w:tcW w:w="5103" w:type="dxa"/>
            <w:shd w:val="clear" w:color="auto" w:fill="auto"/>
            <w:noWrap/>
            <w:vAlign w:val="center"/>
            <w:hideMark/>
          </w:tcPr>
          <w:p w14:paraId="54B2F7CC" w14:textId="77777777" w:rsidR="008168B5" w:rsidRPr="00636FC0" w:rsidRDefault="008168B5" w:rsidP="008168B5">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992" w:type="dxa"/>
            <w:shd w:val="clear" w:color="auto" w:fill="auto"/>
            <w:noWrap/>
            <w:vAlign w:val="center"/>
            <w:hideMark/>
          </w:tcPr>
          <w:p w14:paraId="70D928BE"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17" w:type="dxa"/>
            <w:shd w:val="clear" w:color="auto" w:fill="auto"/>
            <w:noWrap/>
            <w:vAlign w:val="center"/>
            <w:hideMark/>
          </w:tcPr>
          <w:p w14:paraId="55FD06D8"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78" w:type="dxa"/>
            <w:shd w:val="clear" w:color="auto" w:fill="auto"/>
            <w:noWrap/>
            <w:vAlign w:val="center"/>
            <w:hideMark/>
          </w:tcPr>
          <w:p w14:paraId="66FC7631"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r>
      <w:tr w:rsidR="00B133C8" w:rsidRPr="00636FC0" w14:paraId="2E52FDF4" w14:textId="77777777" w:rsidTr="008168B5">
        <w:trPr>
          <w:divId w:val="41173500"/>
          <w:trHeight w:val="23"/>
          <w:jc w:val="center"/>
        </w:trPr>
        <w:tc>
          <w:tcPr>
            <w:tcW w:w="421" w:type="dxa"/>
            <w:shd w:val="clear" w:color="auto" w:fill="auto"/>
            <w:noWrap/>
            <w:vAlign w:val="center"/>
          </w:tcPr>
          <w:p w14:paraId="3BC9E4B9" w14:textId="7E8E58E4"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9</w:t>
            </w:r>
          </w:p>
        </w:tc>
        <w:tc>
          <w:tcPr>
            <w:tcW w:w="5103" w:type="dxa"/>
            <w:shd w:val="clear" w:color="auto" w:fill="auto"/>
            <w:noWrap/>
            <w:vAlign w:val="center"/>
            <w:hideMark/>
          </w:tcPr>
          <w:p w14:paraId="4B585E34" w14:textId="77777777" w:rsidR="008168B5" w:rsidRPr="00636FC0" w:rsidRDefault="008168B5" w:rsidP="008168B5">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992" w:type="dxa"/>
            <w:shd w:val="clear" w:color="auto" w:fill="auto"/>
            <w:noWrap/>
            <w:vAlign w:val="center"/>
            <w:hideMark/>
          </w:tcPr>
          <w:p w14:paraId="1822D84B"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17" w:type="dxa"/>
            <w:shd w:val="clear" w:color="auto" w:fill="auto"/>
            <w:noWrap/>
            <w:vAlign w:val="center"/>
            <w:hideMark/>
          </w:tcPr>
          <w:p w14:paraId="0BD08233"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1478" w:type="dxa"/>
            <w:shd w:val="clear" w:color="auto" w:fill="auto"/>
            <w:noWrap/>
            <w:vAlign w:val="center"/>
            <w:hideMark/>
          </w:tcPr>
          <w:p w14:paraId="591FA6E8"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100</w:t>
            </w:r>
          </w:p>
        </w:tc>
      </w:tr>
      <w:tr w:rsidR="00B133C8" w:rsidRPr="00636FC0" w14:paraId="5F2AEC08" w14:textId="77777777" w:rsidTr="008168B5">
        <w:trPr>
          <w:divId w:val="41173500"/>
          <w:trHeight w:val="23"/>
          <w:jc w:val="center"/>
        </w:trPr>
        <w:tc>
          <w:tcPr>
            <w:tcW w:w="421" w:type="dxa"/>
            <w:shd w:val="clear" w:color="auto" w:fill="auto"/>
            <w:noWrap/>
            <w:vAlign w:val="center"/>
          </w:tcPr>
          <w:p w14:paraId="40E55427" w14:textId="35F52AC0"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10</w:t>
            </w:r>
          </w:p>
        </w:tc>
        <w:tc>
          <w:tcPr>
            <w:tcW w:w="5103" w:type="dxa"/>
            <w:shd w:val="clear" w:color="auto" w:fill="auto"/>
            <w:noWrap/>
            <w:vAlign w:val="center"/>
            <w:hideMark/>
          </w:tcPr>
          <w:p w14:paraId="38DA4631" w14:textId="77777777" w:rsidR="008168B5" w:rsidRPr="00636FC0" w:rsidRDefault="008168B5" w:rsidP="008168B5">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992" w:type="dxa"/>
            <w:shd w:val="clear" w:color="auto" w:fill="auto"/>
            <w:noWrap/>
            <w:vAlign w:val="center"/>
            <w:hideMark/>
          </w:tcPr>
          <w:p w14:paraId="28C3A077"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лет</w:t>
            </w:r>
          </w:p>
        </w:tc>
        <w:tc>
          <w:tcPr>
            <w:tcW w:w="1417" w:type="dxa"/>
            <w:shd w:val="clear" w:color="auto" w:fill="auto"/>
            <w:noWrap/>
            <w:vAlign w:val="center"/>
            <w:hideMark/>
          </w:tcPr>
          <w:p w14:paraId="73EFC6D3"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1478" w:type="dxa"/>
            <w:shd w:val="clear" w:color="auto" w:fill="auto"/>
            <w:noWrap/>
            <w:vAlign w:val="center"/>
            <w:hideMark/>
          </w:tcPr>
          <w:p w14:paraId="50AB8570"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r>
      <w:tr w:rsidR="00B133C8" w:rsidRPr="00636FC0" w14:paraId="61EA87FC" w14:textId="77777777" w:rsidTr="008168B5">
        <w:trPr>
          <w:divId w:val="41173500"/>
          <w:trHeight w:val="23"/>
          <w:jc w:val="center"/>
        </w:trPr>
        <w:tc>
          <w:tcPr>
            <w:tcW w:w="421" w:type="dxa"/>
            <w:shd w:val="clear" w:color="auto" w:fill="auto"/>
            <w:noWrap/>
            <w:vAlign w:val="center"/>
          </w:tcPr>
          <w:p w14:paraId="0CADE0A7" w14:textId="1975CE69"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w:t>
            </w:r>
          </w:p>
        </w:tc>
        <w:tc>
          <w:tcPr>
            <w:tcW w:w="5103" w:type="dxa"/>
            <w:shd w:val="clear" w:color="auto" w:fill="auto"/>
            <w:noWrap/>
            <w:vAlign w:val="center"/>
            <w:hideMark/>
          </w:tcPr>
          <w:p w14:paraId="05900FCF" w14:textId="77777777" w:rsidR="008168B5" w:rsidRPr="00636FC0" w:rsidRDefault="008168B5" w:rsidP="008168B5">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992" w:type="dxa"/>
            <w:shd w:val="clear" w:color="auto" w:fill="auto"/>
            <w:noWrap/>
            <w:vAlign w:val="center"/>
            <w:hideMark/>
          </w:tcPr>
          <w:p w14:paraId="02BB20F7"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17" w:type="dxa"/>
            <w:shd w:val="clear" w:color="auto" w:fill="auto"/>
            <w:noWrap/>
            <w:vAlign w:val="center"/>
            <w:hideMark/>
          </w:tcPr>
          <w:p w14:paraId="5FEC5003"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1478" w:type="dxa"/>
            <w:shd w:val="clear" w:color="auto" w:fill="auto"/>
            <w:noWrap/>
            <w:vAlign w:val="center"/>
            <w:hideMark/>
          </w:tcPr>
          <w:p w14:paraId="07C66A59"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100</w:t>
            </w:r>
          </w:p>
        </w:tc>
      </w:tr>
      <w:tr w:rsidR="00B133C8" w:rsidRPr="00636FC0" w14:paraId="655437FD" w14:textId="77777777" w:rsidTr="00A27835">
        <w:trPr>
          <w:divId w:val="41173500"/>
          <w:trHeight w:val="23"/>
          <w:jc w:val="center"/>
        </w:trPr>
        <w:tc>
          <w:tcPr>
            <w:tcW w:w="421" w:type="dxa"/>
            <w:shd w:val="clear" w:color="auto" w:fill="auto"/>
            <w:noWrap/>
            <w:vAlign w:val="center"/>
            <w:hideMark/>
          </w:tcPr>
          <w:p w14:paraId="7D6FBC77" w14:textId="572E436C"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12</w:t>
            </w:r>
          </w:p>
        </w:tc>
        <w:tc>
          <w:tcPr>
            <w:tcW w:w="5103" w:type="dxa"/>
            <w:shd w:val="clear" w:color="auto" w:fill="auto"/>
            <w:noWrap/>
            <w:vAlign w:val="center"/>
            <w:hideMark/>
          </w:tcPr>
          <w:p w14:paraId="429E0CFA" w14:textId="77777777" w:rsidR="008168B5" w:rsidRPr="00636FC0" w:rsidRDefault="008168B5" w:rsidP="008168B5">
            <w:pPr>
              <w:spacing w:after="0" w:line="240" w:lineRule="auto"/>
              <w:jc w:val="both"/>
              <w:rPr>
                <w:rFonts w:eastAsia="Times New Roman" w:cs="Times New Roman"/>
                <w:sz w:val="20"/>
                <w:szCs w:val="20"/>
                <w:lang w:eastAsia="ru-RU"/>
              </w:rPr>
            </w:pPr>
            <w:r w:rsidRPr="00636FC0">
              <w:rPr>
                <w:rFonts w:eastAsia="Times New Roman" w:cs="Times New Roman"/>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tc>
        <w:tc>
          <w:tcPr>
            <w:tcW w:w="992" w:type="dxa"/>
            <w:shd w:val="clear" w:color="auto" w:fill="auto"/>
            <w:noWrap/>
            <w:vAlign w:val="center"/>
            <w:hideMark/>
          </w:tcPr>
          <w:p w14:paraId="4464B474"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w:t>
            </w:r>
          </w:p>
        </w:tc>
        <w:tc>
          <w:tcPr>
            <w:tcW w:w="1417" w:type="dxa"/>
            <w:shd w:val="clear" w:color="auto" w:fill="auto"/>
            <w:noWrap/>
            <w:vAlign w:val="center"/>
            <w:hideMark/>
          </w:tcPr>
          <w:p w14:paraId="666B939D"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1478" w:type="dxa"/>
            <w:shd w:val="clear" w:color="auto" w:fill="auto"/>
            <w:noWrap/>
            <w:vAlign w:val="center"/>
            <w:hideMark/>
          </w:tcPr>
          <w:p w14:paraId="480AE732" w14:textId="77777777" w:rsidR="008168B5" w:rsidRPr="00636FC0" w:rsidRDefault="008168B5" w:rsidP="008168B5">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r>
    </w:tbl>
    <w:p w14:paraId="13DC8DBC" w14:textId="72A8811D" w:rsidR="004E04D7" w:rsidRPr="00636FC0" w:rsidRDefault="004E04D7" w:rsidP="004E04D7">
      <w:pPr>
        <w:ind w:firstLine="709"/>
        <w:jc w:val="both"/>
        <w:rPr>
          <w:rFonts w:eastAsia="Times New Roman" w:cs="Times New Roman"/>
          <w:szCs w:val="24"/>
          <w:lang w:eastAsia="ru-RU"/>
        </w:rPr>
      </w:pPr>
    </w:p>
    <w:p w14:paraId="0F3633FA" w14:textId="77777777" w:rsidR="004E04D7" w:rsidRPr="00636FC0" w:rsidRDefault="004E04D7" w:rsidP="00472CE8">
      <w:pPr>
        <w:pStyle w:val="2"/>
        <w:rPr>
          <w:rFonts w:cs="Times New Roman"/>
          <w:color w:val="auto"/>
        </w:rPr>
      </w:pPr>
      <w:bookmarkStart w:id="771" w:name="_Toc49513941"/>
      <w:bookmarkStart w:id="772" w:name="_Toc135294388"/>
      <w:r w:rsidRPr="00636FC0">
        <w:rPr>
          <w:rFonts w:cs="Times New Roman"/>
          <w:color w:val="auto"/>
        </w:rPr>
        <w:t>13.1. Количество прекращений подачи тепловой энергии, теплоносителя в результате технологических нарушений на тепловых сетях</w:t>
      </w:r>
      <w:bookmarkEnd w:id="771"/>
      <w:bookmarkEnd w:id="772"/>
    </w:p>
    <w:p w14:paraId="2D74A6A8" w14:textId="55B549A5" w:rsidR="004E04D7" w:rsidRPr="00636FC0" w:rsidRDefault="004E04D7" w:rsidP="00472CE8">
      <w:pPr>
        <w:spacing w:after="0"/>
        <w:ind w:firstLine="709"/>
        <w:jc w:val="both"/>
        <w:rPr>
          <w:rFonts w:cs="Times New Roman"/>
        </w:rPr>
      </w:pPr>
      <w:bookmarkStart w:id="773" w:name="_Hlk18511628"/>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bookmarkEnd w:id="773"/>
    </w:p>
    <w:p w14:paraId="6F2A54A5" w14:textId="77777777" w:rsidR="004E04D7" w:rsidRPr="00636FC0" w:rsidRDefault="004E04D7" w:rsidP="00472CE8">
      <w:pPr>
        <w:pStyle w:val="2"/>
        <w:rPr>
          <w:rFonts w:cs="Times New Roman"/>
          <w:color w:val="auto"/>
        </w:rPr>
      </w:pPr>
      <w:bookmarkStart w:id="774" w:name="_Toc49513942"/>
      <w:bookmarkStart w:id="775" w:name="_Toc135294389"/>
      <w:r w:rsidRPr="00636FC0">
        <w:rPr>
          <w:rFonts w:cs="Times New Roman"/>
          <w:color w:val="auto"/>
        </w:rPr>
        <w:t>13.2. Количество прекращений подачи тепловой энергии, теплоносителя в результате технологических нарушений на источниках тепловой энергии</w:t>
      </w:r>
      <w:bookmarkEnd w:id="774"/>
      <w:bookmarkEnd w:id="775"/>
    </w:p>
    <w:p w14:paraId="45FE2112" w14:textId="2D770086"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4147955E" w14:textId="77777777" w:rsidR="004E04D7" w:rsidRPr="00636FC0" w:rsidRDefault="004E04D7" w:rsidP="00472CE8">
      <w:pPr>
        <w:pStyle w:val="2"/>
        <w:rPr>
          <w:rFonts w:cs="Times New Roman"/>
          <w:color w:val="auto"/>
        </w:rPr>
      </w:pPr>
      <w:bookmarkStart w:id="776" w:name="_Toc49513943"/>
      <w:bookmarkStart w:id="777" w:name="_Toc135294390"/>
      <w:r w:rsidRPr="00636FC0">
        <w:rPr>
          <w:rFonts w:cs="Times New Roman"/>
          <w:color w:val="auto"/>
        </w:rPr>
        <w:t>13.3.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776"/>
      <w:bookmarkEnd w:id="777"/>
    </w:p>
    <w:p w14:paraId="723A0B37" w14:textId="621126AE"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37CD358A" w14:textId="77777777" w:rsidR="004E04D7" w:rsidRPr="00636FC0" w:rsidRDefault="004E04D7" w:rsidP="00472CE8">
      <w:pPr>
        <w:pStyle w:val="2"/>
        <w:rPr>
          <w:rFonts w:cs="Times New Roman"/>
          <w:color w:val="auto"/>
        </w:rPr>
      </w:pPr>
      <w:bookmarkStart w:id="778" w:name="_Toc49513944"/>
      <w:bookmarkStart w:id="779" w:name="_Toc135294391"/>
      <w:r w:rsidRPr="00636FC0">
        <w:rPr>
          <w:rFonts w:cs="Times New Roman"/>
          <w:color w:val="auto"/>
        </w:rPr>
        <w:t>13.4. Отношение величины технологических потерь тепловой энергии, теплоносителя к материальной характеристике тепловой сети</w:t>
      </w:r>
      <w:bookmarkEnd w:id="778"/>
      <w:bookmarkEnd w:id="779"/>
    </w:p>
    <w:p w14:paraId="568BD303" w14:textId="1F741F5E"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4D2AF8CC" w14:textId="77777777" w:rsidR="004E04D7" w:rsidRPr="00636FC0" w:rsidRDefault="004E04D7" w:rsidP="00472CE8">
      <w:pPr>
        <w:pStyle w:val="2"/>
        <w:rPr>
          <w:rFonts w:cs="Times New Roman"/>
          <w:color w:val="auto"/>
        </w:rPr>
      </w:pPr>
      <w:bookmarkStart w:id="780" w:name="_Toc49513945"/>
      <w:bookmarkStart w:id="781" w:name="_Toc135294392"/>
      <w:r w:rsidRPr="00636FC0">
        <w:rPr>
          <w:rFonts w:cs="Times New Roman"/>
          <w:color w:val="auto"/>
        </w:rPr>
        <w:t>13.5. Коэффициент использования установленной тепловой мощности</w:t>
      </w:r>
      <w:bookmarkEnd w:id="780"/>
      <w:bookmarkEnd w:id="781"/>
    </w:p>
    <w:p w14:paraId="04979ABB" w14:textId="3316F17E"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4717ABA2" w14:textId="77777777" w:rsidR="004E04D7" w:rsidRPr="00636FC0" w:rsidRDefault="004E04D7" w:rsidP="00472CE8">
      <w:pPr>
        <w:pStyle w:val="2"/>
        <w:rPr>
          <w:rFonts w:cs="Times New Roman"/>
          <w:color w:val="auto"/>
        </w:rPr>
      </w:pPr>
      <w:bookmarkStart w:id="782" w:name="_Toc49513946"/>
      <w:bookmarkStart w:id="783" w:name="_Toc135294393"/>
      <w:r w:rsidRPr="00636FC0">
        <w:rPr>
          <w:rFonts w:cs="Times New Roman"/>
          <w:color w:val="auto"/>
        </w:rPr>
        <w:t>13.6. Удельная материальная характеристика тепловых сетей, приведенная к расчетной тепловой нагрузке</w:t>
      </w:r>
      <w:bookmarkEnd w:id="782"/>
      <w:bookmarkEnd w:id="783"/>
    </w:p>
    <w:p w14:paraId="72204C6D" w14:textId="77DFA6F0"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5C20E4FC" w14:textId="77777777" w:rsidR="004E04D7" w:rsidRPr="00636FC0" w:rsidRDefault="004E04D7" w:rsidP="00472CE8">
      <w:pPr>
        <w:pStyle w:val="2"/>
        <w:rPr>
          <w:rFonts w:cs="Times New Roman"/>
          <w:color w:val="auto"/>
        </w:rPr>
      </w:pPr>
      <w:bookmarkStart w:id="784" w:name="_Toc49513947"/>
      <w:bookmarkStart w:id="785" w:name="_Toc135294394"/>
      <w:r w:rsidRPr="00636FC0">
        <w:rPr>
          <w:rFonts w:cs="Times New Roman"/>
          <w:color w:val="auto"/>
        </w:rPr>
        <w:t>13.7.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784"/>
      <w:bookmarkEnd w:id="785"/>
    </w:p>
    <w:p w14:paraId="74FD8D42" w14:textId="319B25E3"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3E210487" w14:textId="77777777" w:rsidR="004E04D7" w:rsidRPr="00636FC0" w:rsidRDefault="004E04D7" w:rsidP="00472CE8">
      <w:pPr>
        <w:pStyle w:val="2"/>
        <w:rPr>
          <w:rFonts w:cs="Times New Roman"/>
          <w:color w:val="auto"/>
        </w:rPr>
      </w:pPr>
      <w:bookmarkStart w:id="786" w:name="_Toc49513948"/>
      <w:bookmarkStart w:id="787" w:name="_Toc135294395"/>
      <w:r w:rsidRPr="00636FC0">
        <w:rPr>
          <w:rFonts w:cs="Times New Roman"/>
          <w:color w:val="auto"/>
        </w:rPr>
        <w:t>13.8. Удельный расход условного топлива на отпуск электрической энергии</w:t>
      </w:r>
      <w:bookmarkEnd w:id="786"/>
      <w:bookmarkEnd w:id="787"/>
    </w:p>
    <w:p w14:paraId="13B78A15" w14:textId="7EBAF55B"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033915B5" w14:textId="77777777" w:rsidR="004E04D7" w:rsidRPr="00636FC0" w:rsidRDefault="004E04D7" w:rsidP="00472CE8">
      <w:pPr>
        <w:pStyle w:val="2"/>
        <w:rPr>
          <w:rFonts w:cs="Times New Roman"/>
          <w:color w:val="auto"/>
        </w:rPr>
      </w:pPr>
      <w:bookmarkStart w:id="788" w:name="_Toc49513949"/>
      <w:bookmarkStart w:id="789" w:name="_Toc135294396"/>
      <w:r w:rsidRPr="00636FC0">
        <w:rPr>
          <w:rFonts w:cs="Times New Roman"/>
          <w:color w:val="auto"/>
        </w:rP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788"/>
      <w:bookmarkEnd w:id="789"/>
    </w:p>
    <w:p w14:paraId="40027E92" w14:textId="3FD3D81D"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3ABE7B43" w14:textId="77777777" w:rsidR="004E04D7" w:rsidRPr="00636FC0" w:rsidRDefault="004E04D7" w:rsidP="00472CE8">
      <w:pPr>
        <w:pStyle w:val="2"/>
        <w:rPr>
          <w:rFonts w:cs="Times New Roman"/>
          <w:color w:val="auto"/>
        </w:rPr>
      </w:pPr>
      <w:bookmarkStart w:id="790" w:name="_Toc49513950"/>
      <w:bookmarkStart w:id="791" w:name="_Toc135294397"/>
      <w:r w:rsidRPr="00636FC0">
        <w:rPr>
          <w:rFonts w:cs="Times New Roman"/>
          <w:color w:val="auto"/>
        </w:rPr>
        <w:t>13.10. Доля отпуска тепловой энергии, осуществляемого потребителям по приборам учета, в общем объеме отпущенной тепловой энергии</w:t>
      </w:r>
      <w:bookmarkEnd w:id="790"/>
      <w:bookmarkEnd w:id="791"/>
    </w:p>
    <w:p w14:paraId="388B8A1D" w14:textId="1F390C8A"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5C3E4D08" w14:textId="77777777" w:rsidR="004E04D7" w:rsidRPr="00636FC0" w:rsidRDefault="004E04D7" w:rsidP="00472CE8">
      <w:pPr>
        <w:pStyle w:val="2"/>
        <w:rPr>
          <w:rFonts w:cs="Times New Roman"/>
          <w:color w:val="auto"/>
        </w:rPr>
      </w:pPr>
      <w:bookmarkStart w:id="792" w:name="_Toc49513951"/>
      <w:bookmarkStart w:id="793" w:name="_Toc135294398"/>
      <w:r w:rsidRPr="00636FC0">
        <w:rPr>
          <w:rFonts w:cs="Times New Roman"/>
          <w:color w:val="auto"/>
        </w:rPr>
        <w:t>13.11. Средневзвешенный (по материальной характеристике) срок эксплуатации тепловых сетей (для каждой системы теплоснабжения)</w:t>
      </w:r>
      <w:bookmarkEnd w:id="792"/>
      <w:bookmarkEnd w:id="793"/>
    </w:p>
    <w:p w14:paraId="5D1E0538" w14:textId="4E2C5757"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63BB22F6" w14:textId="77777777" w:rsidR="004E04D7" w:rsidRPr="00636FC0" w:rsidRDefault="004E04D7" w:rsidP="00472CE8">
      <w:pPr>
        <w:pStyle w:val="2"/>
        <w:rPr>
          <w:rFonts w:cs="Times New Roman"/>
          <w:color w:val="auto"/>
        </w:rPr>
      </w:pPr>
      <w:bookmarkStart w:id="794" w:name="_Toc49513952"/>
      <w:bookmarkStart w:id="795" w:name="_Toc135294399"/>
      <w:r w:rsidRPr="00636FC0">
        <w:rPr>
          <w:rFonts w:cs="Times New Roman"/>
          <w:color w:val="auto"/>
        </w:rPr>
        <w:t>13.12.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w:t>
      </w:r>
      <w:bookmarkEnd w:id="794"/>
      <w:bookmarkEnd w:id="795"/>
    </w:p>
    <w:p w14:paraId="1D392D9B" w14:textId="03F675E5"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35975EEA" w14:textId="77777777" w:rsidR="004E04D7" w:rsidRPr="00636FC0" w:rsidRDefault="004E04D7" w:rsidP="00472CE8">
      <w:pPr>
        <w:pStyle w:val="2"/>
        <w:rPr>
          <w:rFonts w:cs="Times New Roman"/>
          <w:color w:val="auto"/>
        </w:rPr>
      </w:pPr>
      <w:bookmarkStart w:id="796" w:name="_Toc49513953"/>
      <w:bookmarkStart w:id="797" w:name="_Toc135294400"/>
      <w:r w:rsidRPr="00636FC0">
        <w:rPr>
          <w:rFonts w:cs="Times New Roman"/>
          <w:color w:val="auto"/>
        </w:rPr>
        <w:t>13.13.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w:t>
      </w:r>
      <w:bookmarkEnd w:id="796"/>
      <w:bookmarkEnd w:id="797"/>
    </w:p>
    <w:p w14:paraId="0B20F50D" w14:textId="129A48A8" w:rsidR="004E04D7" w:rsidRPr="00636FC0" w:rsidRDefault="004E04D7" w:rsidP="00472CE8">
      <w:pPr>
        <w:spacing w:after="0"/>
        <w:ind w:firstLine="709"/>
        <w:jc w:val="both"/>
        <w:rPr>
          <w:rFonts w:cs="Times New Roman"/>
        </w:rPr>
      </w:pPr>
      <w:r w:rsidRPr="00636FC0">
        <w:rPr>
          <w:rFonts w:eastAsia="Times New Roman" w:cs="Times New Roman"/>
          <w:szCs w:val="24"/>
          <w:lang w:eastAsia="ru-RU"/>
        </w:rPr>
        <w:t xml:space="preserve">Указанные сведения представлены в </w:t>
      </w:r>
      <w:r w:rsidRPr="00636FC0">
        <w:rPr>
          <w:rFonts w:cs="Times New Roman"/>
        </w:rPr>
        <w:t xml:space="preserve">таблице </w:t>
      </w:r>
      <w:r w:rsidRPr="00636FC0">
        <w:rPr>
          <w:rFonts w:cs="Times New Roman"/>
        </w:rPr>
        <w:fldChar w:fldCharType="begin"/>
      </w:r>
      <w:r w:rsidRPr="00636FC0">
        <w:rPr>
          <w:rFonts w:cs="Times New Roman"/>
        </w:rPr>
        <w:instrText xml:space="preserve"> REF _Ref19658937 \h  \* MERGEFORMAT </w:instrText>
      </w:r>
      <w:r w:rsidRPr="00636FC0">
        <w:rPr>
          <w:rFonts w:cs="Times New Roman"/>
        </w:rPr>
      </w:r>
      <w:r w:rsidRPr="00636FC0">
        <w:rPr>
          <w:rFonts w:cs="Times New Roman"/>
        </w:rPr>
        <w:fldChar w:fldCharType="separate"/>
      </w:r>
      <w:r w:rsidR="00DB3F62" w:rsidRPr="00636FC0">
        <w:rPr>
          <w:rFonts w:cs="Times New Roman"/>
          <w:vanish/>
        </w:rPr>
        <w:t xml:space="preserve">Таблица </w:t>
      </w:r>
      <w:r w:rsidR="00DB3F62" w:rsidRPr="00636FC0">
        <w:rPr>
          <w:rFonts w:cs="Times New Roman"/>
          <w:noProof/>
        </w:rPr>
        <w:t>33</w:t>
      </w:r>
      <w:r w:rsidRPr="00636FC0">
        <w:rPr>
          <w:rFonts w:cs="Times New Roman"/>
        </w:rPr>
        <w:fldChar w:fldCharType="end"/>
      </w:r>
      <w:r w:rsidRPr="00636FC0">
        <w:rPr>
          <w:rFonts w:eastAsia="Times New Roman" w:cs="Times New Roman"/>
          <w:szCs w:val="24"/>
          <w:lang w:eastAsia="ru-RU"/>
        </w:rPr>
        <w:t>.</w:t>
      </w:r>
    </w:p>
    <w:p w14:paraId="0A65B67D" w14:textId="77777777" w:rsidR="004E04D7" w:rsidRPr="00636FC0" w:rsidRDefault="004E04D7" w:rsidP="00472CE8">
      <w:pPr>
        <w:pStyle w:val="2"/>
        <w:rPr>
          <w:rFonts w:cs="Times New Roman"/>
          <w:color w:val="auto"/>
        </w:rPr>
      </w:pPr>
      <w:bookmarkStart w:id="798" w:name="_Toc49513954"/>
      <w:bookmarkStart w:id="799" w:name="_Toc135294401"/>
      <w:r w:rsidRPr="00636FC0">
        <w:rPr>
          <w:rFonts w:cs="Times New Roman"/>
          <w:color w:val="auto"/>
        </w:rPr>
        <w:t>13.14.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798"/>
      <w:bookmarkEnd w:id="799"/>
    </w:p>
    <w:p w14:paraId="7B1686D0" w14:textId="77777777" w:rsidR="004E04D7" w:rsidRPr="00636FC0" w:rsidRDefault="004E04D7" w:rsidP="00472CE8">
      <w:pPr>
        <w:ind w:firstLine="708"/>
        <w:jc w:val="both"/>
        <w:rPr>
          <w:rFonts w:cs="Times New Roman"/>
        </w:rPr>
      </w:pPr>
      <w:r w:rsidRPr="00636FC0">
        <w:rPr>
          <w:rFonts w:cs="Times New Roman"/>
        </w:rPr>
        <w:t xml:space="preserve">Информация о зафиксированных фактов нарушения антимонопольного законодательства отсутствует. </w:t>
      </w:r>
    </w:p>
    <w:p w14:paraId="2A3EDC9D" w14:textId="77777777" w:rsidR="004E04D7" w:rsidRPr="00636FC0" w:rsidRDefault="004E04D7" w:rsidP="004E04D7">
      <w:pPr>
        <w:pStyle w:val="2"/>
        <w:rPr>
          <w:rFonts w:cs="Times New Roman"/>
          <w:color w:val="auto"/>
        </w:rPr>
      </w:pPr>
      <w:bookmarkStart w:id="800" w:name="_Toc49513955"/>
      <w:bookmarkStart w:id="801" w:name="_Toc135294402"/>
      <w:r w:rsidRPr="00636FC0">
        <w:rPr>
          <w:rFonts w:cs="Times New Roman"/>
          <w:color w:val="auto"/>
        </w:rPr>
        <w:t>13.15.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а в ценовых зонах теплоснабжения также изменений (фактических данных) в достижении ключевых показателей, отражающих результаты внедрения целевой модели рынка тепловой энергии, целевых показателей реализации схемы теплоснабжения поселения, городского округа с учетом реализации проектов схемы теплоснабжения</w:t>
      </w:r>
      <w:bookmarkEnd w:id="800"/>
      <w:bookmarkEnd w:id="801"/>
      <w:r w:rsidRPr="00636FC0">
        <w:rPr>
          <w:rFonts w:cs="Times New Roman"/>
          <w:color w:val="auto"/>
        </w:rPr>
        <w:t xml:space="preserve"> </w:t>
      </w:r>
    </w:p>
    <w:p w14:paraId="48A24109" w14:textId="77777777" w:rsidR="004E04D7" w:rsidRPr="00636FC0" w:rsidRDefault="004E04D7" w:rsidP="004E04D7">
      <w:pPr>
        <w:ind w:firstLine="708"/>
        <w:jc w:val="both"/>
        <w:rPr>
          <w:rFonts w:cs="Times New Roman"/>
        </w:rPr>
      </w:pPr>
      <w:r w:rsidRPr="00636FC0">
        <w:rPr>
          <w:rFonts w:cs="Times New Roman"/>
        </w:rPr>
        <w:t xml:space="preserve">Информация о фактических данных значений индикаторов развития систем теплоснабжения поселения отсутствует. </w:t>
      </w:r>
      <w:r w:rsidRPr="00636FC0">
        <w:rPr>
          <w:rFonts w:cs="Times New Roman"/>
        </w:rPr>
        <w:br w:type="page"/>
      </w:r>
    </w:p>
    <w:p w14:paraId="13A5D37C" w14:textId="77777777" w:rsidR="004E04D7" w:rsidRPr="00636FC0" w:rsidRDefault="004E04D7" w:rsidP="004E04D7">
      <w:pPr>
        <w:pStyle w:val="1"/>
        <w:jc w:val="center"/>
        <w:rPr>
          <w:rFonts w:cs="Times New Roman"/>
          <w:color w:val="auto"/>
        </w:rPr>
      </w:pPr>
      <w:bookmarkStart w:id="802" w:name="_Toc49513956"/>
      <w:bookmarkStart w:id="803" w:name="_Toc135294403"/>
      <w:r w:rsidRPr="00636FC0">
        <w:rPr>
          <w:rFonts w:cs="Times New Roman"/>
          <w:color w:val="auto"/>
        </w:rPr>
        <w:t>Глава 14 «Ценовые (тарифные) последствия»</w:t>
      </w:r>
      <w:bookmarkEnd w:id="802"/>
      <w:bookmarkEnd w:id="803"/>
    </w:p>
    <w:p w14:paraId="5BAEEE06" w14:textId="77777777" w:rsidR="004E04D7" w:rsidRPr="00636FC0" w:rsidRDefault="004E04D7" w:rsidP="004E04D7">
      <w:pPr>
        <w:pStyle w:val="2"/>
        <w:rPr>
          <w:rFonts w:cs="Times New Roman"/>
          <w:color w:val="auto"/>
        </w:rPr>
      </w:pPr>
      <w:bookmarkStart w:id="804" w:name="_Toc49513957"/>
      <w:bookmarkStart w:id="805" w:name="_Toc135294404"/>
      <w:r w:rsidRPr="00636FC0">
        <w:rPr>
          <w:rFonts w:cs="Times New Roman"/>
          <w:color w:val="auto"/>
        </w:rPr>
        <w:t>14.1. Тарифно-балансовые расчетные модели теплоснабжения потребителей по каждой системе теплоснабжения</w:t>
      </w:r>
      <w:bookmarkEnd w:id="804"/>
      <w:bookmarkEnd w:id="805"/>
    </w:p>
    <w:p w14:paraId="10270EAD" w14:textId="77777777" w:rsidR="00DB3F62" w:rsidRPr="00636FC0" w:rsidRDefault="004E04D7" w:rsidP="00DB3F62">
      <w:pPr>
        <w:spacing w:after="0"/>
        <w:ind w:firstLine="709"/>
        <w:jc w:val="both"/>
        <w:rPr>
          <w:rFonts w:cs="Times New Roman"/>
          <w:vanish/>
        </w:rPr>
        <w:sectPr w:rsidR="00DB3F62" w:rsidRPr="00636FC0" w:rsidSect="003F4993">
          <w:pgSz w:w="11906" w:h="16838"/>
          <w:pgMar w:top="1134" w:right="850" w:bottom="1134" w:left="1701" w:header="708" w:footer="708" w:gutter="0"/>
          <w:cols w:space="708"/>
          <w:docGrid w:linePitch="360"/>
        </w:sectPr>
      </w:pPr>
      <w:bookmarkStart w:id="806" w:name="_Hlk22992105"/>
      <w:bookmarkStart w:id="807" w:name="_Hlk50194697"/>
      <w:r w:rsidRPr="00636FC0">
        <w:rPr>
          <w:rFonts w:eastAsia="Times New Roman" w:cs="Times New Roman"/>
          <w:szCs w:val="24"/>
          <w:lang w:eastAsia="ru-RU"/>
        </w:rPr>
        <w:t xml:space="preserve">Тарифно-балансовые расчетные модели теплоснабжения потребителей выполнены с учетом реализации мероприятий настоящей схемы теплоснабжения. Результаты расчета представлены в таблице </w:t>
      </w:r>
      <w:r w:rsidRPr="00636FC0">
        <w:rPr>
          <w:rFonts w:eastAsia="Times New Roman" w:cs="Times New Roman"/>
          <w:szCs w:val="24"/>
          <w:lang w:eastAsia="ru-RU"/>
        </w:rPr>
        <w:fldChar w:fldCharType="begin"/>
      </w:r>
      <w:r w:rsidRPr="00636FC0">
        <w:rPr>
          <w:rFonts w:eastAsia="Times New Roman" w:cs="Times New Roman"/>
          <w:szCs w:val="24"/>
          <w:lang w:eastAsia="ru-RU"/>
        </w:rPr>
        <w:instrText xml:space="preserve"> REF _Ref46919870 \h  \* MERGEFORMAT </w:instrText>
      </w:r>
      <w:r w:rsidRPr="00636FC0">
        <w:rPr>
          <w:rFonts w:eastAsia="Times New Roman" w:cs="Times New Roman"/>
          <w:szCs w:val="24"/>
          <w:lang w:eastAsia="ru-RU"/>
        </w:rPr>
      </w:r>
      <w:r w:rsidRPr="00636FC0">
        <w:rPr>
          <w:rFonts w:eastAsia="Times New Roman" w:cs="Times New Roman"/>
          <w:szCs w:val="24"/>
          <w:lang w:eastAsia="ru-RU"/>
        </w:rPr>
        <w:fldChar w:fldCharType="separate"/>
      </w:r>
    </w:p>
    <w:p w14:paraId="60EE3BF0" w14:textId="2CC13EB8" w:rsidR="004E04D7" w:rsidRPr="00636FC0" w:rsidRDefault="00DB3F62" w:rsidP="00CB1D70">
      <w:pPr>
        <w:spacing w:after="0"/>
        <w:ind w:firstLine="709"/>
        <w:jc w:val="both"/>
        <w:rPr>
          <w:rFonts w:eastAsia="Times New Roman" w:cs="Times New Roman"/>
          <w:szCs w:val="24"/>
          <w:lang w:eastAsia="ru-RU"/>
        </w:rPr>
      </w:pPr>
      <w:r w:rsidRPr="00636FC0">
        <w:rPr>
          <w:rFonts w:cs="Times New Roman"/>
          <w:vanish/>
        </w:rPr>
        <w:t>Таблица</w:t>
      </w:r>
      <w:r w:rsidRPr="00636FC0">
        <w:rPr>
          <w:rFonts w:cs="Times New Roman"/>
          <w:noProof/>
        </w:rPr>
        <w:t xml:space="preserve"> </w:t>
      </w:r>
      <w:r w:rsidRPr="00636FC0">
        <w:rPr>
          <w:rFonts w:cs="Times New Roman"/>
          <w:b/>
          <w:bCs/>
          <w:noProof/>
        </w:rPr>
        <w:t>34</w:t>
      </w:r>
      <w:r w:rsidR="004E04D7" w:rsidRPr="00636FC0">
        <w:rPr>
          <w:rFonts w:eastAsia="Times New Roman" w:cs="Times New Roman"/>
          <w:szCs w:val="24"/>
          <w:lang w:eastAsia="ru-RU"/>
        </w:rPr>
        <w:fldChar w:fldCharType="end"/>
      </w:r>
      <w:r w:rsidR="004E04D7" w:rsidRPr="00636FC0">
        <w:rPr>
          <w:rFonts w:eastAsia="Times New Roman" w:cs="Times New Roman"/>
          <w:szCs w:val="24"/>
          <w:lang w:eastAsia="ru-RU"/>
        </w:rPr>
        <w:t xml:space="preserve">. Расчет выполнен в целом по источникам теплоснабжения и тепловым сетям </w:t>
      </w:r>
      <w:r w:rsidR="00A761D7" w:rsidRPr="00636FC0">
        <w:rPr>
          <w:rFonts w:eastAsia="Times New Roman" w:cs="Times New Roman"/>
          <w:szCs w:val="24"/>
          <w:lang w:eastAsia="ru-RU"/>
        </w:rPr>
        <w:t>МП КЭТ и ГС МР «Мосальский  район»</w:t>
      </w:r>
      <w:r w:rsidR="004E04D7" w:rsidRPr="00636FC0">
        <w:rPr>
          <w:rFonts w:eastAsia="Times New Roman" w:cs="Times New Roman"/>
          <w:szCs w:val="24"/>
          <w:lang w:eastAsia="ru-RU"/>
        </w:rPr>
        <w:t xml:space="preserve"> расположенным на территории </w:t>
      </w:r>
      <w:r w:rsidR="009F589A" w:rsidRPr="00636FC0">
        <w:rPr>
          <w:rFonts w:eastAsia="Times New Roman" w:cs="Times New Roman"/>
          <w:szCs w:val="24"/>
          <w:lang w:eastAsia="ru-RU"/>
        </w:rPr>
        <w:t>муниципального образования</w:t>
      </w:r>
      <w:r w:rsidR="004E04D7" w:rsidRPr="00636FC0">
        <w:rPr>
          <w:rFonts w:eastAsia="Times New Roman" w:cs="Times New Roman"/>
          <w:szCs w:val="24"/>
          <w:lang w:eastAsia="ru-RU"/>
        </w:rPr>
        <w:t>.</w:t>
      </w:r>
    </w:p>
    <w:p w14:paraId="73C59F3A" w14:textId="77777777" w:rsidR="00F8516D" w:rsidRPr="00636FC0" w:rsidRDefault="00F8516D" w:rsidP="004E04D7">
      <w:pPr>
        <w:rPr>
          <w:rFonts w:cs="Times New Roman"/>
          <w:b/>
          <w:bCs/>
        </w:rPr>
        <w:sectPr w:rsidR="00F8516D" w:rsidRPr="00636FC0" w:rsidSect="003F4993">
          <w:pgSz w:w="11906" w:h="16838"/>
          <w:pgMar w:top="1134" w:right="850" w:bottom="1134" w:left="1701" w:header="708" w:footer="708" w:gutter="0"/>
          <w:cols w:space="708"/>
          <w:docGrid w:linePitch="360"/>
        </w:sectPr>
      </w:pPr>
      <w:bookmarkStart w:id="808" w:name="_Ref46919870"/>
    </w:p>
    <w:p w14:paraId="00191274" w14:textId="0A04583A" w:rsidR="00005F7C" w:rsidRPr="00636FC0" w:rsidRDefault="003A42F9" w:rsidP="00492FE9">
      <w:pPr>
        <w:spacing w:after="0" w:line="240" w:lineRule="auto"/>
        <w:jc w:val="center"/>
        <w:rPr>
          <w:rFonts w:cs="Times New Roman"/>
          <w:lang w:eastAsia="ru-RU"/>
        </w:rPr>
      </w:pPr>
      <w:r w:rsidRPr="00636FC0">
        <w:rPr>
          <w:rFonts w:cs="Times New Roman"/>
          <w:b/>
          <w:bCs/>
        </w:rPr>
        <w:t xml:space="preserve">Таблица </w:t>
      </w:r>
      <w:r w:rsidR="004E04D7" w:rsidRPr="00636FC0">
        <w:rPr>
          <w:rFonts w:cs="Times New Roman"/>
          <w:b/>
          <w:bCs/>
        </w:rPr>
        <w:fldChar w:fldCharType="begin"/>
      </w:r>
      <w:r w:rsidR="004E04D7" w:rsidRPr="00636FC0">
        <w:rPr>
          <w:rFonts w:cs="Times New Roman"/>
          <w:b/>
          <w:bCs/>
        </w:rPr>
        <w:instrText xml:space="preserve"> SEQ Таблица \* ARABIC </w:instrText>
      </w:r>
      <w:r w:rsidR="004E04D7" w:rsidRPr="00636FC0">
        <w:rPr>
          <w:rFonts w:cs="Times New Roman"/>
          <w:b/>
          <w:bCs/>
        </w:rPr>
        <w:fldChar w:fldCharType="separate"/>
      </w:r>
      <w:r w:rsidR="00DB3F62" w:rsidRPr="00636FC0">
        <w:rPr>
          <w:rFonts w:cs="Times New Roman"/>
          <w:b/>
          <w:bCs/>
          <w:noProof/>
        </w:rPr>
        <w:t>34</w:t>
      </w:r>
      <w:r w:rsidR="004E04D7" w:rsidRPr="00636FC0">
        <w:rPr>
          <w:rFonts w:cs="Times New Roman"/>
          <w:b/>
          <w:bCs/>
          <w:noProof/>
        </w:rPr>
        <w:fldChar w:fldCharType="end"/>
      </w:r>
      <w:bookmarkEnd w:id="808"/>
      <w:r w:rsidR="004E04D7" w:rsidRPr="00636FC0">
        <w:rPr>
          <w:rFonts w:cs="Times New Roman"/>
          <w:b/>
          <w:bCs/>
        </w:rPr>
        <w:t xml:space="preserve"> – Тарифно-балансовые расчетные модели теплоснабжения потребителе</w:t>
      </w:r>
      <w:bookmarkEnd w:id="806"/>
      <w:bookmarkEnd w:id="807"/>
      <w:r w:rsidR="00877CAF" w:rsidRPr="00636FC0">
        <w:rPr>
          <w:rFonts w:cs="Times New Roman"/>
          <w:lang w:eastAsia="ru-RU"/>
        </w:rPr>
        <w:t>й</w:t>
      </w:r>
    </w:p>
    <w:tbl>
      <w:tblPr>
        <w:tblW w:w="14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7"/>
        <w:gridCol w:w="811"/>
        <w:gridCol w:w="811"/>
        <w:gridCol w:w="811"/>
        <w:gridCol w:w="810"/>
        <w:gridCol w:w="810"/>
        <w:gridCol w:w="810"/>
        <w:gridCol w:w="810"/>
        <w:gridCol w:w="810"/>
        <w:gridCol w:w="810"/>
        <w:gridCol w:w="810"/>
        <w:gridCol w:w="810"/>
        <w:gridCol w:w="810"/>
        <w:gridCol w:w="810"/>
        <w:gridCol w:w="810"/>
      </w:tblGrid>
      <w:tr w:rsidR="00B133C8" w:rsidRPr="00636FC0" w14:paraId="407D9CA8" w14:textId="77777777" w:rsidTr="00571B3D">
        <w:trPr>
          <w:divId w:val="583145119"/>
          <w:trHeight w:val="458"/>
          <w:tblHeader/>
          <w:jc w:val="center"/>
        </w:trPr>
        <w:tc>
          <w:tcPr>
            <w:tcW w:w="3067" w:type="dxa"/>
            <w:vMerge w:val="restart"/>
            <w:shd w:val="clear" w:color="auto" w:fill="auto"/>
            <w:vAlign w:val="center"/>
            <w:hideMark/>
          </w:tcPr>
          <w:p w14:paraId="57F8ADFE" w14:textId="7D485E84" w:rsidR="00571B3D" w:rsidRPr="00636FC0" w:rsidRDefault="00571B3D" w:rsidP="009B4368">
            <w:pPr>
              <w:spacing w:after="0" w:line="240" w:lineRule="auto"/>
              <w:jc w:val="center"/>
              <w:rPr>
                <w:rFonts w:eastAsia="Times New Roman" w:cs="Times New Roman"/>
                <w:b/>
                <w:bCs/>
                <w:szCs w:val="24"/>
                <w:lang w:eastAsia="ru-RU"/>
              </w:rPr>
            </w:pPr>
            <w:bookmarkStart w:id="809" w:name="OLE_LINK1"/>
            <w:r w:rsidRPr="00636FC0">
              <w:rPr>
                <w:rFonts w:eastAsia="Times New Roman" w:cs="Times New Roman"/>
                <w:b/>
                <w:bCs/>
                <w:szCs w:val="24"/>
                <w:lang w:eastAsia="ru-RU"/>
              </w:rPr>
              <w:t>Наименование</w:t>
            </w:r>
          </w:p>
        </w:tc>
        <w:tc>
          <w:tcPr>
            <w:tcW w:w="811" w:type="dxa"/>
            <w:vMerge w:val="restart"/>
            <w:shd w:val="clear" w:color="auto" w:fill="auto"/>
            <w:vAlign w:val="center"/>
            <w:hideMark/>
          </w:tcPr>
          <w:p w14:paraId="7A37D9D0"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2022</w:t>
            </w:r>
          </w:p>
        </w:tc>
        <w:tc>
          <w:tcPr>
            <w:tcW w:w="811" w:type="dxa"/>
            <w:vMerge w:val="restart"/>
            <w:shd w:val="clear" w:color="auto" w:fill="auto"/>
            <w:vAlign w:val="center"/>
            <w:hideMark/>
          </w:tcPr>
          <w:p w14:paraId="4BABFA05"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2023</w:t>
            </w:r>
          </w:p>
        </w:tc>
        <w:tc>
          <w:tcPr>
            <w:tcW w:w="811" w:type="dxa"/>
            <w:vMerge w:val="restart"/>
            <w:shd w:val="clear" w:color="auto" w:fill="auto"/>
            <w:vAlign w:val="center"/>
            <w:hideMark/>
          </w:tcPr>
          <w:p w14:paraId="1FA37C97"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2024</w:t>
            </w:r>
          </w:p>
        </w:tc>
        <w:tc>
          <w:tcPr>
            <w:tcW w:w="810" w:type="dxa"/>
            <w:vMerge w:val="restart"/>
            <w:shd w:val="clear" w:color="auto" w:fill="auto"/>
            <w:vAlign w:val="center"/>
            <w:hideMark/>
          </w:tcPr>
          <w:p w14:paraId="5DEF8079"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2025</w:t>
            </w:r>
          </w:p>
        </w:tc>
        <w:tc>
          <w:tcPr>
            <w:tcW w:w="810" w:type="dxa"/>
            <w:vMerge w:val="restart"/>
            <w:shd w:val="clear" w:color="auto" w:fill="auto"/>
            <w:vAlign w:val="center"/>
            <w:hideMark/>
          </w:tcPr>
          <w:p w14:paraId="48209712"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2026</w:t>
            </w:r>
          </w:p>
        </w:tc>
        <w:tc>
          <w:tcPr>
            <w:tcW w:w="810" w:type="dxa"/>
            <w:vMerge w:val="restart"/>
            <w:shd w:val="clear" w:color="auto" w:fill="auto"/>
            <w:vAlign w:val="center"/>
            <w:hideMark/>
          </w:tcPr>
          <w:p w14:paraId="255063B5"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2027</w:t>
            </w:r>
          </w:p>
        </w:tc>
        <w:tc>
          <w:tcPr>
            <w:tcW w:w="810" w:type="dxa"/>
            <w:vMerge w:val="restart"/>
            <w:shd w:val="clear" w:color="auto" w:fill="auto"/>
            <w:vAlign w:val="center"/>
            <w:hideMark/>
          </w:tcPr>
          <w:p w14:paraId="180DEC40"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2028</w:t>
            </w:r>
          </w:p>
        </w:tc>
        <w:tc>
          <w:tcPr>
            <w:tcW w:w="810" w:type="dxa"/>
            <w:vMerge w:val="restart"/>
            <w:shd w:val="clear" w:color="auto" w:fill="auto"/>
            <w:vAlign w:val="center"/>
            <w:hideMark/>
          </w:tcPr>
          <w:p w14:paraId="692D1064"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2029</w:t>
            </w:r>
          </w:p>
        </w:tc>
        <w:tc>
          <w:tcPr>
            <w:tcW w:w="810" w:type="dxa"/>
            <w:vMerge w:val="restart"/>
            <w:shd w:val="clear" w:color="auto" w:fill="auto"/>
            <w:vAlign w:val="center"/>
            <w:hideMark/>
          </w:tcPr>
          <w:p w14:paraId="00DAAE90"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2030</w:t>
            </w:r>
          </w:p>
        </w:tc>
        <w:tc>
          <w:tcPr>
            <w:tcW w:w="810" w:type="dxa"/>
            <w:vMerge w:val="restart"/>
            <w:shd w:val="clear" w:color="auto" w:fill="auto"/>
            <w:vAlign w:val="center"/>
            <w:hideMark/>
          </w:tcPr>
          <w:p w14:paraId="606782CF"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2031</w:t>
            </w:r>
          </w:p>
        </w:tc>
        <w:tc>
          <w:tcPr>
            <w:tcW w:w="810" w:type="dxa"/>
            <w:vMerge w:val="restart"/>
            <w:shd w:val="clear" w:color="auto" w:fill="auto"/>
            <w:vAlign w:val="center"/>
            <w:hideMark/>
          </w:tcPr>
          <w:p w14:paraId="7E121763"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2032</w:t>
            </w:r>
          </w:p>
        </w:tc>
        <w:tc>
          <w:tcPr>
            <w:tcW w:w="810" w:type="dxa"/>
            <w:vMerge w:val="restart"/>
            <w:shd w:val="clear" w:color="auto" w:fill="auto"/>
            <w:vAlign w:val="center"/>
            <w:hideMark/>
          </w:tcPr>
          <w:p w14:paraId="1718349E"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2033</w:t>
            </w:r>
          </w:p>
        </w:tc>
        <w:tc>
          <w:tcPr>
            <w:tcW w:w="810" w:type="dxa"/>
            <w:vMerge w:val="restart"/>
            <w:shd w:val="clear" w:color="auto" w:fill="auto"/>
            <w:vAlign w:val="center"/>
            <w:hideMark/>
          </w:tcPr>
          <w:p w14:paraId="16A74A6C"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2034</w:t>
            </w:r>
          </w:p>
        </w:tc>
        <w:tc>
          <w:tcPr>
            <w:tcW w:w="810" w:type="dxa"/>
            <w:vMerge w:val="restart"/>
            <w:shd w:val="clear" w:color="auto" w:fill="auto"/>
            <w:vAlign w:val="center"/>
            <w:hideMark/>
          </w:tcPr>
          <w:p w14:paraId="2ADECD7A" w14:textId="77777777" w:rsidR="00571B3D" w:rsidRPr="00636FC0" w:rsidRDefault="00571B3D" w:rsidP="009B4368">
            <w:pPr>
              <w:spacing w:after="0" w:line="240" w:lineRule="auto"/>
              <w:jc w:val="center"/>
              <w:rPr>
                <w:rFonts w:eastAsia="Times New Roman" w:cs="Times New Roman"/>
                <w:b/>
                <w:bCs/>
                <w:szCs w:val="24"/>
                <w:lang w:eastAsia="ru-RU"/>
              </w:rPr>
            </w:pPr>
            <w:r w:rsidRPr="00636FC0">
              <w:rPr>
                <w:rFonts w:eastAsia="Times New Roman" w:cs="Times New Roman"/>
                <w:b/>
                <w:bCs/>
                <w:szCs w:val="24"/>
                <w:lang w:eastAsia="ru-RU"/>
              </w:rPr>
              <w:t>2035</w:t>
            </w:r>
          </w:p>
        </w:tc>
      </w:tr>
      <w:tr w:rsidR="00B133C8" w:rsidRPr="00636FC0" w14:paraId="61A1E897" w14:textId="77777777" w:rsidTr="00571B3D">
        <w:trPr>
          <w:divId w:val="583145119"/>
          <w:trHeight w:val="458"/>
          <w:tblHeader/>
          <w:jc w:val="center"/>
        </w:trPr>
        <w:tc>
          <w:tcPr>
            <w:tcW w:w="3067" w:type="dxa"/>
            <w:vMerge/>
            <w:shd w:val="clear" w:color="auto" w:fill="auto"/>
            <w:vAlign w:val="center"/>
            <w:hideMark/>
          </w:tcPr>
          <w:p w14:paraId="2DEFC2FB"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1" w:type="dxa"/>
            <w:vMerge/>
            <w:shd w:val="clear" w:color="auto" w:fill="auto"/>
            <w:vAlign w:val="center"/>
            <w:hideMark/>
          </w:tcPr>
          <w:p w14:paraId="6217EAE0"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1" w:type="dxa"/>
            <w:vMerge/>
            <w:shd w:val="clear" w:color="auto" w:fill="auto"/>
            <w:vAlign w:val="center"/>
            <w:hideMark/>
          </w:tcPr>
          <w:p w14:paraId="4A9A8F75"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1" w:type="dxa"/>
            <w:vMerge/>
            <w:shd w:val="clear" w:color="auto" w:fill="auto"/>
            <w:vAlign w:val="center"/>
            <w:hideMark/>
          </w:tcPr>
          <w:p w14:paraId="267E4D8D"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5671F017"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6C148256"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69D9113B"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4776E52A"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37426934"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09CACDC8"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4445159F"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295B55CC"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2FF72F34"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38DAAB4B" w14:textId="77777777" w:rsidR="00571B3D" w:rsidRPr="00636FC0" w:rsidRDefault="00571B3D" w:rsidP="009B4368">
            <w:pPr>
              <w:spacing w:after="0" w:line="240" w:lineRule="auto"/>
              <w:jc w:val="center"/>
              <w:rPr>
                <w:rFonts w:eastAsia="Times New Roman" w:cs="Times New Roman"/>
                <w:b/>
                <w:bCs/>
                <w:szCs w:val="24"/>
                <w:lang w:eastAsia="ru-RU"/>
              </w:rPr>
            </w:pPr>
          </w:p>
        </w:tc>
        <w:tc>
          <w:tcPr>
            <w:tcW w:w="810" w:type="dxa"/>
            <w:vMerge/>
            <w:shd w:val="clear" w:color="auto" w:fill="auto"/>
            <w:vAlign w:val="center"/>
            <w:hideMark/>
          </w:tcPr>
          <w:p w14:paraId="37EA2813" w14:textId="77777777" w:rsidR="00571B3D" w:rsidRPr="00636FC0" w:rsidRDefault="00571B3D" w:rsidP="009B4368">
            <w:pPr>
              <w:spacing w:after="0" w:line="240" w:lineRule="auto"/>
              <w:jc w:val="center"/>
              <w:rPr>
                <w:rFonts w:eastAsia="Times New Roman" w:cs="Times New Roman"/>
                <w:b/>
                <w:bCs/>
                <w:szCs w:val="24"/>
                <w:lang w:eastAsia="ru-RU"/>
              </w:rPr>
            </w:pPr>
          </w:p>
        </w:tc>
      </w:tr>
      <w:tr w:rsidR="00571B3D" w:rsidRPr="00636FC0" w14:paraId="15DBE65B" w14:textId="77777777" w:rsidTr="00571B3D">
        <w:trPr>
          <w:divId w:val="583145119"/>
          <w:trHeight w:val="23"/>
          <w:jc w:val="center"/>
        </w:trPr>
        <w:tc>
          <w:tcPr>
            <w:tcW w:w="3067" w:type="dxa"/>
            <w:shd w:val="clear" w:color="auto" w:fill="auto"/>
            <w:vAlign w:val="center"/>
            <w:hideMark/>
          </w:tcPr>
          <w:p w14:paraId="1B64E41D" w14:textId="77777777" w:rsidR="00571B3D" w:rsidRPr="00636FC0" w:rsidRDefault="00571B3D" w:rsidP="00A761D7">
            <w:pPr>
              <w:spacing w:after="0" w:line="240" w:lineRule="auto"/>
              <w:rPr>
                <w:rFonts w:eastAsia="Times New Roman" w:cs="Times New Roman"/>
                <w:szCs w:val="24"/>
                <w:lang w:eastAsia="ru-RU"/>
              </w:rPr>
            </w:pPr>
            <w:r w:rsidRPr="00636FC0">
              <w:rPr>
                <w:rFonts w:eastAsia="Times New Roman" w:cs="Times New Roman"/>
                <w:szCs w:val="24"/>
                <w:lang w:eastAsia="ru-RU"/>
              </w:rPr>
              <w:t>Тарифы на тепловую энергию, руб/Гкал без НДС</w:t>
            </w:r>
          </w:p>
        </w:tc>
        <w:tc>
          <w:tcPr>
            <w:tcW w:w="811" w:type="dxa"/>
            <w:shd w:val="clear" w:color="auto" w:fill="auto"/>
            <w:vAlign w:val="center"/>
            <w:hideMark/>
          </w:tcPr>
          <w:p w14:paraId="088FFEA9"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2847</w:t>
            </w:r>
          </w:p>
        </w:tc>
        <w:tc>
          <w:tcPr>
            <w:tcW w:w="811" w:type="dxa"/>
            <w:shd w:val="clear" w:color="auto" w:fill="auto"/>
            <w:vAlign w:val="center"/>
            <w:hideMark/>
          </w:tcPr>
          <w:p w14:paraId="17294FDF"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2961</w:t>
            </w:r>
          </w:p>
        </w:tc>
        <w:tc>
          <w:tcPr>
            <w:tcW w:w="811" w:type="dxa"/>
            <w:shd w:val="clear" w:color="auto" w:fill="auto"/>
            <w:vAlign w:val="center"/>
            <w:hideMark/>
          </w:tcPr>
          <w:p w14:paraId="26E9D383"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3079</w:t>
            </w:r>
          </w:p>
        </w:tc>
        <w:tc>
          <w:tcPr>
            <w:tcW w:w="810" w:type="dxa"/>
            <w:shd w:val="clear" w:color="auto" w:fill="auto"/>
            <w:vAlign w:val="center"/>
            <w:hideMark/>
          </w:tcPr>
          <w:p w14:paraId="73641696"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3202</w:t>
            </w:r>
          </w:p>
        </w:tc>
        <w:tc>
          <w:tcPr>
            <w:tcW w:w="810" w:type="dxa"/>
            <w:shd w:val="clear" w:color="auto" w:fill="auto"/>
            <w:vAlign w:val="center"/>
            <w:hideMark/>
          </w:tcPr>
          <w:p w14:paraId="61C37C11"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3331</w:t>
            </w:r>
          </w:p>
        </w:tc>
        <w:tc>
          <w:tcPr>
            <w:tcW w:w="810" w:type="dxa"/>
            <w:shd w:val="clear" w:color="auto" w:fill="auto"/>
            <w:vAlign w:val="center"/>
            <w:hideMark/>
          </w:tcPr>
          <w:p w14:paraId="237B7085"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3464</w:t>
            </w:r>
          </w:p>
        </w:tc>
        <w:tc>
          <w:tcPr>
            <w:tcW w:w="810" w:type="dxa"/>
            <w:shd w:val="clear" w:color="auto" w:fill="auto"/>
            <w:vAlign w:val="center"/>
            <w:hideMark/>
          </w:tcPr>
          <w:p w14:paraId="519857B6"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3602</w:t>
            </w:r>
          </w:p>
        </w:tc>
        <w:tc>
          <w:tcPr>
            <w:tcW w:w="810" w:type="dxa"/>
            <w:shd w:val="clear" w:color="auto" w:fill="auto"/>
            <w:vAlign w:val="center"/>
            <w:hideMark/>
          </w:tcPr>
          <w:p w14:paraId="5C69C033"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3746</w:t>
            </w:r>
          </w:p>
        </w:tc>
        <w:tc>
          <w:tcPr>
            <w:tcW w:w="810" w:type="dxa"/>
            <w:shd w:val="clear" w:color="auto" w:fill="auto"/>
            <w:vAlign w:val="center"/>
            <w:hideMark/>
          </w:tcPr>
          <w:p w14:paraId="5FFF519F"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3896</w:t>
            </w:r>
          </w:p>
        </w:tc>
        <w:tc>
          <w:tcPr>
            <w:tcW w:w="810" w:type="dxa"/>
            <w:shd w:val="clear" w:color="auto" w:fill="auto"/>
            <w:vAlign w:val="center"/>
            <w:hideMark/>
          </w:tcPr>
          <w:p w14:paraId="60EB2C95"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4052</w:t>
            </w:r>
          </w:p>
        </w:tc>
        <w:tc>
          <w:tcPr>
            <w:tcW w:w="810" w:type="dxa"/>
            <w:shd w:val="clear" w:color="auto" w:fill="auto"/>
            <w:vAlign w:val="center"/>
            <w:hideMark/>
          </w:tcPr>
          <w:p w14:paraId="391A3894"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4214</w:t>
            </w:r>
          </w:p>
        </w:tc>
        <w:tc>
          <w:tcPr>
            <w:tcW w:w="810" w:type="dxa"/>
            <w:shd w:val="clear" w:color="auto" w:fill="auto"/>
            <w:vAlign w:val="center"/>
            <w:hideMark/>
          </w:tcPr>
          <w:p w14:paraId="3DF9678C"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4383</w:t>
            </w:r>
          </w:p>
        </w:tc>
        <w:tc>
          <w:tcPr>
            <w:tcW w:w="810" w:type="dxa"/>
            <w:shd w:val="clear" w:color="auto" w:fill="auto"/>
            <w:vAlign w:val="center"/>
            <w:hideMark/>
          </w:tcPr>
          <w:p w14:paraId="24064146"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4558</w:t>
            </w:r>
          </w:p>
        </w:tc>
        <w:tc>
          <w:tcPr>
            <w:tcW w:w="810" w:type="dxa"/>
            <w:shd w:val="clear" w:color="auto" w:fill="auto"/>
            <w:vAlign w:val="center"/>
            <w:hideMark/>
          </w:tcPr>
          <w:p w14:paraId="1F02E4FC" w14:textId="77777777" w:rsidR="00571B3D" w:rsidRPr="00636FC0" w:rsidRDefault="00571B3D" w:rsidP="00A761D7">
            <w:pPr>
              <w:spacing w:after="0" w:line="240" w:lineRule="auto"/>
              <w:jc w:val="center"/>
              <w:rPr>
                <w:rFonts w:eastAsia="Times New Roman" w:cs="Times New Roman"/>
                <w:szCs w:val="24"/>
                <w:lang w:eastAsia="ru-RU"/>
              </w:rPr>
            </w:pPr>
            <w:r w:rsidRPr="00636FC0">
              <w:rPr>
                <w:rFonts w:eastAsia="Times New Roman" w:cs="Times New Roman"/>
                <w:szCs w:val="24"/>
                <w:lang w:eastAsia="ru-RU"/>
              </w:rPr>
              <w:t>4740</w:t>
            </w:r>
          </w:p>
        </w:tc>
      </w:tr>
    </w:tbl>
    <w:p w14:paraId="008E3345" w14:textId="2E2D7B23" w:rsidR="0050135C" w:rsidRPr="00636FC0" w:rsidRDefault="0050135C" w:rsidP="004E04D7">
      <w:pPr>
        <w:rPr>
          <w:rFonts w:cs="Times New Roman"/>
          <w:lang w:eastAsia="ru-RU"/>
        </w:rPr>
      </w:pPr>
    </w:p>
    <w:bookmarkEnd w:id="809"/>
    <w:p w14:paraId="7F7A7BC3" w14:textId="77777777" w:rsidR="00F8516D" w:rsidRPr="00636FC0" w:rsidRDefault="00F8516D" w:rsidP="004E04D7">
      <w:pPr>
        <w:rPr>
          <w:rFonts w:cs="Times New Roman"/>
          <w:lang w:eastAsia="ru-RU"/>
        </w:rPr>
        <w:sectPr w:rsidR="00F8516D" w:rsidRPr="00636FC0" w:rsidSect="00F8516D">
          <w:pgSz w:w="16838" w:h="11906" w:orient="landscape"/>
          <w:pgMar w:top="1701" w:right="1134" w:bottom="850" w:left="1134" w:header="708" w:footer="708" w:gutter="0"/>
          <w:cols w:space="708"/>
          <w:docGrid w:linePitch="360"/>
        </w:sectPr>
      </w:pPr>
    </w:p>
    <w:p w14:paraId="673B9AF1" w14:textId="77777777" w:rsidR="00005F7C" w:rsidRPr="00636FC0" w:rsidRDefault="00005F7C" w:rsidP="004E04D7">
      <w:pPr>
        <w:rPr>
          <w:rFonts w:cs="Times New Roman"/>
          <w:lang w:eastAsia="ru-RU"/>
        </w:rPr>
      </w:pPr>
    </w:p>
    <w:p w14:paraId="7B792B92" w14:textId="77777777" w:rsidR="004E04D7" w:rsidRPr="00636FC0" w:rsidRDefault="004E04D7" w:rsidP="00CB1D70">
      <w:pPr>
        <w:pStyle w:val="2"/>
        <w:rPr>
          <w:rFonts w:cs="Times New Roman"/>
          <w:color w:val="auto"/>
        </w:rPr>
      </w:pPr>
      <w:bookmarkStart w:id="810" w:name="_Toc49513958"/>
      <w:bookmarkStart w:id="811" w:name="_Toc135294405"/>
      <w:r w:rsidRPr="00636FC0">
        <w:rPr>
          <w:rFonts w:cs="Times New Roman"/>
          <w:color w:val="auto"/>
        </w:rPr>
        <w:t>14.2. Тарифно-балансовые расчетные модели теплоснабжения потребителей по каждой единой теплоснабжающей организации</w:t>
      </w:r>
      <w:bookmarkEnd w:id="810"/>
      <w:bookmarkEnd w:id="811"/>
    </w:p>
    <w:p w14:paraId="6CBE42DE" w14:textId="77777777" w:rsidR="00DB3F62" w:rsidRPr="00636FC0" w:rsidRDefault="004E04D7" w:rsidP="00DB3F62">
      <w:pPr>
        <w:pStyle w:val="af"/>
        <w:spacing w:line="240" w:lineRule="auto"/>
        <w:rPr>
          <w:rFonts w:cs="Times New Roman"/>
          <w:vanish/>
        </w:rPr>
        <w:sectPr w:rsidR="00DB3F62" w:rsidRPr="00636FC0" w:rsidSect="003F4993">
          <w:pgSz w:w="11906" w:h="16838"/>
          <w:pgMar w:top="1134" w:right="850" w:bottom="1134" w:left="1701" w:header="708" w:footer="708" w:gutter="0"/>
          <w:cols w:space="708"/>
          <w:docGrid w:linePitch="360"/>
        </w:sectPr>
      </w:pPr>
      <w:r w:rsidRPr="00636FC0">
        <w:rPr>
          <w:rFonts w:cs="Times New Roman"/>
        </w:rPr>
        <w:t xml:space="preserve">Представлены в таблице </w:t>
      </w:r>
      <w:r w:rsidRPr="00636FC0">
        <w:rPr>
          <w:rFonts w:cs="Times New Roman"/>
        </w:rPr>
        <w:fldChar w:fldCharType="begin"/>
      </w:r>
      <w:r w:rsidRPr="00636FC0">
        <w:rPr>
          <w:rFonts w:cs="Times New Roman"/>
        </w:rPr>
        <w:instrText xml:space="preserve"> REF _Ref46919870 \h  \* MERGEFORMAT </w:instrText>
      </w:r>
      <w:r w:rsidRPr="00636FC0">
        <w:rPr>
          <w:rFonts w:cs="Times New Roman"/>
        </w:rPr>
      </w:r>
      <w:r w:rsidRPr="00636FC0">
        <w:rPr>
          <w:rFonts w:cs="Times New Roman"/>
        </w:rPr>
        <w:fldChar w:fldCharType="separate"/>
      </w:r>
    </w:p>
    <w:p w14:paraId="72897EE4" w14:textId="6A1CBD65" w:rsidR="004E04D7" w:rsidRPr="00636FC0" w:rsidRDefault="00DB3F62" w:rsidP="00CB1D70">
      <w:pPr>
        <w:pStyle w:val="af"/>
        <w:spacing w:line="240" w:lineRule="auto"/>
        <w:rPr>
          <w:rFonts w:cs="Times New Roman"/>
        </w:rPr>
      </w:pPr>
      <w:r w:rsidRPr="00636FC0">
        <w:rPr>
          <w:rFonts w:cs="Times New Roman"/>
          <w:vanish/>
        </w:rPr>
        <w:t>Таблица</w:t>
      </w:r>
      <w:r w:rsidRPr="00636FC0">
        <w:rPr>
          <w:rFonts w:cs="Times New Roman"/>
          <w:noProof/>
        </w:rPr>
        <w:t xml:space="preserve"> </w:t>
      </w:r>
      <w:r w:rsidRPr="00636FC0">
        <w:rPr>
          <w:rFonts w:cs="Times New Roman"/>
          <w:b/>
          <w:bCs/>
          <w:noProof/>
        </w:rPr>
        <w:t>34</w:t>
      </w:r>
      <w:r w:rsidR="004E04D7" w:rsidRPr="00636FC0">
        <w:rPr>
          <w:rFonts w:cs="Times New Roman"/>
        </w:rPr>
        <w:fldChar w:fldCharType="end"/>
      </w:r>
      <w:r w:rsidR="004E04D7" w:rsidRPr="00636FC0">
        <w:rPr>
          <w:rFonts w:cs="Times New Roman"/>
        </w:rPr>
        <w:t>.</w:t>
      </w:r>
    </w:p>
    <w:p w14:paraId="1FD5DE9A" w14:textId="77777777" w:rsidR="004E04D7" w:rsidRPr="00636FC0" w:rsidRDefault="004E04D7" w:rsidP="00CB1D70">
      <w:pPr>
        <w:pStyle w:val="2"/>
        <w:rPr>
          <w:rFonts w:cs="Times New Roman"/>
          <w:color w:val="auto"/>
        </w:rPr>
      </w:pPr>
      <w:bookmarkStart w:id="812" w:name="_Toc49513959"/>
      <w:bookmarkStart w:id="813" w:name="_Toc135294406"/>
      <w:r w:rsidRPr="00636FC0">
        <w:rPr>
          <w:rFonts w:cs="Times New Roman"/>
          <w:color w:val="auto"/>
        </w:rPr>
        <w:t>14.3.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812"/>
      <w:bookmarkEnd w:id="813"/>
    </w:p>
    <w:p w14:paraId="19C7035A" w14:textId="77777777" w:rsidR="00DB3F62" w:rsidRPr="00636FC0" w:rsidRDefault="004E04D7" w:rsidP="00DB3F62">
      <w:pPr>
        <w:pStyle w:val="af"/>
        <w:spacing w:line="240" w:lineRule="auto"/>
        <w:rPr>
          <w:rFonts w:cs="Times New Roman"/>
          <w:vanish/>
        </w:rPr>
        <w:sectPr w:rsidR="00DB3F62" w:rsidRPr="00636FC0" w:rsidSect="003F4993">
          <w:pgSz w:w="11906" w:h="16838"/>
          <w:pgMar w:top="1134" w:right="850" w:bottom="1134" w:left="1701" w:header="708" w:footer="708" w:gutter="0"/>
          <w:cols w:space="708"/>
          <w:docGrid w:linePitch="360"/>
        </w:sectPr>
      </w:pPr>
      <w:r w:rsidRPr="00636FC0">
        <w:rPr>
          <w:rFonts w:cs="Times New Roman"/>
        </w:rPr>
        <w:t xml:space="preserve">Представлены в таблице </w:t>
      </w:r>
      <w:r w:rsidRPr="00636FC0">
        <w:rPr>
          <w:rFonts w:cs="Times New Roman"/>
        </w:rPr>
        <w:fldChar w:fldCharType="begin"/>
      </w:r>
      <w:r w:rsidRPr="00636FC0">
        <w:rPr>
          <w:rFonts w:cs="Times New Roman"/>
        </w:rPr>
        <w:instrText xml:space="preserve"> REF _Ref46919870 \h  \* MERGEFORMAT </w:instrText>
      </w:r>
      <w:r w:rsidRPr="00636FC0">
        <w:rPr>
          <w:rFonts w:cs="Times New Roman"/>
        </w:rPr>
      </w:r>
      <w:r w:rsidRPr="00636FC0">
        <w:rPr>
          <w:rFonts w:cs="Times New Roman"/>
        </w:rPr>
        <w:fldChar w:fldCharType="separate"/>
      </w:r>
    </w:p>
    <w:p w14:paraId="6AC97177" w14:textId="408239E3" w:rsidR="004E04D7" w:rsidRPr="00636FC0" w:rsidRDefault="00DB3F62" w:rsidP="00CB1D70">
      <w:pPr>
        <w:pStyle w:val="af"/>
        <w:spacing w:line="240" w:lineRule="auto"/>
        <w:rPr>
          <w:rFonts w:cs="Times New Roman"/>
        </w:rPr>
      </w:pPr>
      <w:r w:rsidRPr="00636FC0">
        <w:rPr>
          <w:rFonts w:cs="Times New Roman"/>
          <w:vanish/>
        </w:rPr>
        <w:t>Таблица</w:t>
      </w:r>
      <w:r w:rsidRPr="00636FC0">
        <w:rPr>
          <w:rFonts w:cs="Times New Roman"/>
          <w:noProof/>
        </w:rPr>
        <w:t xml:space="preserve"> </w:t>
      </w:r>
      <w:r w:rsidRPr="00636FC0">
        <w:rPr>
          <w:rFonts w:cs="Times New Roman"/>
          <w:b/>
          <w:bCs/>
          <w:noProof/>
        </w:rPr>
        <w:t>34</w:t>
      </w:r>
      <w:r w:rsidR="004E04D7" w:rsidRPr="00636FC0">
        <w:rPr>
          <w:rFonts w:cs="Times New Roman"/>
        </w:rPr>
        <w:fldChar w:fldCharType="end"/>
      </w:r>
      <w:r w:rsidR="004E04D7" w:rsidRPr="00636FC0">
        <w:rPr>
          <w:rFonts w:cs="Times New Roman"/>
        </w:rPr>
        <w:t>.</w:t>
      </w:r>
    </w:p>
    <w:p w14:paraId="4D12D2EC" w14:textId="77777777" w:rsidR="004E04D7" w:rsidRPr="00636FC0" w:rsidRDefault="004E04D7" w:rsidP="00CB1D70">
      <w:pPr>
        <w:pStyle w:val="2"/>
        <w:rPr>
          <w:rFonts w:cs="Times New Roman"/>
          <w:color w:val="auto"/>
        </w:rPr>
      </w:pPr>
      <w:bookmarkStart w:id="814" w:name="_Toc49513960"/>
      <w:bookmarkStart w:id="815" w:name="_Toc135294407"/>
      <w:r w:rsidRPr="00636FC0">
        <w:rPr>
          <w:rFonts w:cs="Times New Roman"/>
          <w:color w:val="auto"/>
        </w:rPr>
        <w:t>14.4. Описание изменений (фактических данных) в оценке ценовых (тарифных) последствий реализации проектов схемы теплоснабжения</w:t>
      </w:r>
      <w:bookmarkEnd w:id="814"/>
      <w:bookmarkEnd w:id="815"/>
    </w:p>
    <w:p w14:paraId="663288C4" w14:textId="4E3E2BF6" w:rsidR="004E04D7" w:rsidRPr="00636FC0" w:rsidRDefault="004E04D7" w:rsidP="00CB1D70">
      <w:pPr>
        <w:ind w:firstLine="709"/>
        <w:jc w:val="both"/>
        <w:rPr>
          <w:rFonts w:eastAsia="Times New Roman" w:cs="Times New Roman"/>
          <w:szCs w:val="24"/>
          <w:lang w:eastAsia="ru-RU"/>
        </w:rPr>
      </w:pPr>
      <w:r w:rsidRPr="00636FC0">
        <w:rPr>
          <w:rFonts w:eastAsia="Times New Roman" w:cs="Times New Roman"/>
          <w:szCs w:val="24"/>
          <w:lang w:eastAsia="ru-RU"/>
        </w:rPr>
        <w:t xml:space="preserve">Тарифные последствия </w:t>
      </w:r>
      <w:r w:rsidR="00372126" w:rsidRPr="00636FC0">
        <w:rPr>
          <w:rFonts w:eastAsia="Times New Roman" w:cs="Times New Roman"/>
          <w:szCs w:val="24"/>
          <w:lang w:eastAsia="ru-RU"/>
        </w:rPr>
        <w:t>выполнены</w:t>
      </w:r>
      <w:r w:rsidRPr="00636FC0">
        <w:rPr>
          <w:rFonts w:eastAsia="Times New Roman" w:cs="Times New Roman"/>
          <w:szCs w:val="24"/>
          <w:lang w:eastAsia="ru-RU"/>
        </w:rPr>
        <w:t xml:space="preserve"> с учетом </w:t>
      </w:r>
      <w:r w:rsidR="00877CAF" w:rsidRPr="00636FC0">
        <w:rPr>
          <w:rFonts w:eastAsia="Times New Roman" w:cs="Times New Roman"/>
          <w:szCs w:val="24"/>
          <w:lang w:eastAsia="ru-RU"/>
        </w:rPr>
        <w:t xml:space="preserve">выполнения </w:t>
      </w:r>
      <w:r w:rsidRPr="00636FC0">
        <w:rPr>
          <w:rFonts w:eastAsia="Times New Roman" w:cs="Times New Roman"/>
          <w:szCs w:val="24"/>
          <w:lang w:eastAsia="ru-RU"/>
        </w:rPr>
        <w:t xml:space="preserve">мероприятий по </w:t>
      </w:r>
      <w:r w:rsidR="00372126" w:rsidRPr="00636FC0">
        <w:rPr>
          <w:rFonts w:eastAsia="Times New Roman" w:cs="Times New Roman"/>
          <w:szCs w:val="24"/>
          <w:lang w:eastAsia="ru-RU"/>
        </w:rPr>
        <w:t xml:space="preserve">строительству, </w:t>
      </w:r>
      <w:r w:rsidRPr="00636FC0">
        <w:rPr>
          <w:rFonts w:eastAsia="Times New Roman" w:cs="Times New Roman"/>
          <w:szCs w:val="24"/>
          <w:lang w:eastAsia="ru-RU"/>
        </w:rPr>
        <w:t>реконструкции и модернизации оборудования котельных и тепловых сетей, а также сроков их реализации.</w:t>
      </w:r>
      <w:r w:rsidR="00372126" w:rsidRPr="00636FC0">
        <w:rPr>
          <w:rFonts w:eastAsia="Times New Roman" w:cs="Times New Roman"/>
          <w:szCs w:val="24"/>
          <w:lang w:eastAsia="ru-RU"/>
        </w:rPr>
        <w:t xml:space="preserve"> </w:t>
      </w:r>
    </w:p>
    <w:p w14:paraId="3BB5A9A9" w14:textId="77777777" w:rsidR="004E04D7" w:rsidRPr="00636FC0" w:rsidRDefault="004E04D7" w:rsidP="004E04D7">
      <w:pPr>
        <w:ind w:firstLine="709"/>
        <w:jc w:val="both"/>
        <w:rPr>
          <w:rFonts w:eastAsiaTheme="majorEastAsia" w:cs="Times New Roman"/>
          <w:b/>
          <w:sz w:val="28"/>
          <w:szCs w:val="32"/>
        </w:rPr>
      </w:pPr>
      <w:r w:rsidRPr="00636FC0">
        <w:rPr>
          <w:rFonts w:cs="Times New Roman"/>
        </w:rPr>
        <w:br w:type="page"/>
      </w:r>
    </w:p>
    <w:p w14:paraId="433A85CC" w14:textId="77777777" w:rsidR="004E04D7" w:rsidRPr="00636FC0" w:rsidRDefault="004E04D7" w:rsidP="004E04D7">
      <w:pPr>
        <w:pStyle w:val="1"/>
        <w:jc w:val="center"/>
        <w:rPr>
          <w:rFonts w:cs="Times New Roman"/>
          <w:color w:val="auto"/>
        </w:rPr>
      </w:pPr>
      <w:bookmarkStart w:id="816" w:name="_Toc49513961"/>
      <w:bookmarkStart w:id="817" w:name="_Toc135294408"/>
      <w:r w:rsidRPr="00636FC0">
        <w:rPr>
          <w:rFonts w:cs="Times New Roman"/>
          <w:color w:val="auto"/>
        </w:rPr>
        <w:t>Глава 15 «Реестр единых теплоснабжающих организаций»</w:t>
      </w:r>
      <w:bookmarkEnd w:id="816"/>
      <w:bookmarkEnd w:id="817"/>
    </w:p>
    <w:p w14:paraId="372BAEF0" w14:textId="77777777" w:rsidR="004E04D7" w:rsidRPr="00636FC0" w:rsidRDefault="004E04D7" w:rsidP="004E04D7">
      <w:pPr>
        <w:pStyle w:val="2"/>
        <w:rPr>
          <w:rFonts w:cs="Times New Roman"/>
          <w:color w:val="auto"/>
        </w:rPr>
      </w:pPr>
      <w:bookmarkStart w:id="818" w:name="_Toc49513962"/>
      <w:bookmarkStart w:id="819" w:name="_Toc135294409"/>
      <w:r w:rsidRPr="00636FC0">
        <w:rPr>
          <w:rFonts w:cs="Times New Roman"/>
          <w:color w:val="auto"/>
        </w:rPr>
        <w:t>15.1.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818"/>
      <w:bookmarkEnd w:id="819"/>
    </w:p>
    <w:p w14:paraId="21E30023" w14:textId="6D361377" w:rsidR="004E04D7" w:rsidRPr="00636FC0" w:rsidRDefault="004E04D7" w:rsidP="004E04D7">
      <w:pPr>
        <w:pStyle w:val="af"/>
        <w:rPr>
          <w:rFonts w:cs="Times New Roman"/>
        </w:rPr>
      </w:pPr>
      <w:bookmarkStart w:id="820" w:name="_Hlk34390731"/>
      <w:bookmarkStart w:id="821" w:name="_Hlk25239403"/>
      <w:r w:rsidRPr="00636FC0">
        <w:rPr>
          <w:rFonts w:cs="Times New Roman"/>
        </w:rPr>
        <w:t xml:space="preserve">Теплоснабжение </w:t>
      </w:r>
      <w:r w:rsidR="009F589A" w:rsidRPr="00636FC0">
        <w:rPr>
          <w:rFonts w:cs="Times New Roman"/>
        </w:rPr>
        <w:t>муниципального образования</w:t>
      </w:r>
      <w:r w:rsidRPr="00636FC0">
        <w:rPr>
          <w:rFonts w:cs="Times New Roman"/>
        </w:rPr>
        <w:t xml:space="preserve"> осуществляется от источников </w:t>
      </w:r>
      <w:r w:rsidR="00A761D7" w:rsidRPr="00636FC0">
        <w:rPr>
          <w:rFonts w:cs="Times New Roman"/>
        </w:rPr>
        <w:t>МП КЭТ и ГС МР «Мосальский  район»</w:t>
      </w:r>
      <w:r w:rsidR="00217AE3" w:rsidRPr="00636FC0">
        <w:rPr>
          <w:rFonts w:cs="Times New Roman"/>
        </w:rPr>
        <w:t xml:space="preserve"> </w:t>
      </w:r>
      <w:r w:rsidRPr="00636FC0">
        <w:rPr>
          <w:rFonts w:cs="Times New Roman"/>
        </w:rPr>
        <w:t>владеющ</w:t>
      </w:r>
      <w:r w:rsidR="00D33A4A" w:rsidRPr="00636FC0">
        <w:rPr>
          <w:rFonts w:cs="Times New Roman"/>
        </w:rPr>
        <w:t>ей</w:t>
      </w:r>
      <w:r w:rsidRPr="00636FC0">
        <w:rPr>
          <w:rFonts w:cs="Times New Roman"/>
        </w:rPr>
        <w:t xml:space="preserve"> источниками тепловой энергии и (или) тепловыми сетями на правах аренды</w:t>
      </w:r>
      <w:r w:rsidR="005D67E8" w:rsidRPr="00636FC0">
        <w:rPr>
          <w:rFonts w:cs="Times New Roman"/>
        </w:rPr>
        <w:t>.</w:t>
      </w:r>
    </w:p>
    <w:p w14:paraId="1C88F51E" w14:textId="77777777" w:rsidR="004E04D7" w:rsidRPr="00636FC0" w:rsidRDefault="004E04D7" w:rsidP="004E04D7">
      <w:pPr>
        <w:pStyle w:val="2"/>
        <w:rPr>
          <w:rFonts w:cs="Times New Roman"/>
          <w:color w:val="auto"/>
        </w:rPr>
      </w:pPr>
      <w:bookmarkStart w:id="822" w:name="_Toc49513963"/>
      <w:bookmarkStart w:id="823" w:name="_Toc135294410"/>
      <w:bookmarkEnd w:id="820"/>
      <w:bookmarkEnd w:id="821"/>
      <w:r w:rsidRPr="00636FC0">
        <w:rPr>
          <w:rFonts w:cs="Times New Roman"/>
          <w:color w:val="auto"/>
        </w:rPr>
        <w:t>15.2.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822"/>
      <w:bookmarkEnd w:id="823"/>
    </w:p>
    <w:p w14:paraId="59CC60C8" w14:textId="782B943F" w:rsidR="009F4473" w:rsidRPr="00636FC0" w:rsidRDefault="009F4473" w:rsidP="009F4473">
      <w:pPr>
        <w:spacing w:after="0"/>
        <w:ind w:firstLine="709"/>
        <w:jc w:val="both"/>
        <w:rPr>
          <w:rFonts w:eastAsia="Times New Roman" w:cs="Times New Roman"/>
          <w:szCs w:val="24"/>
          <w:lang w:eastAsia="ru-RU"/>
        </w:rPr>
      </w:pPr>
      <w:bookmarkStart w:id="824" w:name="_Hlk20411020"/>
      <w:r w:rsidRPr="00636FC0">
        <w:rPr>
          <w:rFonts w:eastAsia="Times New Roman" w:cs="Times New Roman"/>
          <w:szCs w:val="24"/>
          <w:lang w:eastAsia="ru-RU"/>
        </w:rPr>
        <w:t>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в таблице.</w:t>
      </w:r>
    </w:p>
    <w:p w14:paraId="10A9D0D8" w14:textId="28E33ECF" w:rsidR="009F4473" w:rsidRPr="00636FC0" w:rsidRDefault="009F4473" w:rsidP="009F4473">
      <w:pPr>
        <w:spacing w:after="0" w:line="240" w:lineRule="auto"/>
        <w:ind w:right="37" w:firstLine="709"/>
        <w:jc w:val="center"/>
        <w:rPr>
          <w:rFonts w:cs="Times New Roman"/>
          <w:b/>
          <w:bCs/>
        </w:rPr>
      </w:pPr>
      <w:r w:rsidRPr="00636FC0">
        <w:rPr>
          <w:rFonts w:cs="Times New Roman"/>
          <w:b/>
          <w:bCs/>
        </w:rPr>
        <w:t xml:space="preserve">Таблица </w:t>
      </w:r>
      <w:r w:rsidRPr="00636FC0">
        <w:rPr>
          <w:rFonts w:cs="Times New Roman"/>
          <w:b/>
          <w:bCs/>
        </w:rPr>
        <w:fldChar w:fldCharType="begin"/>
      </w:r>
      <w:r w:rsidRPr="00636FC0">
        <w:rPr>
          <w:rFonts w:cs="Times New Roman"/>
          <w:b/>
          <w:bCs/>
        </w:rPr>
        <w:instrText xml:space="preserve"> SEQ Таблица \* ARABIC </w:instrText>
      </w:r>
      <w:r w:rsidRPr="00636FC0">
        <w:rPr>
          <w:rFonts w:cs="Times New Roman"/>
          <w:b/>
          <w:bCs/>
        </w:rPr>
        <w:fldChar w:fldCharType="separate"/>
      </w:r>
      <w:r w:rsidR="00DB3F62" w:rsidRPr="00636FC0">
        <w:rPr>
          <w:rFonts w:cs="Times New Roman"/>
          <w:b/>
          <w:bCs/>
          <w:noProof/>
        </w:rPr>
        <w:t>35</w:t>
      </w:r>
      <w:r w:rsidRPr="00636FC0">
        <w:rPr>
          <w:rFonts w:cs="Times New Roman"/>
          <w:b/>
          <w:bCs/>
          <w:noProof/>
        </w:rPr>
        <w:fldChar w:fldCharType="end"/>
      </w:r>
      <w:r w:rsidRPr="00636FC0">
        <w:rPr>
          <w:rFonts w:cs="Times New Roman"/>
          <w:b/>
          <w:bCs/>
        </w:rPr>
        <w:t xml:space="preserve"> – Реестр зон деятельности единой теплоснабжающей организации (организаций)</w:t>
      </w:r>
    </w:p>
    <w:p w14:paraId="5C678D8F" w14:textId="1ECC3336" w:rsidR="00CD4B93" w:rsidRPr="00636FC0" w:rsidRDefault="00CD4B93" w:rsidP="009F4473">
      <w:pPr>
        <w:spacing w:after="0"/>
        <w:ind w:firstLine="709"/>
        <w:jc w:val="both"/>
        <w:rPr>
          <w:rFonts w:cs="Times New Roman"/>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3"/>
        <w:gridCol w:w="2874"/>
        <w:gridCol w:w="2304"/>
        <w:gridCol w:w="3610"/>
      </w:tblGrid>
      <w:tr w:rsidR="00B133C8" w:rsidRPr="00636FC0" w14:paraId="51B52AF7" w14:textId="77777777" w:rsidTr="009B4368">
        <w:trPr>
          <w:divId w:val="1259488624"/>
          <w:trHeight w:val="23"/>
          <w:tblHeader/>
          <w:jc w:val="center"/>
        </w:trPr>
        <w:tc>
          <w:tcPr>
            <w:tcW w:w="623" w:type="dxa"/>
            <w:shd w:val="clear" w:color="auto" w:fill="auto"/>
            <w:vAlign w:val="center"/>
            <w:hideMark/>
          </w:tcPr>
          <w:p w14:paraId="6DD7836A" w14:textId="3BD102DC"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 п/п</w:t>
            </w:r>
          </w:p>
        </w:tc>
        <w:tc>
          <w:tcPr>
            <w:tcW w:w="2874" w:type="dxa"/>
            <w:shd w:val="clear" w:color="auto" w:fill="auto"/>
            <w:vAlign w:val="center"/>
            <w:hideMark/>
          </w:tcPr>
          <w:p w14:paraId="7FD975A9"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Адрес объекта централизованной системы теплоснабжения</w:t>
            </w:r>
          </w:p>
        </w:tc>
        <w:tc>
          <w:tcPr>
            <w:tcW w:w="2304" w:type="dxa"/>
            <w:shd w:val="clear" w:color="auto" w:fill="auto"/>
            <w:vAlign w:val="center"/>
            <w:hideMark/>
          </w:tcPr>
          <w:p w14:paraId="5483D3D9"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Зона деятельности</w:t>
            </w:r>
          </w:p>
        </w:tc>
        <w:tc>
          <w:tcPr>
            <w:tcW w:w="3610" w:type="dxa"/>
            <w:shd w:val="clear" w:color="auto" w:fill="auto"/>
            <w:vAlign w:val="center"/>
            <w:hideMark/>
          </w:tcPr>
          <w:p w14:paraId="6063049F"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ЕТО</w:t>
            </w:r>
          </w:p>
        </w:tc>
      </w:tr>
      <w:tr w:rsidR="00B133C8" w:rsidRPr="00636FC0" w14:paraId="5153D3E1" w14:textId="77777777" w:rsidTr="00A761D7">
        <w:trPr>
          <w:divId w:val="1259488624"/>
          <w:trHeight w:val="23"/>
          <w:jc w:val="center"/>
        </w:trPr>
        <w:tc>
          <w:tcPr>
            <w:tcW w:w="623" w:type="dxa"/>
            <w:shd w:val="clear" w:color="auto" w:fill="auto"/>
            <w:noWrap/>
            <w:vAlign w:val="center"/>
            <w:hideMark/>
          </w:tcPr>
          <w:p w14:paraId="2E3E327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w:t>
            </w:r>
          </w:p>
        </w:tc>
        <w:tc>
          <w:tcPr>
            <w:tcW w:w="2874" w:type="dxa"/>
            <w:shd w:val="clear" w:color="auto" w:fill="auto"/>
            <w:noWrap/>
            <w:vAlign w:val="center"/>
            <w:hideMark/>
          </w:tcPr>
          <w:p w14:paraId="2322551F"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2304" w:type="dxa"/>
            <w:shd w:val="clear" w:color="auto" w:fill="auto"/>
            <w:vAlign w:val="center"/>
            <w:hideMark/>
          </w:tcPr>
          <w:p w14:paraId="77285CF3"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котельная и тепловые сети</w:t>
            </w:r>
          </w:p>
        </w:tc>
        <w:tc>
          <w:tcPr>
            <w:tcW w:w="3610" w:type="dxa"/>
            <w:shd w:val="clear" w:color="auto" w:fill="auto"/>
            <w:noWrap/>
            <w:vAlign w:val="center"/>
            <w:hideMark/>
          </w:tcPr>
          <w:p w14:paraId="6282DC8C"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МП КЭТ и ГС МР «Мосальский  район»</w:t>
            </w:r>
          </w:p>
        </w:tc>
      </w:tr>
      <w:tr w:rsidR="00CD4B93" w:rsidRPr="00636FC0" w14:paraId="7C55B6C4" w14:textId="77777777" w:rsidTr="00A761D7">
        <w:trPr>
          <w:divId w:val="1259488624"/>
          <w:trHeight w:val="23"/>
          <w:jc w:val="center"/>
        </w:trPr>
        <w:tc>
          <w:tcPr>
            <w:tcW w:w="623" w:type="dxa"/>
            <w:shd w:val="clear" w:color="auto" w:fill="auto"/>
            <w:noWrap/>
            <w:vAlign w:val="center"/>
            <w:hideMark/>
          </w:tcPr>
          <w:p w14:paraId="17F4439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w:t>
            </w:r>
          </w:p>
        </w:tc>
        <w:tc>
          <w:tcPr>
            <w:tcW w:w="2874" w:type="dxa"/>
            <w:shd w:val="clear" w:color="auto" w:fill="auto"/>
            <w:noWrap/>
            <w:vAlign w:val="center"/>
            <w:hideMark/>
          </w:tcPr>
          <w:p w14:paraId="10D1E46E"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2304" w:type="dxa"/>
            <w:shd w:val="clear" w:color="auto" w:fill="auto"/>
            <w:vAlign w:val="center"/>
            <w:hideMark/>
          </w:tcPr>
          <w:p w14:paraId="5F350B01"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котельная и тепловые сети</w:t>
            </w:r>
          </w:p>
        </w:tc>
        <w:tc>
          <w:tcPr>
            <w:tcW w:w="3610" w:type="dxa"/>
            <w:shd w:val="clear" w:color="auto" w:fill="auto"/>
            <w:noWrap/>
            <w:vAlign w:val="center"/>
            <w:hideMark/>
          </w:tcPr>
          <w:p w14:paraId="10F4044D"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МП КЭТ и ГС МР «Мосальский  район»</w:t>
            </w:r>
          </w:p>
        </w:tc>
      </w:tr>
    </w:tbl>
    <w:p w14:paraId="4D302E6E" w14:textId="3648B81E" w:rsidR="004E04D7" w:rsidRPr="00636FC0" w:rsidRDefault="004E04D7" w:rsidP="009F4473">
      <w:pPr>
        <w:spacing w:after="0"/>
        <w:ind w:firstLine="709"/>
        <w:jc w:val="both"/>
        <w:rPr>
          <w:rFonts w:cs="Times New Roman"/>
        </w:rPr>
      </w:pPr>
    </w:p>
    <w:p w14:paraId="4C720415" w14:textId="77777777" w:rsidR="004E04D7" w:rsidRPr="00636FC0" w:rsidRDefault="004E04D7" w:rsidP="004E04D7">
      <w:pPr>
        <w:pStyle w:val="2"/>
        <w:rPr>
          <w:rFonts w:cs="Times New Roman"/>
          <w:color w:val="auto"/>
        </w:rPr>
      </w:pPr>
      <w:bookmarkStart w:id="825" w:name="_Toc49513964"/>
      <w:bookmarkStart w:id="826" w:name="_Toc135294411"/>
      <w:bookmarkEnd w:id="824"/>
      <w:r w:rsidRPr="00636FC0">
        <w:rPr>
          <w:rFonts w:cs="Times New Roman"/>
          <w:color w:val="auto"/>
        </w:rPr>
        <w:t>15.3. Основания, в том числе критерии, в соответствии с которыми теплоснабжающей организации присвоен статус единой теплоснабжающей организации</w:t>
      </w:r>
      <w:bookmarkEnd w:id="825"/>
      <w:bookmarkEnd w:id="826"/>
    </w:p>
    <w:p w14:paraId="4D137677" w14:textId="77777777" w:rsidR="004E04D7" w:rsidRPr="00636FC0" w:rsidRDefault="004E04D7" w:rsidP="004E04D7">
      <w:pPr>
        <w:spacing w:after="0"/>
        <w:ind w:right="42" w:firstLine="709"/>
        <w:jc w:val="both"/>
        <w:rPr>
          <w:rFonts w:eastAsia="Times New Roman" w:cs="Times New Roman"/>
          <w:szCs w:val="24"/>
          <w:lang w:eastAsia="ru-RU"/>
        </w:rPr>
      </w:pPr>
      <w:r w:rsidRPr="00636FC0">
        <w:rPr>
          <w:rFonts w:eastAsia="Times New Roman" w:cs="Times New Roman"/>
          <w:szCs w:val="24"/>
          <w:lang w:eastAsia="ru-RU"/>
        </w:rPr>
        <w:t>В соответствии со статьей 2 пунктом 28 Федерального закона 190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7EB48F17" w14:textId="7B0D0EC0" w:rsidR="004E04D7" w:rsidRPr="00636FC0" w:rsidRDefault="004E04D7" w:rsidP="004E04D7">
      <w:pPr>
        <w:spacing w:after="0"/>
        <w:ind w:right="47" w:firstLine="709"/>
        <w:jc w:val="both"/>
        <w:rPr>
          <w:rFonts w:eastAsia="Times New Roman" w:cs="Times New Roman"/>
          <w:szCs w:val="24"/>
          <w:lang w:eastAsia="ru-RU"/>
        </w:rPr>
      </w:pPr>
      <w:r w:rsidRPr="00636FC0">
        <w:rPr>
          <w:rFonts w:eastAsia="Times New Roman" w:cs="Times New Roman"/>
          <w:szCs w:val="24"/>
          <w:lang w:eastAsia="ru-RU"/>
        </w:rPr>
        <w:t xml:space="preserve">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в соответствии Правилами организации теплоснабжения в Российской Федерации утвержденные </w:t>
      </w:r>
      <w:hyperlink r:id="rId26" w:history="1">
        <w:r w:rsidRPr="00636FC0">
          <w:rPr>
            <w:rFonts w:eastAsia="Times New Roman" w:cs="Times New Roman"/>
            <w:szCs w:val="24"/>
            <w:lang w:eastAsia="ru-RU"/>
          </w:rPr>
          <w:t>постановлением</w:t>
        </w:r>
      </w:hyperlink>
      <w:r w:rsidRPr="00636FC0">
        <w:rPr>
          <w:rFonts w:eastAsia="Times New Roman" w:cs="Times New Roman"/>
          <w:szCs w:val="24"/>
          <w:lang w:eastAsia="ru-RU"/>
        </w:rPr>
        <w:t xml:space="preserve"> Правительства РФ от 08 августа 2012 г. N 808.</w:t>
      </w:r>
    </w:p>
    <w:p w14:paraId="6FE259B7" w14:textId="77777777" w:rsidR="004E04D7" w:rsidRPr="00636FC0" w:rsidRDefault="004E04D7" w:rsidP="004E04D7">
      <w:pPr>
        <w:spacing w:after="0"/>
        <w:ind w:right="46" w:firstLine="709"/>
        <w:jc w:val="both"/>
        <w:rPr>
          <w:rFonts w:eastAsia="Times New Roman" w:cs="Times New Roman"/>
          <w:szCs w:val="24"/>
          <w:lang w:eastAsia="ru-RU"/>
        </w:rPr>
      </w:pPr>
      <w:r w:rsidRPr="00636FC0">
        <w:rPr>
          <w:rFonts w:eastAsia="Times New Roman" w:cs="Times New Roman"/>
          <w:szCs w:val="24"/>
          <w:lang w:eastAsia="ru-RU"/>
        </w:rPr>
        <w:t>Критериями определения единой теплоснабжающей организации являются:</w:t>
      </w:r>
    </w:p>
    <w:p w14:paraId="5998C521" w14:textId="77777777" w:rsidR="004E04D7" w:rsidRPr="00636FC0" w:rsidRDefault="004E04D7" w:rsidP="00D94558">
      <w:pPr>
        <w:numPr>
          <w:ilvl w:val="0"/>
          <w:numId w:val="1"/>
        </w:numPr>
        <w:spacing w:after="0"/>
        <w:ind w:left="0" w:right="46" w:firstLine="709"/>
        <w:contextualSpacing/>
        <w:jc w:val="both"/>
        <w:rPr>
          <w:rFonts w:eastAsia="Times New Roman" w:cs="Times New Roman"/>
          <w:szCs w:val="24"/>
          <w:lang w:eastAsia="ru-RU"/>
        </w:rPr>
      </w:pPr>
      <w:r w:rsidRPr="00636FC0">
        <w:rPr>
          <w:rFonts w:eastAsia="Times New Roman" w:cs="Times New Roman"/>
          <w:szCs w:val="24"/>
          <w:lang w:eastAsia="ru-RU"/>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54CF625F" w14:textId="77777777" w:rsidR="004E04D7" w:rsidRPr="00636FC0" w:rsidRDefault="004E04D7" w:rsidP="00D94558">
      <w:pPr>
        <w:numPr>
          <w:ilvl w:val="0"/>
          <w:numId w:val="1"/>
        </w:numPr>
        <w:spacing w:after="0"/>
        <w:ind w:left="0" w:right="46" w:firstLine="709"/>
        <w:contextualSpacing/>
        <w:jc w:val="both"/>
        <w:rPr>
          <w:rFonts w:eastAsia="Times New Roman" w:cs="Times New Roman"/>
          <w:szCs w:val="24"/>
          <w:lang w:eastAsia="ru-RU"/>
        </w:rPr>
      </w:pPr>
      <w:r w:rsidRPr="00636FC0">
        <w:rPr>
          <w:rFonts w:eastAsia="Times New Roman" w:cs="Times New Roman"/>
          <w:szCs w:val="24"/>
          <w:lang w:eastAsia="ru-RU"/>
        </w:rPr>
        <w:t>размер собственного капитала;</w:t>
      </w:r>
    </w:p>
    <w:p w14:paraId="32FDB91E" w14:textId="77777777" w:rsidR="004E04D7" w:rsidRPr="00636FC0" w:rsidRDefault="004E04D7" w:rsidP="00D94558">
      <w:pPr>
        <w:numPr>
          <w:ilvl w:val="0"/>
          <w:numId w:val="1"/>
        </w:numPr>
        <w:spacing w:after="0"/>
        <w:ind w:left="0" w:right="46" w:firstLine="709"/>
        <w:contextualSpacing/>
        <w:jc w:val="both"/>
        <w:rPr>
          <w:rFonts w:eastAsia="Times New Roman" w:cs="Times New Roman"/>
          <w:szCs w:val="24"/>
          <w:lang w:eastAsia="ru-RU"/>
        </w:rPr>
      </w:pPr>
      <w:r w:rsidRPr="00636FC0">
        <w:rPr>
          <w:rFonts w:eastAsia="Times New Roman" w:cs="Times New Roman"/>
          <w:szCs w:val="24"/>
          <w:lang w:eastAsia="ru-RU"/>
        </w:rPr>
        <w:t>способность в лучшей мере обеспечить надежность теплоснабжения в соответствующей системе теплоснабжения.</w:t>
      </w:r>
    </w:p>
    <w:p w14:paraId="4AB38F3C" w14:textId="77777777" w:rsidR="004E04D7" w:rsidRPr="00636FC0" w:rsidRDefault="004E04D7" w:rsidP="004E04D7">
      <w:pPr>
        <w:spacing w:after="0"/>
        <w:ind w:right="46" w:firstLine="709"/>
        <w:jc w:val="both"/>
        <w:rPr>
          <w:rFonts w:eastAsia="Times New Roman" w:cs="Times New Roman"/>
          <w:szCs w:val="24"/>
          <w:lang w:eastAsia="ru-RU"/>
        </w:rPr>
      </w:pPr>
      <w:r w:rsidRPr="00636FC0">
        <w:rPr>
          <w:rFonts w:eastAsia="Times New Roman" w:cs="Times New Roman"/>
          <w:szCs w:val="24"/>
          <w:lang w:eastAsia="ru-RU"/>
        </w:rPr>
        <w:t>Единая теплоснабжающая организация при осуществлении своей деятельности обязана:</w:t>
      </w:r>
    </w:p>
    <w:p w14:paraId="658ADABE" w14:textId="5DBF2225" w:rsidR="004E04D7" w:rsidRPr="00636FC0" w:rsidRDefault="004E04D7" w:rsidP="00D94558">
      <w:pPr>
        <w:numPr>
          <w:ilvl w:val="0"/>
          <w:numId w:val="2"/>
        </w:numPr>
        <w:spacing w:after="0"/>
        <w:ind w:left="0" w:right="46" w:firstLine="709"/>
        <w:contextualSpacing/>
        <w:jc w:val="both"/>
        <w:rPr>
          <w:rFonts w:eastAsia="Times New Roman" w:cs="Times New Roman"/>
          <w:szCs w:val="24"/>
          <w:lang w:eastAsia="ru-RU"/>
        </w:rPr>
      </w:pPr>
      <w:r w:rsidRPr="00636FC0">
        <w:rPr>
          <w:rFonts w:eastAsia="Times New Roman" w:cs="Times New Roman"/>
          <w:szCs w:val="24"/>
          <w:lang w:eastAsia="ru-RU"/>
        </w:rPr>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w:t>
      </w:r>
      <w:hyperlink r:id="rId27" w:anchor="block_3" w:history="1">
        <w:r w:rsidRPr="00636FC0">
          <w:rPr>
            <w:rFonts w:eastAsia="Times New Roman" w:cs="Times New Roman"/>
            <w:szCs w:val="24"/>
            <w:lang w:eastAsia="ru-RU"/>
          </w:rPr>
          <w:t>законодательством</w:t>
        </w:r>
      </w:hyperlink>
      <w:r w:rsidRPr="00636FC0">
        <w:rPr>
          <w:rFonts w:eastAsia="Times New Roman" w:cs="Times New Roman"/>
          <w:szCs w:val="24"/>
          <w:lang w:eastAsia="ru-RU"/>
        </w:rPr>
        <w:t xml:space="preserve"> о градостроительной деятельности технических условий подключения к тепловым сетям;</w:t>
      </w:r>
    </w:p>
    <w:p w14:paraId="1AF6A516" w14:textId="77777777" w:rsidR="004E04D7" w:rsidRPr="00636FC0" w:rsidRDefault="004E04D7" w:rsidP="00D94558">
      <w:pPr>
        <w:numPr>
          <w:ilvl w:val="0"/>
          <w:numId w:val="2"/>
        </w:numPr>
        <w:spacing w:after="0"/>
        <w:ind w:left="0" w:right="46" w:firstLine="709"/>
        <w:contextualSpacing/>
        <w:jc w:val="both"/>
        <w:rPr>
          <w:rFonts w:eastAsia="Times New Roman" w:cs="Times New Roman"/>
          <w:szCs w:val="24"/>
          <w:lang w:eastAsia="ru-RU"/>
        </w:rPr>
      </w:pPr>
      <w:r w:rsidRPr="00636FC0">
        <w:rPr>
          <w:rFonts w:eastAsia="Times New Roman" w:cs="Times New Roman"/>
          <w:szCs w:val="24"/>
          <w:lang w:eastAsia="ru-RU"/>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14:paraId="0327EC5A" w14:textId="77777777" w:rsidR="004E04D7" w:rsidRPr="00636FC0" w:rsidRDefault="004E04D7" w:rsidP="00D94558">
      <w:pPr>
        <w:numPr>
          <w:ilvl w:val="0"/>
          <w:numId w:val="2"/>
        </w:numPr>
        <w:spacing w:after="0"/>
        <w:ind w:left="0" w:right="46" w:firstLine="709"/>
        <w:contextualSpacing/>
        <w:jc w:val="both"/>
        <w:rPr>
          <w:rFonts w:eastAsia="Times New Roman" w:cs="Times New Roman"/>
          <w:szCs w:val="24"/>
          <w:lang w:eastAsia="ru-RU"/>
        </w:rPr>
      </w:pPr>
      <w:r w:rsidRPr="00636FC0">
        <w:rPr>
          <w:rFonts w:eastAsia="Times New Roman" w:cs="Times New Roman"/>
          <w:szCs w:val="24"/>
          <w:lang w:eastAsia="ru-RU"/>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2DA2E461" w14:textId="60E3A613" w:rsidR="004E04D7" w:rsidRPr="00636FC0" w:rsidRDefault="004E04D7" w:rsidP="004E04D7">
      <w:pPr>
        <w:spacing w:after="0"/>
        <w:ind w:right="46" w:firstLine="709"/>
        <w:jc w:val="both"/>
        <w:rPr>
          <w:rFonts w:eastAsia="Times New Roman" w:cs="Times New Roman"/>
          <w:szCs w:val="24"/>
          <w:lang w:eastAsia="ru-RU"/>
        </w:rPr>
      </w:pPr>
      <w:r w:rsidRPr="00636FC0">
        <w:rPr>
          <w:rFonts w:eastAsia="Times New Roman" w:cs="Times New Roman"/>
          <w:szCs w:val="24"/>
          <w:lang w:eastAsia="ru-RU"/>
        </w:rPr>
        <w:t xml:space="preserve">В настоящее время </w:t>
      </w:r>
      <w:r w:rsidR="00A761D7" w:rsidRPr="00636FC0">
        <w:rPr>
          <w:rFonts w:cs="Times New Roman"/>
          <w:szCs w:val="24"/>
        </w:rPr>
        <w:t>МП КЭТ и ГС МР «Мосальский  район»</w:t>
      </w:r>
      <w:r w:rsidRPr="00636FC0">
        <w:rPr>
          <w:rFonts w:eastAsia="Times New Roman" w:cs="Times New Roman"/>
          <w:szCs w:val="24"/>
          <w:lang w:eastAsia="ru-RU"/>
        </w:rPr>
        <w:t xml:space="preserve"> отвечает всем требованиям критериев по определению единой теплоснабжающей организации.</w:t>
      </w:r>
    </w:p>
    <w:p w14:paraId="5D20331B" w14:textId="77777777" w:rsidR="004E04D7" w:rsidRPr="00636FC0" w:rsidRDefault="004E04D7" w:rsidP="004E04D7">
      <w:pPr>
        <w:pStyle w:val="2"/>
        <w:rPr>
          <w:rFonts w:cs="Times New Roman"/>
          <w:color w:val="auto"/>
        </w:rPr>
      </w:pPr>
      <w:bookmarkStart w:id="827" w:name="_Toc49513965"/>
      <w:bookmarkStart w:id="828" w:name="_Toc135294412"/>
      <w:r w:rsidRPr="00636FC0">
        <w:rPr>
          <w:rFonts w:cs="Times New Roman"/>
          <w:color w:val="auto"/>
        </w:rPr>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827"/>
      <w:bookmarkEnd w:id="828"/>
    </w:p>
    <w:p w14:paraId="375589CC" w14:textId="77777777" w:rsidR="004E04D7" w:rsidRPr="00636FC0" w:rsidRDefault="004E04D7" w:rsidP="004E04D7">
      <w:pPr>
        <w:spacing w:after="0"/>
        <w:ind w:right="46" w:firstLine="709"/>
        <w:jc w:val="both"/>
        <w:rPr>
          <w:rFonts w:eastAsia="Times New Roman" w:cs="Times New Roman"/>
          <w:szCs w:val="24"/>
          <w:lang w:eastAsia="ru-RU"/>
        </w:rPr>
      </w:pPr>
      <w:r w:rsidRPr="00636FC0">
        <w:rPr>
          <w:rFonts w:eastAsia="Times New Roman" w:cs="Times New Roman"/>
          <w:szCs w:val="24"/>
          <w:lang w:eastAsia="ru-RU"/>
        </w:rPr>
        <w:t xml:space="preserve">В рамках актуализации проекта схемы теплоснабжения, заявки на присвоение статуса единой теплоснабжающей организации отсутствовали. </w:t>
      </w:r>
    </w:p>
    <w:p w14:paraId="67941BAB" w14:textId="77777777" w:rsidR="004E04D7" w:rsidRPr="00636FC0" w:rsidRDefault="004E04D7" w:rsidP="004E04D7">
      <w:pPr>
        <w:pStyle w:val="2"/>
        <w:rPr>
          <w:rFonts w:cs="Times New Roman"/>
          <w:color w:val="auto"/>
        </w:rPr>
      </w:pPr>
      <w:bookmarkStart w:id="829" w:name="_Toc49513966"/>
      <w:bookmarkStart w:id="830" w:name="_Toc135294413"/>
      <w:r w:rsidRPr="00636FC0">
        <w:rPr>
          <w:rFonts w:cs="Times New Roman"/>
          <w:color w:val="auto"/>
        </w:rPr>
        <w:t>15.5. Описание границ зон деятельности единой теплоснабжающей организации (организаций).</w:t>
      </w:r>
      <w:bookmarkEnd w:id="829"/>
      <w:bookmarkEnd w:id="830"/>
    </w:p>
    <w:p w14:paraId="37F650AE" w14:textId="1A8BB1AC" w:rsidR="004E04D7" w:rsidRPr="00636FC0" w:rsidRDefault="00E919F0" w:rsidP="004E04D7">
      <w:pPr>
        <w:pStyle w:val="af"/>
        <w:rPr>
          <w:rFonts w:cs="Times New Roman"/>
          <w:i/>
        </w:rPr>
      </w:pPr>
      <w:r w:rsidRPr="00636FC0">
        <w:rPr>
          <w:rFonts w:cs="Times New Roman"/>
        </w:rPr>
        <w:t>Описание границ зон деятельности единой теплоснабжающей организации (организаций) представлено в главе 15.2</w:t>
      </w:r>
      <w:r w:rsidR="004E04D7" w:rsidRPr="00636FC0">
        <w:rPr>
          <w:rFonts w:cs="Times New Roman"/>
        </w:rPr>
        <w:t xml:space="preserve">. </w:t>
      </w:r>
    </w:p>
    <w:p w14:paraId="7F81E9B7" w14:textId="77777777" w:rsidR="004E04D7" w:rsidRPr="00636FC0" w:rsidRDefault="004E04D7" w:rsidP="004E04D7">
      <w:pPr>
        <w:pStyle w:val="2"/>
        <w:rPr>
          <w:rFonts w:cs="Times New Roman"/>
          <w:color w:val="auto"/>
        </w:rPr>
      </w:pPr>
      <w:bookmarkStart w:id="831" w:name="_Toc49513967"/>
      <w:bookmarkStart w:id="832" w:name="_Toc135294414"/>
      <w:r w:rsidRPr="00636FC0">
        <w:rPr>
          <w:rFonts w:cs="Times New Roman"/>
          <w:color w:val="auto"/>
        </w:rPr>
        <w:t>15.6.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831"/>
      <w:bookmarkEnd w:id="832"/>
    </w:p>
    <w:p w14:paraId="35F00EC3" w14:textId="77777777" w:rsidR="004E04D7" w:rsidRPr="00636FC0" w:rsidRDefault="004E04D7" w:rsidP="004E04D7">
      <w:pPr>
        <w:ind w:firstLine="709"/>
        <w:jc w:val="both"/>
        <w:rPr>
          <w:rFonts w:cs="Times New Roman"/>
        </w:rPr>
      </w:pPr>
      <w:r w:rsidRPr="00636FC0">
        <w:rPr>
          <w:rFonts w:eastAsia="Times New Roman" w:cs="Times New Roman"/>
          <w:szCs w:val="24"/>
          <w:lang w:eastAsia="ru-RU"/>
        </w:rPr>
        <w:t>За период с момента утверждения ранее разработанной схемы теплоснабжения изменений в зонах деятельности единых теплоснабжающих организаций не выявлено.</w:t>
      </w:r>
    </w:p>
    <w:p w14:paraId="3C37808A" w14:textId="77777777" w:rsidR="004E04D7" w:rsidRPr="00636FC0" w:rsidRDefault="004E04D7" w:rsidP="004E04D7">
      <w:pPr>
        <w:rPr>
          <w:rFonts w:eastAsiaTheme="majorEastAsia" w:cs="Times New Roman"/>
          <w:b/>
          <w:sz w:val="28"/>
          <w:szCs w:val="32"/>
        </w:rPr>
      </w:pPr>
      <w:r w:rsidRPr="00636FC0">
        <w:rPr>
          <w:rFonts w:cs="Times New Roman"/>
        </w:rPr>
        <w:br w:type="page"/>
      </w:r>
    </w:p>
    <w:p w14:paraId="384B141C" w14:textId="77777777" w:rsidR="004E04D7" w:rsidRPr="00636FC0" w:rsidRDefault="004E04D7" w:rsidP="004E04D7">
      <w:pPr>
        <w:pStyle w:val="1"/>
        <w:jc w:val="center"/>
        <w:rPr>
          <w:rFonts w:cs="Times New Roman"/>
          <w:color w:val="auto"/>
        </w:rPr>
      </w:pPr>
      <w:bookmarkStart w:id="833" w:name="_Toc49513968"/>
      <w:bookmarkStart w:id="834" w:name="_Toc135294415"/>
      <w:r w:rsidRPr="00636FC0">
        <w:rPr>
          <w:rFonts w:cs="Times New Roman"/>
          <w:color w:val="auto"/>
        </w:rPr>
        <w:t>Глава 16 «Реестр проектов схемы теплоснабжения»</w:t>
      </w:r>
      <w:bookmarkEnd w:id="833"/>
      <w:bookmarkEnd w:id="834"/>
    </w:p>
    <w:p w14:paraId="334F582E" w14:textId="77777777" w:rsidR="004E04D7" w:rsidRPr="00636FC0" w:rsidRDefault="004E04D7" w:rsidP="00CB1D70">
      <w:pPr>
        <w:pStyle w:val="2"/>
        <w:rPr>
          <w:rFonts w:cs="Times New Roman"/>
          <w:color w:val="auto"/>
        </w:rPr>
      </w:pPr>
      <w:bookmarkStart w:id="835" w:name="_Toc49513969"/>
      <w:bookmarkStart w:id="836" w:name="_Toc135294416"/>
      <w:r w:rsidRPr="00636FC0">
        <w:rPr>
          <w:rFonts w:cs="Times New Roman"/>
          <w:color w:val="auto"/>
        </w:rPr>
        <w:t>16.1. Перечень мероприятий по строительству, реконструкции или техническому перевооружению и (или) модернизации источников тепловой энергии</w:t>
      </w:r>
      <w:bookmarkEnd w:id="835"/>
      <w:bookmarkEnd w:id="836"/>
    </w:p>
    <w:p w14:paraId="05F6A6AB" w14:textId="626DDD82" w:rsidR="004E04D7" w:rsidRPr="00636FC0" w:rsidRDefault="004E04D7" w:rsidP="00CB1D70">
      <w:pPr>
        <w:spacing w:after="0"/>
        <w:ind w:right="37" w:firstLine="709"/>
        <w:jc w:val="both"/>
        <w:rPr>
          <w:rFonts w:eastAsia="Times New Roman" w:cs="Times New Roman"/>
          <w:szCs w:val="24"/>
          <w:lang w:eastAsia="ru-RU"/>
        </w:rPr>
      </w:pPr>
      <w:bookmarkStart w:id="837" w:name="_Hlk50193781"/>
      <w:r w:rsidRPr="00636FC0">
        <w:rPr>
          <w:rFonts w:eastAsia="Times New Roman" w:cs="Times New Roman"/>
          <w:szCs w:val="24"/>
          <w:lang w:eastAsia="ru-RU"/>
        </w:rPr>
        <w:t xml:space="preserve">Перечень мероприятий по строительству, реконструкции и техническому перевооружению источников тепловой энергии приведен в таблице </w:t>
      </w:r>
      <w:r w:rsidRPr="00636FC0">
        <w:rPr>
          <w:rFonts w:eastAsia="Times New Roman" w:cs="Times New Roman"/>
          <w:szCs w:val="24"/>
          <w:lang w:eastAsia="ru-RU"/>
        </w:rPr>
        <w:fldChar w:fldCharType="begin"/>
      </w:r>
      <w:r w:rsidRPr="00636FC0">
        <w:rPr>
          <w:rFonts w:eastAsia="Times New Roman" w:cs="Times New Roman"/>
          <w:szCs w:val="24"/>
          <w:lang w:eastAsia="ru-RU"/>
        </w:rPr>
        <w:instrText xml:space="preserve"> REF _Ref34051419 \h  \* MERGEFORMAT </w:instrText>
      </w:r>
      <w:r w:rsidRPr="00636FC0">
        <w:rPr>
          <w:rFonts w:eastAsia="Times New Roman" w:cs="Times New Roman"/>
          <w:szCs w:val="24"/>
          <w:lang w:eastAsia="ru-RU"/>
        </w:rPr>
      </w:r>
      <w:r w:rsidRPr="00636FC0">
        <w:rPr>
          <w:rFonts w:eastAsia="Times New Roman" w:cs="Times New Roman"/>
          <w:szCs w:val="24"/>
          <w:lang w:eastAsia="ru-RU"/>
        </w:rPr>
        <w:fldChar w:fldCharType="separate"/>
      </w:r>
      <w:r w:rsidR="00DB3F62" w:rsidRPr="00636FC0">
        <w:rPr>
          <w:rFonts w:cs="Times New Roman"/>
          <w:vanish/>
        </w:rPr>
        <w:t xml:space="preserve">Таблица </w:t>
      </w:r>
      <w:r w:rsidR="00DB3F62" w:rsidRPr="00636FC0">
        <w:rPr>
          <w:rFonts w:cs="Times New Roman"/>
          <w:noProof/>
        </w:rPr>
        <w:t>36</w:t>
      </w:r>
      <w:r w:rsidRPr="00636FC0">
        <w:rPr>
          <w:rFonts w:eastAsia="Times New Roman" w:cs="Times New Roman"/>
          <w:szCs w:val="24"/>
          <w:lang w:eastAsia="ru-RU"/>
        </w:rPr>
        <w:fldChar w:fldCharType="end"/>
      </w:r>
      <w:r w:rsidRPr="00636FC0">
        <w:rPr>
          <w:rFonts w:eastAsia="Times New Roman" w:cs="Times New Roman"/>
          <w:szCs w:val="24"/>
          <w:lang w:eastAsia="ru-RU"/>
        </w:rPr>
        <w:t>.</w:t>
      </w:r>
      <w:bookmarkEnd w:id="837"/>
    </w:p>
    <w:p w14:paraId="76E4527E" w14:textId="77777777" w:rsidR="004E04D7" w:rsidRPr="00636FC0" w:rsidRDefault="004E04D7" w:rsidP="00CB1D70">
      <w:pPr>
        <w:spacing w:after="0"/>
        <w:ind w:right="37" w:firstLine="709"/>
        <w:jc w:val="both"/>
        <w:rPr>
          <w:rFonts w:eastAsia="Times New Roman" w:cs="Times New Roman"/>
          <w:szCs w:val="24"/>
          <w:lang w:eastAsia="ru-RU"/>
        </w:rPr>
      </w:pPr>
    </w:p>
    <w:p w14:paraId="4E1D51FC" w14:textId="77777777" w:rsidR="004E04D7" w:rsidRPr="00636FC0" w:rsidRDefault="004E04D7" w:rsidP="00CB1D70">
      <w:pPr>
        <w:pStyle w:val="2"/>
        <w:rPr>
          <w:rFonts w:cs="Times New Roman"/>
          <w:color w:val="auto"/>
        </w:rPr>
      </w:pPr>
      <w:bookmarkStart w:id="838" w:name="_Toc49513970"/>
      <w:bookmarkStart w:id="839" w:name="_Toc135294417"/>
      <w:r w:rsidRPr="00636FC0">
        <w:rPr>
          <w:rFonts w:cs="Times New Roman"/>
          <w:color w:val="auto"/>
        </w:rPr>
        <w:t>16.2. Перечень мероприятий по строительству, реконструкции и техническому перевооружению и (или) модернизации тепловых сетей и сооружений на них</w:t>
      </w:r>
      <w:bookmarkEnd w:id="838"/>
      <w:bookmarkEnd w:id="839"/>
    </w:p>
    <w:p w14:paraId="55DF1447" w14:textId="054F57B8" w:rsidR="004E04D7" w:rsidRPr="00636FC0" w:rsidRDefault="004E04D7" w:rsidP="00CB1D70">
      <w:pPr>
        <w:spacing w:after="0"/>
        <w:ind w:right="40" w:firstLine="709"/>
        <w:jc w:val="both"/>
        <w:rPr>
          <w:rFonts w:eastAsia="Times New Roman" w:cs="Times New Roman"/>
          <w:szCs w:val="24"/>
          <w:lang w:eastAsia="ru-RU"/>
        </w:rPr>
        <w:sectPr w:rsidR="004E04D7" w:rsidRPr="00636FC0" w:rsidSect="003F4993">
          <w:pgSz w:w="11906" w:h="16838"/>
          <w:pgMar w:top="1134" w:right="850" w:bottom="1134" w:left="1701" w:header="708" w:footer="708" w:gutter="0"/>
          <w:cols w:space="708"/>
          <w:docGrid w:linePitch="360"/>
        </w:sectPr>
      </w:pPr>
      <w:bookmarkStart w:id="840" w:name="_Hlk34389998"/>
      <w:r w:rsidRPr="00636FC0">
        <w:rPr>
          <w:rFonts w:eastAsia="Times New Roman" w:cs="Times New Roman"/>
          <w:szCs w:val="24"/>
          <w:lang w:eastAsia="ru-RU"/>
        </w:rPr>
        <w:t xml:space="preserve">Перечень мероприятий по строительству, реконструкции и техническому перевооружению тепловых сетей и сооружений на них приведен в </w:t>
      </w:r>
      <w:bookmarkEnd w:id="840"/>
      <w:r w:rsidR="000E2EE6" w:rsidRPr="00636FC0">
        <w:rPr>
          <w:rFonts w:eastAsia="Times New Roman" w:cs="Times New Roman"/>
          <w:szCs w:val="24"/>
          <w:lang w:eastAsia="ru-RU"/>
        </w:rPr>
        <w:t xml:space="preserve">таблице </w:t>
      </w:r>
      <w:r w:rsidR="000E2EE6" w:rsidRPr="00636FC0">
        <w:rPr>
          <w:rFonts w:eastAsia="Times New Roman" w:cs="Times New Roman"/>
          <w:szCs w:val="24"/>
          <w:lang w:eastAsia="ru-RU"/>
        </w:rPr>
        <w:fldChar w:fldCharType="begin"/>
      </w:r>
      <w:r w:rsidR="000E2EE6" w:rsidRPr="00636FC0">
        <w:rPr>
          <w:rFonts w:eastAsia="Times New Roman" w:cs="Times New Roman"/>
          <w:szCs w:val="24"/>
          <w:lang w:eastAsia="ru-RU"/>
        </w:rPr>
        <w:instrText xml:space="preserve"> REF _Ref34051419 \h  \* MERGEFORMAT </w:instrText>
      </w:r>
      <w:r w:rsidR="000E2EE6" w:rsidRPr="00636FC0">
        <w:rPr>
          <w:rFonts w:eastAsia="Times New Roman" w:cs="Times New Roman"/>
          <w:szCs w:val="24"/>
          <w:lang w:eastAsia="ru-RU"/>
        </w:rPr>
      </w:r>
      <w:r w:rsidR="000E2EE6" w:rsidRPr="00636FC0">
        <w:rPr>
          <w:rFonts w:eastAsia="Times New Roman" w:cs="Times New Roman"/>
          <w:szCs w:val="24"/>
          <w:lang w:eastAsia="ru-RU"/>
        </w:rPr>
        <w:fldChar w:fldCharType="separate"/>
      </w:r>
      <w:r w:rsidR="00DB3F62" w:rsidRPr="00636FC0">
        <w:rPr>
          <w:rFonts w:cs="Times New Roman"/>
          <w:vanish/>
        </w:rPr>
        <w:t xml:space="preserve">Таблица </w:t>
      </w:r>
      <w:r w:rsidR="00DB3F62" w:rsidRPr="00636FC0">
        <w:rPr>
          <w:rFonts w:cs="Times New Roman"/>
          <w:noProof/>
        </w:rPr>
        <w:t>36</w:t>
      </w:r>
      <w:r w:rsidR="000E2EE6" w:rsidRPr="00636FC0">
        <w:rPr>
          <w:rFonts w:eastAsia="Times New Roman" w:cs="Times New Roman"/>
          <w:szCs w:val="24"/>
          <w:lang w:eastAsia="ru-RU"/>
        </w:rPr>
        <w:fldChar w:fldCharType="end"/>
      </w:r>
      <w:r w:rsidRPr="00636FC0">
        <w:rPr>
          <w:rFonts w:eastAsia="Times New Roman" w:cs="Times New Roman"/>
          <w:szCs w:val="24"/>
          <w:lang w:eastAsia="ru-RU"/>
        </w:rPr>
        <w:t>.</w:t>
      </w:r>
    </w:p>
    <w:p w14:paraId="151805A4" w14:textId="507BFAFD" w:rsidR="00472CE8" w:rsidRPr="00636FC0" w:rsidRDefault="003A42F9" w:rsidP="00472CE8">
      <w:pPr>
        <w:spacing w:before="120" w:after="0" w:line="240" w:lineRule="auto"/>
        <w:ind w:right="40" w:firstLine="709"/>
        <w:jc w:val="center"/>
        <w:rPr>
          <w:rFonts w:cs="Times New Roman"/>
          <w:b/>
          <w:bCs/>
        </w:rPr>
      </w:pPr>
      <w:bookmarkStart w:id="841" w:name="_Ref34051419"/>
      <w:bookmarkStart w:id="842" w:name="_Hlk50193795"/>
      <w:r w:rsidRPr="00636FC0">
        <w:rPr>
          <w:rFonts w:cs="Times New Roman"/>
          <w:b/>
          <w:bCs/>
        </w:rPr>
        <w:t xml:space="preserve">Таблица </w:t>
      </w:r>
      <w:r w:rsidR="000E2EE6" w:rsidRPr="00636FC0">
        <w:rPr>
          <w:rFonts w:cs="Times New Roman"/>
          <w:b/>
          <w:bCs/>
        </w:rPr>
        <w:fldChar w:fldCharType="begin"/>
      </w:r>
      <w:r w:rsidR="000E2EE6" w:rsidRPr="00636FC0">
        <w:rPr>
          <w:rFonts w:cs="Times New Roman"/>
          <w:b/>
          <w:bCs/>
        </w:rPr>
        <w:instrText xml:space="preserve"> SEQ Таблица \* ARABIC </w:instrText>
      </w:r>
      <w:r w:rsidR="000E2EE6" w:rsidRPr="00636FC0">
        <w:rPr>
          <w:rFonts w:cs="Times New Roman"/>
          <w:b/>
          <w:bCs/>
        </w:rPr>
        <w:fldChar w:fldCharType="separate"/>
      </w:r>
      <w:r w:rsidR="00DB3F62" w:rsidRPr="00636FC0">
        <w:rPr>
          <w:rFonts w:cs="Times New Roman"/>
          <w:b/>
          <w:bCs/>
          <w:noProof/>
        </w:rPr>
        <w:t>36</w:t>
      </w:r>
      <w:r w:rsidR="000E2EE6" w:rsidRPr="00636FC0">
        <w:rPr>
          <w:rFonts w:cs="Times New Roman"/>
          <w:b/>
          <w:bCs/>
          <w:noProof/>
        </w:rPr>
        <w:fldChar w:fldCharType="end"/>
      </w:r>
      <w:bookmarkEnd w:id="841"/>
      <w:r w:rsidR="000E2EE6" w:rsidRPr="00636FC0">
        <w:rPr>
          <w:rFonts w:cs="Times New Roman"/>
          <w:b/>
          <w:bCs/>
        </w:rPr>
        <w:t xml:space="preserve"> - </w:t>
      </w:r>
      <w:bookmarkEnd w:id="842"/>
      <w:r w:rsidR="000E2EE6" w:rsidRPr="00636FC0">
        <w:rPr>
          <w:rFonts w:cs="Times New Roman"/>
          <w:b/>
          <w:bCs/>
        </w:rPr>
        <w:t>Перечень мероприятий по строительству, реконструкции или техническому перевооружению и (или) модернизации источников тепловой энергии и тепловых сетей</w:t>
      </w:r>
    </w:p>
    <w:p w14:paraId="66328CAB" w14:textId="093900AA" w:rsidR="00CD4B93" w:rsidRPr="00636FC0" w:rsidRDefault="00CD4B93" w:rsidP="0024074E">
      <w:pPr>
        <w:spacing w:after="0" w:line="240" w:lineRule="auto"/>
        <w:ind w:right="37" w:firstLine="709"/>
        <w:jc w:val="center"/>
        <w:rPr>
          <w:rFonts w:cs="Times New Roman"/>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
        <w:gridCol w:w="1288"/>
        <w:gridCol w:w="3581"/>
        <w:gridCol w:w="627"/>
        <w:gridCol w:w="609"/>
        <w:gridCol w:w="626"/>
        <w:gridCol w:w="626"/>
        <w:gridCol w:w="626"/>
        <w:gridCol w:w="608"/>
        <w:gridCol w:w="608"/>
        <w:gridCol w:w="608"/>
        <w:gridCol w:w="608"/>
        <w:gridCol w:w="608"/>
        <w:gridCol w:w="608"/>
        <w:gridCol w:w="608"/>
        <w:gridCol w:w="608"/>
        <w:gridCol w:w="608"/>
        <w:gridCol w:w="708"/>
      </w:tblGrid>
      <w:tr w:rsidR="00B133C8" w:rsidRPr="00636FC0" w14:paraId="615E0AA7" w14:textId="77777777" w:rsidTr="009B4368">
        <w:trPr>
          <w:divId w:val="911350750"/>
          <w:trHeight w:val="23"/>
          <w:tblHeader/>
          <w:jc w:val="center"/>
        </w:trPr>
        <w:tc>
          <w:tcPr>
            <w:tcW w:w="463" w:type="dxa"/>
            <w:vMerge w:val="restart"/>
            <w:shd w:val="clear" w:color="auto" w:fill="auto"/>
            <w:vAlign w:val="center"/>
            <w:hideMark/>
          </w:tcPr>
          <w:p w14:paraId="130EA792" w14:textId="74D68ED6"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w:t>
            </w:r>
          </w:p>
        </w:tc>
        <w:tc>
          <w:tcPr>
            <w:tcW w:w="1288" w:type="dxa"/>
            <w:vMerge w:val="restart"/>
            <w:shd w:val="clear" w:color="auto" w:fill="auto"/>
            <w:vAlign w:val="center"/>
            <w:hideMark/>
          </w:tcPr>
          <w:p w14:paraId="343F3A1F"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Адрес объекта (котельной)</w:t>
            </w:r>
          </w:p>
        </w:tc>
        <w:tc>
          <w:tcPr>
            <w:tcW w:w="3581" w:type="dxa"/>
            <w:vMerge w:val="restart"/>
            <w:shd w:val="clear" w:color="auto" w:fill="auto"/>
            <w:vAlign w:val="center"/>
            <w:hideMark/>
          </w:tcPr>
          <w:p w14:paraId="78A585EF" w14:textId="77777777" w:rsidR="00CD4B93" w:rsidRPr="00636FC0" w:rsidRDefault="00CD4B93" w:rsidP="009B4368">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Вид работ</w:t>
            </w:r>
          </w:p>
        </w:tc>
        <w:tc>
          <w:tcPr>
            <w:tcW w:w="9294" w:type="dxa"/>
            <w:gridSpan w:val="15"/>
            <w:shd w:val="clear" w:color="auto" w:fill="auto"/>
            <w:vAlign w:val="center"/>
            <w:hideMark/>
          </w:tcPr>
          <w:p w14:paraId="01101764"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Инвестиции в строительство, реконструкцию, техническое перевооружение и (или) модернизацию, тыс.руб. (с НДС)</w:t>
            </w:r>
          </w:p>
        </w:tc>
      </w:tr>
      <w:tr w:rsidR="00B133C8" w:rsidRPr="00636FC0" w14:paraId="753ECDD5" w14:textId="77777777" w:rsidTr="009B4368">
        <w:trPr>
          <w:divId w:val="911350750"/>
          <w:trHeight w:val="23"/>
          <w:tblHeader/>
          <w:jc w:val="center"/>
        </w:trPr>
        <w:tc>
          <w:tcPr>
            <w:tcW w:w="463" w:type="dxa"/>
            <w:vMerge/>
            <w:shd w:val="clear" w:color="auto" w:fill="auto"/>
            <w:vAlign w:val="center"/>
            <w:hideMark/>
          </w:tcPr>
          <w:p w14:paraId="6FCB92C4" w14:textId="77777777" w:rsidR="00CD4B93" w:rsidRPr="00636FC0" w:rsidRDefault="00CD4B93" w:rsidP="009B4368">
            <w:pPr>
              <w:spacing w:after="0" w:line="240" w:lineRule="auto"/>
              <w:jc w:val="center"/>
              <w:rPr>
                <w:rFonts w:eastAsia="Times New Roman" w:cs="Times New Roman"/>
                <w:b/>
                <w:bCs/>
                <w:sz w:val="20"/>
                <w:szCs w:val="20"/>
                <w:lang w:eastAsia="ru-RU"/>
              </w:rPr>
            </w:pPr>
          </w:p>
        </w:tc>
        <w:tc>
          <w:tcPr>
            <w:tcW w:w="1288" w:type="dxa"/>
            <w:vMerge/>
            <w:shd w:val="clear" w:color="auto" w:fill="auto"/>
            <w:vAlign w:val="center"/>
            <w:hideMark/>
          </w:tcPr>
          <w:p w14:paraId="6FCA564C" w14:textId="77777777" w:rsidR="00CD4B93" w:rsidRPr="00636FC0" w:rsidRDefault="00CD4B93" w:rsidP="009B4368">
            <w:pPr>
              <w:spacing w:after="0" w:line="240" w:lineRule="auto"/>
              <w:jc w:val="center"/>
              <w:rPr>
                <w:rFonts w:eastAsia="Times New Roman" w:cs="Times New Roman"/>
                <w:b/>
                <w:bCs/>
                <w:sz w:val="20"/>
                <w:szCs w:val="20"/>
                <w:lang w:eastAsia="ru-RU"/>
              </w:rPr>
            </w:pPr>
          </w:p>
        </w:tc>
        <w:tc>
          <w:tcPr>
            <w:tcW w:w="3581" w:type="dxa"/>
            <w:vMerge/>
            <w:shd w:val="clear" w:color="auto" w:fill="auto"/>
            <w:vAlign w:val="center"/>
            <w:hideMark/>
          </w:tcPr>
          <w:p w14:paraId="405D8D6E" w14:textId="77777777" w:rsidR="00CD4B93" w:rsidRPr="00636FC0" w:rsidRDefault="00CD4B93" w:rsidP="009B4368">
            <w:pPr>
              <w:spacing w:after="0" w:line="240" w:lineRule="auto"/>
              <w:jc w:val="center"/>
              <w:rPr>
                <w:rFonts w:eastAsia="Times New Roman" w:cs="Times New Roman"/>
                <w:b/>
                <w:bCs/>
                <w:sz w:val="20"/>
                <w:szCs w:val="20"/>
                <w:lang w:eastAsia="ru-RU"/>
              </w:rPr>
            </w:pPr>
          </w:p>
        </w:tc>
        <w:tc>
          <w:tcPr>
            <w:tcW w:w="627" w:type="dxa"/>
            <w:shd w:val="clear" w:color="auto" w:fill="auto"/>
            <w:vAlign w:val="center"/>
            <w:hideMark/>
          </w:tcPr>
          <w:p w14:paraId="60079D7C"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2022</w:t>
            </w:r>
          </w:p>
        </w:tc>
        <w:tc>
          <w:tcPr>
            <w:tcW w:w="609" w:type="dxa"/>
            <w:shd w:val="clear" w:color="auto" w:fill="auto"/>
            <w:vAlign w:val="center"/>
            <w:hideMark/>
          </w:tcPr>
          <w:p w14:paraId="1F3186CD"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2023</w:t>
            </w:r>
          </w:p>
        </w:tc>
        <w:tc>
          <w:tcPr>
            <w:tcW w:w="626" w:type="dxa"/>
            <w:shd w:val="clear" w:color="auto" w:fill="auto"/>
            <w:vAlign w:val="center"/>
            <w:hideMark/>
          </w:tcPr>
          <w:p w14:paraId="4A0D1767"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2024</w:t>
            </w:r>
          </w:p>
        </w:tc>
        <w:tc>
          <w:tcPr>
            <w:tcW w:w="626" w:type="dxa"/>
            <w:shd w:val="clear" w:color="auto" w:fill="auto"/>
            <w:vAlign w:val="center"/>
            <w:hideMark/>
          </w:tcPr>
          <w:p w14:paraId="73479558"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2025</w:t>
            </w:r>
          </w:p>
        </w:tc>
        <w:tc>
          <w:tcPr>
            <w:tcW w:w="626" w:type="dxa"/>
            <w:shd w:val="clear" w:color="auto" w:fill="auto"/>
            <w:vAlign w:val="center"/>
            <w:hideMark/>
          </w:tcPr>
          <w:p w14:paraId="1C394363"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2026</w:t>
            </w:r>
          </w:p>
        </w:tc>
        <w:tc>
          <w:tcPr>
            <w:tcW w:w="608" w:type="dxa"/>
            <w:shd w:val="clear" w:color="auto" w:fill="auto"/>
            <w:vAlign w:val="center"/>
            <w:hideMark/>
          </w:tcPr>
          <w:p w14:paraId="5BDAEE87"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2027</w:t>
            </w:r>
          </w:p>
        </w:tc>
        <w:tc>
          <w:tcPr>
            <w:tcW w:w="608" w:type="dxa"/>
            <w:shd w:val="clear" w:color="auto" w:fill="auto"/>
            <w:vAlign w:val="center"/>
            <w:hideMark/>
          </w:tcPr>
          <w:p w14:paraId="78FD8868"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2028</w:t>
            </w:r>
          </w:p>
        </w:tc>
        <w:tc>
          <w:tcPr>
            <w:tcW w:w="608" w:type="dxa"/>
            <w:shd w:val="clear" w:color="auto" w:fill="auto"/>
            <w:vAlign w:val="center"/>
            <w:hideMark/>
          </w:tcPr>
          <w:p w14:paraId="3166F60B"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2029</w:t>
            </w:r>
          </w:p>
        </w:tc>
        <w:tc>
          <w:tcPr>
            <w:tcW w:w="608" w:type="dxa"/>
            <w:shd w:val="clear" w:color="auto" w:fill="auto"/>
            <w:vAlign w:val="center"/>
            <w:hideMark/>
          </w:tcPr>
          <w:p w14:paraId="55F9CC00"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2030</w:t>
            </w:r>
          </w:p>
        </w:tc>
        <w:tc>
          <w:tcPr>
            <w:tcW w:w="608" w:type="dxa"/>
            <w:shd w:val="clear" w:color="auto" w:fill="auto"/>
            <w:vAlign w:val="center"/>
            <w:hideMark/>
          </w:tcPr>
          <w:p w14:paraId="6B140B31"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2031</w:t>
            </w:r>
          </w:p>
        </w:tc>
        <w:tc>
          <w:tcPr>
            <w:tcW w:w="608" w:type="dxa"/>
            <w:shd w:val="clear" w:color="auto" w:fill="auto"/>
            <w:vAlign w:val="center"/>
            <w:hideMark/>
          </w:tcPr>
          <w:p w14:paraId="7AFE45EB"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2032</w:t>
            </w:r>
          </w:p>
        </w:tc>
        <w:tc>
          <w:tcPr>
            <w:tcW w:w="608" w:type="dxa"/>
            <w:shd w:val="clear" w:color="auto" w:fill="auto"/>
            <w:vAlign w:val="center"/>
            <w:hideMark/>
          </w:tcPr>
          <w:p w14:paraId="07CD309A"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2033</w:t>
            </w:r>
          </w:p>
        </w:tc>
        <w:tc>
          <w:tcPr>
            <w:tcW w:w="608" w:type="dxa"/>
            <w:shd w:val="clear" w:color="auto" w:fill="auto"/>
            <w:vAlign w:val="center"/>
            <w:hideMark/>
          </w:tcPr>
          <w:p w14:paraId="65CE2A88"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2034</w:t>
            </w:r>
          </w:p>
        </w:tc>
        <w:tc>
          <w:tcPr>
            <w:tcW w:w="608" w:type="dxa"/>
            <w:shd w:val="clear" w:color="auto" w:fill="auto"/>
            <w:vAlign w:val="center"/>
            <w:hideMark/>
          </w:tcPr>
          <w:p w14:paraId="31429227"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2035</w:t>
            </w:r>
          </w:p>
        </w:tc>
        <w:tc>
          <w:tcPr>
            <w:tcW w:w="708" w:type="dxa"/>
            <w:shd w:val="clear" w:color="auto" w:fill="auto"/>
            <w:vAlign w:val="center"/>
            <w:hideMark/>
          </w:tcPr>
          <w:p w14:paraId="61EDA77A" w14:textId="77777777" w:rsidR="00CD4B93" w:rsidRPr="00636FC0" w:rsidRDefault="00CD4B93" w:rsidP="009B4368">
            <w:pPr>
              <w:spacing w:after="0" w:line="240" w:lineRule="auto"/>
              <w:jc w:val="center"/>
              <w:rPr>
                <w:rFonts w:eastAsia="Times New Roman" w:cs="Times New Roman"/>
                <w:b/>
                <w:sz w:val="20"/>
                <w:szCs w:val="20"/>
                <w:lang w:eastAsia="ru-RU"/>
              </w:rPr>
            </w:pPr>
            <w:r w:rsidRPr="00636FC0">
              <w:rPr>
                <w:rFonts w:eastAsia="Times New Roman" w:cs="Times New Roman"/>
                <w:b/>
                <w:sz w:val="20"/>
                <w:szCs w:val="20"/>
                <w:lang w:eastAsia="ru-RU"/>
              </w:rPr>
              <w:t>Всего</w:t>
            </w:r>
          </w:p>
        </w:tc>
      </w:tr>
      <w:tr w:rsidR="00B133C8" w:rsidRPr="00636FC0" w14:paraId="42B220C2" w14:textId="77777777" w:rsidTr="00A761D7">
        <w:trPr>
          <w:divId w:val="911350750"/>
          <w:trHeight w:val="23"/>
          <w:jc w:val="center"/>
        </w:trPr>
        <w:tc>
          <w:tcPr>
            <w:tcW w:w="463" w:type="dxa"/>
            <w:shd w:val="clear" w:color="auto" w:fill="auto"/>
            <w:noWrap/>
            <w:vAlign w:val="center"/>
            <w:hideMark/>
          </w:tcPr>
          <w:p w14:paraId="056B4E6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w:t>
            </w:r>
          </w:p>
        </w:tc>
        <w:tc>
          <w:tcPr>
            <w:tcW w:w="1288" w:type="dxa"/>
            <w:shd w:val="clear" w:color="auto" w:fill="auto"/>
            <w:vAlign w:val="center"/>
            <w:hideMark/>
          </w:tcPr>
          <w:p w14:paraId="00ABA02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3581" w:type="dxa"/>
            <w:shd w:val="clear" w:color="auto" w:fill="auto"/>
            <w:vAlign w:val="center"/>
            <w:hideMark/>
          </w:tcPr>
          <w:p w14:paraId="532BF71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техническое перевооружение котельной при достижении нормативного срока службы оборудования</w:t>
            </w:r>
          </w:p>
        </w:tc>
        <w:tc>
          <w:tcPr>
            <w:tcW w:w="627" w:type="dxa"/>
            <w:shd w:val="clear" w:color="auto" w:fill="auto"/>
            <w:noWrap/>
            <w:vAlign w:val="center"/>
            <w:hideMark/>
          </w:tcPr>
          <w:p w14:paraId="58B3486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9" w:type="dxa"/>
            <w:shd w:val="clear" w:color="auto" w:fill="auto"/>
            <w:noWrap/>
            <w:vAlign w:val="center"/>
            <w:hideMark/>
          </w:tcPr>
          <w:p w14:paraId="70ECB5C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4406C63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52EF494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40DA269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609</w:t>
            </w:r>
          </w:p>
        </w:tc>
        <w:tc>
          <w:tcPr>
            <w:tcW w:w="608" w:type="dxa"/>
            <w:shd w:val="clear" w:color="auto" w:fill="auto"/>
            <w:noWrap/>
            <w:vAlign w:val="center"/>
            <w:hideMark/>
          </w:tcPr>
          <w:p w14:paraId="0C066E5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6DC45F3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2184B53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7B29C84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0CF5A4A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46B9CE7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61328F7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6BB7633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7566D0C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708" w:type="dxa"/>
            <w:shd w:val="clear" w:color="auto" w:fill="auto"/>
            <w:noWrap/>
            <w:vAlign w:val="center"/>
            <w:hideMark/>
          </w:tcPr>
          <w:p w14:paraId="0465712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609</w:t>
            </w:r>
          </w:p>
        </w:tc>
      </w:tr>
      <w:tr w:rsidR="00B133C8" w:rsidRPr="00636FC0" w14:paraId="52E234C5" w14:textId="77777777" w:rsidTr="00A761D7">
        <w:trPr>
          <w:divId w:val="911350750"/>
          <w:trHeight w:val="23"/>
          <w:jc w:val="center"/>
        </w:trPr>
        <w:tc>
          <w:tcPr>
            <w:tcW w:w="463" w:type="dxa"/>
            <w:shd w:val="clear" w:color="auto" w:fill="auto"/>
            <w:noWrap/>
            <w:vAlign w:val="center"/>
            <w:hideMark/>
          </w:tcPr>
          <w:p w14:paraId="469F928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1.2</w:t>
            </w:r>
          </w:p>
        </w:tc>
        <w:tc>
          <w:tcPr>
            <w:tcW w:w="1288" w:type="dxa"/>
            <w:shd w:val="clear" w:color="auto" w:fill="auto"/>
            <w:vAlign w:val="center"/>
            <w:hideMark/>
          </w:tcPr>
          <w:p w14:paraId="72C5665C"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3581" w:type="dxa"/>
            <w:shd w:val="clear" w:color="auto" w:fill="auto"/>
            <w:vAlign w:val="center"/>
            <w:hideMark/>
          </w:tcPr>
          <w:p w14:paraId="19F4DA66"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техническое перевооружение котельной при достижении нормативного срока службы оборудования</w:t>
            </w:r>
          </w:p>
        </w:tc>
        <w:tc>
          <w:tcPr>
            <w:tcW w:w="627" w:type="dxa"/>
            <w:shd w:val="clear" w:color="auto" w:fill="auto"/>
            <w:noWrap/>
            <w:vAlign w:val="center"/>
            <w:hideMark/>
          </w:tcPr>
          <w:p w14:paraId="616B420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9" w:type="dxa"/>
            <w:shd w:val="clear" w:color="auto" w:fill="auto"/>
            <w:noWrap/>
            <w:vAlign w:val="center"/>
            <w:hideMark/>
          </w:tcPr>
          <w:p w14:paraId="6AD0477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5352093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0D38D90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26" w:type="dxa"/>
            <w:shd w:val="clear" w:color="auto" w:fill="auto"/>
            <w:noWrap/>
            <w:vAlign w:val="center"/>
            <w:hideMark/>
          </w:tcPr>
          <w:p w14:paraId="58EB9F8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6254467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200</w:t>
            </w:r>
          </w:p>
        </w:tc>
        <w:tc>
          <w:tcPr>
            <w:tcW w:w="608" w:type="dxa"/>
            <w:shd w:val="clear" w:color="auto" w:fill="auto"/>
            <w:noWrap/>
            <w:vAlign w:val="center"/>
            <w:hideMark/>
          </w:tcPr>
          <w:p w14:paraId="56208BE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39A36DF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4DBD6E4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773D38D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02BA8B2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4978A17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33D6633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608" w:type="dxa"/>
            <w:shd w:val="clear" w:color="auto" w:fill="auto"/>
            <w:noWrap/>
            <w:vAlign w:val="center"/>
            <w:hideMark/>
          </w:tcPr>
          <w:p w14:paraId="42A811F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0</w:t>
            </w:r>
          </w:p>
        </w:tc>
        <w:tc>
          <w:tcPr>
            <w:tcW w:w="708" w:type="dxa"/>
            <w:shd w:val="clear" w:color="auto" w:fill="auto"/>
            <w:noWrap/>
            <w:vAlign w:val="center"/>
            <w:hideMark/>
          </w:tcPr>
          <w:p w14:paraId="44C4F47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200</w:t>
            </w:r>
          </w:p>
        </w:tc>
      </w:tr>
      <w:tr w:rsidR="00B133C8" w:rsidRPr="00636FC0" w14:paraId="7B23AD64" w14:textId="77777777" w:rsidTr="00A761D7">
        <w:trPr>
          <w:divId w:val="911350750"/>
          <w:trHeight w:val="23"/>
          <w:jc w:val="center"/>
        </w:trPr>
        <w:tc>
          <w:tcPr>
            <w:tcW w:w="463" w:type="dxa"/>
            <w:shd w:val="clear" w:color="auto" w:fill="auto"/>
            <w:noWrap/>
            <w:vAlign w:val="center"/>
            <w:hideMark/>
          </w:tcPr>
          <w:p w14:paraId="4B0F395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w:t>
            </w:r>
          </w:p>
        </w:tc>
        <w:tc>
          <w:tcPr>
            <w:tcW w:w="1288" w:type="dxa"/>
            <w:shd w:val="clear" w:color="auto" w:fill="auto"/>
            <w:vAlign w:val="center"/>
            <w:hideMark/>
          </w:tcPr>
          <w:p w14:paraId="22188FC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школы </w:t>
            </w:r>
            <w:r w:rsidRPr="00636FC0">
              <w:rPr>
                <w:rFonts w:eastAsia="Times New Roman" w:cs="Times New Roman"/>
                <w:sz w:val="20"/>
                <w:szCs w:val="20"/>
                <w:lang w:eastAsia="ru-RU"/>
              </w:rPr>
              <w:br/>
              <w:t>д. Долгое</w:t>
            </w:r>
          </w:p>
        </w:tc>
        <w:tc>
          <w:tcPr>
            <w:tcW w:w="3581" w:type="dxa"/>
            <w:shd w:val="clear" w:color="auto" w:fill="auto"/>
            <w:vAlign w:val="center"/>
            <w:hideMark/>
          </w:tcPr>
          <w:p w14:paraId="2350D42F"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c>
          <w:tcPr>
            <w:tcW w:w="627" w:type="dxa"/>
            <w:shd w:val="clear" w:color="auto" w:fill="auto"/>
            <w:noWrap/>
            <w:vAlign w:val="center"/>
            <w:hideMark/>
          </w:tcPr>
          <w:p w14:paraId="6EE8D17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9" w:type="dxa"/>
            <w:shd w:val="clear" w:color="auto" w:fill="auto"/>
            <w:noWrap/>
            <w:vAlign w:val="center"/>
            <w:hideMark/>
          </w:tcPr>
          <w:p w14:paraId="74B8732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6326B6E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5F4368A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3812930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113</w:t>
            </w:r>
          </w:p>
        </w:tc>
        <w:tc>
          <w:tcPr>
            <w:tcW w:w="608" w:type="dxa"/>
            <w:shd w:val="clear" w:color="auto" w:fill="auto"/>
            <w:noWrap/>
            <w:vAlign w:val="center"/>
            <w:hideMark/>
          </w:tcPr>
          <w:p w14:paraId="3B9E5A04"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113</w:t>
            </w:r>
          </w:p>
        </w:tc>
        <w:tc>
          <w:tcPr>
            <w:tcW w:w="608" w:type="dxa"/>
            <w:shd w:val="clear" w:color="auto" w:fill="auto"/>
            <w:noWrap/>
            <w:vAlign w:val="center"/>
            <w:hideMark/>
          </w:tcPr>
          <w:p w14:paraId="44F01E5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113</w:t>
            </w:r>
          </w:p>
        </w:tc>
        <w:tc>
          <w:tcPr>
            <w:tcW w:w="608" w:type="dxa"/>
            <w:shd w:val="clear" w:color="auto" w:fill="auto"/>
            <w:noWrap/>
            <w:vAlign w:val="center"/>
            <w:hideMark/>
          </w:tcPr>
          <w:p w14:paraId="4AC82BF2"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113</w:t>
            </w:r>
          </w:p>
        </w:tc>
        <w:tc>
          <w:tcPr>
            <w:tcW w:w="608" w:type="dxa"/>
            <w:shd w:val="clear" w:color="auto" w:fill="auto"/>
            <w:noWrap/>
            <w:vAlign w:val="center"/>
            <w:hideMark/>
          </w:tcPr>
          <w:p w14:paraId="7C4ABBE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5A186B3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75D5B0AF"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21E82103"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6147383E"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04459FA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708" w:type="dxa"/>
            <w:shd w:val="clear" w:color="auto" w:fill="auto"/>
            <w:noWrap/>
            <w:vAlign w:val="center"/>
            <w:hideMark/>
          </w:tcPr>
          <w:p w14:paraId="7E0AB08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450</w:t>
            </w:r>
          </w:p>
        </w:tc>
      </w:tr>
      <w:tr w:rsidR="00B133C8" w:rsidRPr="00636FC0" w14:paraId="74FC821E" w14:textId="77777777" w:rsidTr="00A761D7">
        <w:trPr>
          <w:divId w:val="911350750"/>
          <w:trHeight w:val="23"/>
          <w:jc w:val="center"/>
        </w:trPr>
        <w:tc>
          <w:tcPr>
            <w:tcW w:w="463" w:type="dxa"/>
            <w:shd w:val="clear" w:color="auto" w:fill="auto"/>
            <w:noWrap/>
            <w:vAlign w:val="center"/>
            <w:hideMark/>
          </w:tcPr>
          <w:p w14:paraId="22BFE0E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2.2</w:t>
            </w:r>
          </w:p>
        </w:tc>
        <w:tc>
          <w:tcPr>
            <w:tcW w:w="1288" w:type="dxa"/>
            <w:shd w:val="clear" w:color="auto" w:fill="auto"/>
            <w:vAlign w:val="center"/>
            <w:hideMark/>
          </w:tcPr>
          <w:p w14:paraId="3624807F"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xml:space="preserve">Котельная ДК </w:t>
            </w:r>
            <w:r w:rsidRPr="00636FC0">
              <w:rPr>
                <w:rFonts w:eastAsia="Times New Roman" w:cs="Times New Roman"/>
                <w:sz w:val="20"/>
                <w:szCs w:val="20"/>
                <w:lang w:eastAsia="ru-RU"/>
              </w:rPr>
              <w:br/>
              <w:t>д. Долгое</w:t>
            </w:r>
          </w:p>
        </w:tc>
        <w:tc>
          <w:tcPr>
            <w:tcW w:w="3581" w:type="dxa"/>
            <w:shd w:val="clear" w:color="auto" w:fill="auto"/>
            <w:vAlign w:val="center"/>
            <w:hideMark/>
          </w:tcPr>
          <w:p w14:paraId="31625BE8"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реконструкция тепловых сетей (ежегодная, частичная перекладка тепловых сетей в зависимости от износа)</w:t>
            </w:r>
          </w:p>
        </w:tc>
        <w:tc>
          <w:tcPr>
            <w:tcW w:w="627" w:type="dxa"/>
            <w:shd w:val="clear" w:color="auto" w:fill="auto"/>
            <w:noWrap/>
            <w:vAlign w:val="center"/>
            <w:hideMark/>
          </w:tcPr>
          <w:p w14:paraId="256CAFF8"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9" w:type="dxa"/>
            <w:shd w:val="clear" w:color="auto" w:fill="auto"/>
            <w:noWrap/>
            <w:vAlign w:val="center"/>
            <w:hideMark/>
          </w:tcPr>
          <w:p w14:paraId="55A78B0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178D151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1A6DBCE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26" w:type="dxa"/>
            <w:shd w:val="clear" w:color="auto" w:fill="auto"/>
            <w:noWrap/>
            <w:vAlign w:val="center"/>
            <w:hideMark/>
          </w:tcPr>
          <w:p w14:paraId="7EF51606"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w:t>
            </w:r>
          </w:p>
        </w:tc>
        <w:tc>
          <w:tcPr>
            <w:tcW w:w="608" w:type="dxa"/>
            <w:shd w:val="clear" w:color="auto" w:fill="auto"/>
            <w:noWrap/>
            <w:vAlign w:val="center"/>
            <w:hideMark/>
          </w:tcPr>
          <w:p w14:paraId="1B5AED2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w:t>
            </w:r>
          </w:p>
        </w:tc>
        <w:tc>
          <w:tcPr>
            <w:tcW w:w="608" w:type="dxa"/>
            <w:shd w:val="clear" w:color="auto" w:fill="auto"/>
            <w:noWrap/>
            <w:vAlign w:val="center"/>
            <w:hideMark/>
          </w:tcPr>
          <w:p w14:paraId="0A48A625"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w:t>
            </w:r>
          </w:p>
        </w:tc>
        <w:tc>
          <w:tcPr>
            <w:tcW w:w="608" w:type="dxa"/>
            <w:shd w:val="clear" w:color="auto" w:fill="auto"/>
            <w:noWrap/>
            <w:vAlign w:val="center"/>
            <w:hideMark/>
          </w:tcPr>
          <w:p w14:paraId="201A9D0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45</w:t>
            </w:r>
          </w:p>
        </w:tc>
        <w:tc>
          <w:tcPr>
            <w:tcW w:w="608" w:type="dxa"/>
            <w:shd w:val="clear" w:color="auto" w:fill="auto"/>
            <w:noWrap/>
            <w:vAlign w:val="center"/>
            <w:hideMark/>
          </w:tcPr>
          <w:p w14:paraId="3806E93D"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7C2E9EE0"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2391EFC9"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30A8C7F7"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560C0F51"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608" w:type="dxa"/>
            <w:shd w:val="clear" w:color="auto" w:fill="auto"/>
            <w:noWrap/>
            <w:vAlign w:val="center"/>
            <w:hideMark/>
          </w:tcPr>
          <w:p w14:paraId="27B4864C"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 </w:t>
            </w:r>
          </w:p>
        </w:tc>
        <w:tc>
          <w:tcPr>
            <w:tcW w:w="708" w:type="dxa"/>
            <w:shd w:val="clear" w:color="auto" w:fill="auto"/>
            <w:noWrap/>
            <w:vAlign w:val="center"/>
            <w:hideMark/>
          </w:tcPr>
          <w:p w14:paraId="5390CC5A"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216</w:t>
            </w:r>
          </w:p>
        </w:tc>
      </w:tr>
      <w:tr w:rsidR="00A761D7" w:rsidRPr="00636FC0" w14:paraId="17EB5455" w14:textId="77777777" w:rsidTr="00A761D7">
        <w:trPr>
          <w:divId w:val="911350750"/>
          <w:trHeight w:val="23"/>
          <w:jc w:val="center"/>
        </w:trPr>
        <w:tc>
          <w:tcPr>
            <w:tcW w:w="1751" w:type="dxa"/>
            <w:gridSpan w:val="2"/>
            <w:shd w:val="clear" w:color="auto" w:fill="auto"/>
            <w:noWrap/>
            <w:vAlign w:val="center"/>
            <w:hideMark/>
          </w:tcPr>
          <w:p w14:paraId="1618A88B" w14:textId="77777777" w:rsidR="00CD4B93" w:rsidRPr="00636FC0" w:rsidRDefault="00CD4B93" w:rsidP="00A761D7">
            <w:pPr>
              <w:spacing w:after="0" w:line="240" w:lineRule="auto"/>
              <w:jc w:val="center"/>
              <w:rPr>
                <w:rFonts w:eastAsia="Times New Roman" w:cs="Times New Roman"/>
                <w:sz w:val="20"/>
                <w:szCs w:val="20"/>
                <w:lang w:eastAsia="ru-RU"/>
              </w:rPr>
            </w:pPr>
            <w:r w:rsidRPr="00636FC0">
              <w:rPr>
                <w:rFonts w:eastAsia="Times New Roman" w:cs="Times New Roman"/>
                <w:sz w:val="20"/>
                <w:szCs w:val="20"/>
                <w:lang w:eastAsia="ru-RU"/>
              </w:rPr>
              <w:t>Всего</w:t>
            </w:r>
          </w:p>
        </w:tc>
        <w:tc>
          <w:tcPr>
            <w:tcW w:w="3581" w:type="dxa"/>
            <w:shd w:val="clear" w:color="auto" w:fill="auto"/>
            <w:noWrap/>
            <w:vAlign w:val="center"/>
            <w:hideMark/>
          </w:tcPr>
          <w:p w14:paraId="4B06A8D9" w14:textId="77777777" w:rsidR="00CD4B93" w:rsidRPr="00636FC0" w:rsidRDefault="00CD4B93" w:rsidP="00A761D7">
            <w:pPr>
              <w:spacing w:after="0" w:line="240" w:lineRule="auto"/>
              <w:rPr>
                <w:rFonts w:eastAsia="Times New Roman" w:cs="Times New Roman"/>
                <w:sz w:val="20"/>
                <w:szCs w:val="20"/>
                <w:lang w:eastAsia="ru-RU"/>
              </w:rPr>
            </w:pPr>
            <w:r w:rsidRPr="00636FC0">
              <w:rPr>
                <w:rFonts w:eastAsia="Times New Roman" w:cs="Times New Roman"/>
                <w:sz w:val="20"/>
                <w:szCs w:val="20"/>
                <w:lang w:eastAsia="ru-RU"/>
              </w:rPr>
              <w:t> </w:t>
            </w:r>
          </w:p>
        </w:tc>
        <w:tc>
          <w:tcPr>
            <w:tcW w:w="627" w:type="dxa"/>
            <w:shd w:val="clear" w:color="auto" w:fill="auto"/>
            <w:noWrap/>
            <w:vAlign w:val="center"/>
            <w:hideMark/>
          </w:tcPr>
          <w:p w14:paraId="59886A31"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9" w:type="dxa"/>
            <w:shd w:val="clear" w:color="auto" w:fill="auto"/>
            <w:noWrap/>
            <w:vAlign w:val="center"/>
            <w:hideMark/>
          </w:tcPr>
          <w:p w14:paraId="615EC014"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26" w:type="dxa"/>
            <w:shd w:val="clear" w:color="auto" w:fill="auto"/>
            <w:noWrap/>
            <w:vAlign w:val="center"/>
            <w:hideMark/>
          </w:tcPr>
          <w:p w14:paraId="0AFB96C9"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26" w:type="dxa"/>
            <w:shd w:val="clear" w:color="auto" w:fill="auto"/>
            <w:noWrap/>
            <w:vAlign w:val="center"/>
            <w:hideMark/>
          </w:tcPr>
          <w:p w14:paraId="70D4567D"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26" w:type="dxa"/>
            <w:shd w:val="clear" w:color="auto" w:fill="auto"/>
            <w:noWrap/>
            <w:vAlign w:val="center"/>
            <w:hideMark/>
          </w:tcPr>
          <w:p w14:paraId="1D06DF77"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767</w:t>
            </w:r>
          </w:p>
        </w:tc>
        <w:tc>
          <w:tcPr>
            <w:tcW w:w="608" w:type="dxa"/>
            <w:shd w:val="clear" w:color="auto" w:fill="auto"/>
            <w:noWrap/>
            <w:vAlign w:val="center"/>
            <w:hideMark/>
          </w:tcPr>
          <w:p w14:paraId="2BB79AFE"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358</w:t>
            </w:r>
          </w:p>
        </w:tc>
        <w:tc>
          <w:tcPr>
            <w:tcW w:w="608" w:type="dxa"/>
            <w:shd w:val="clear" w:color="auto" w:fill="auto"/>
            <w:noWrap/>
            <w:vAlign w:val="center"/>
            <w:hideMark/>
          </w:tcPr>
          <w:p w14:paraId="3DC1D60B"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158</w:t>
            </w:r>
          </w:p>
        </w:tc>
        <w:tc>
          <w:tcPr>
            <w:tcW w:w="608" w:type="dxa"/>
            <w:shd w:val="clear" w:color="auto" w:fill="auto"/>
            <w:noWrap/>
            <w:vAlign w:val="center"/>
            <w:hideMark/>
          </w:tcPr>
          <w:p w14:paraId="503D40AF"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158</w:t>
            </w:r>
          </w:p>
        </w:tc>
        <w:tc>
          <w:tcPr>
            <w:tcW w:w="608" w:type="dxa"/>
            <w:shd w:val="clear" w:color="auto" w:fill="auto"/>
            <w:noWrap/>
            <w:vAlign w:val="center"/>
            <w:hideMark/>
          </w:tcPr>
          <w:p w14:paraId="58E74780"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3BAECFBE"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3C64887C"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77D4DC6D"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3C194A91"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608" w:type="dxa"/>
            <w:shd w:val="clear" w:color="auto" w:fill="auto"/>
            <w:noWrap/>
            <w:vAlign w:val="center"/>
            <w:hideMark/>
          </w:tcPr>
          <w:p w14:paraId="314E7804"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0</w:t>
            </w:r>
          </w:p>
        </w:tc>
        <w:tc>
          <w:tcPr>
            <w:tcW w:w="708" w:type="dxa"/>
            <w:shd w:val="clear" w:color="auto" w:fill="auto"/>
            <w:noWrap/>
            <w:vAlign w:val="center"/>
            <w:hideMark/>
          </w:tcPr>
          <w:p w14:paraId="2A5EF50A" w14:textId="77777777" w:rsidR="00CD4B93" w:rsidRPr="00636FC0" w:rsidRDefault="00CD4B93" w:rsidP="00A761D7">
            <w:pPr>
              <w:spacing w:after="0" w:line="240" w:lineRule="auto"/>
              <w:jc w:val="center"/>
              <w:rPr>
                <w:rFonts w:eastAsia="Times New Roman" w:cs="Times New Roman"/>
                <w:b/>
                <w:bCs/>
                <w:sz w:val="20"/>
                <w:szCs w:val="20"/>
                <w:lang w:eastAsia="ru-RU"/>
              </w:rPr>
            </w:pPr>
            <w:r w:rsidRPr="00636FC0">
              <w:rPr>
                <w:rFonts w:eastAsia="Times New Roman" w:cs="Times New Roman"/>
                <w:b/>
                <w:bCs/>
                <w:sz w:val="20"/>
                <w:szCs w:val="20"/>
                <w:lang w:eastAsia="ru-RU"/>
              </w:rPr>
              <w:t>1 475</w:t>
            </w:r>
          </w:p>
        </w:tc>
      </w:tr>
    </w:tbl>
    <w:p w14:paraId="1CD88B4B" w14:textId="1AD57011" w:rsidR="0024074E" w:rsidRPr="00636FC0" w:rsidRDefault="0024074E" w:rsidP="0024074E">
      <w:pPr>
        <w:spacing w:after="0" w:line="240" w:lineRule="auto"/>
        <w:ind w:right="37" w:firstLine="709"/>
        <w:jc w:val="center"/>
        <w:rPr>
          <w:rFonts w:cs="Times New Roman"/>
          <w:b/>
          <w:bCs/>
          <w:highlight w:val="yellow"/>
        </w:rPr>
      </w:pPr>
    </w:p>
    <w:p w14:paraId="44AC062B" w14:textId="77777777" w:rsidR="004E04D7" w:rsidRPr="00636FC0" w:rsidRDefault="004E04D7" w:rsidP="004E04D7">
      <w:pPr>
        <w:spacing w:before="120" w:after="0"/>
        <w:ind w:right="40" w:firstLine="709"/>
        <w:jc w:val="both"/>
        <w:rPr>
          <w:rFonts w:eastAsia="Times New Roman" w:cs="Times New Roman"/>
          <w:szCs w:val="24"/>
          <w:lang w:eastAsia="ru-RU"/>
        </w:rPr>
      </w:pPr>
    </w:p>
    <w:p w14:paraId="319F4E1D" w14:textId="77777777" w:rsidR="006E2A4D" w:rsidRPr="00636FC0" w:rsidRDefault="006E2A4D" w:rsidP="004E04D7">
      <w:pPr>
        <w:spacing w:before="120" w:after="0"/>
        <w:ind w:right="40" w:firstLine="709"/>
        <w:jc w:val="both"/>
        <w:rPr>
          <w:rFonts w:eastAsia="Times New Roman" w:cs="Times New Roman"/>
          <w:szCs w:val="24"/>
          <w:lang w:eastAsia="ru-RU"/>
        </w:rPr>
      </w:pPr>
    </w:p>
    <w:p w14:paraId="3EFB4461" w14:textId="77777777" w:rsidR="006E2A4D" w:rsidRPr="00636FC0" w:rsidRDefault="006E2A4D" w:rsidP="004E04D7">
      <w:pPr>
        <w:spacing w:before="120" w:after="0"/>
        <w:ind w:right="40" w:firstLine="709"/>
        <w:jc w:val="both"/>
        <w:rPr>
          <w:rFonts w:eastAsia="Times New Roman" w:cs="Times New Roman"/>
          <w:szCs w:val="24"/>
          <w:lang w:eastAsia="ru-RU"/>
        </w:rPr>
      </w:pPr>
    </w:p>
    <w:p w14:paraId="22EA8100" w14:textId="4784714C" w:rsidR="006E2A4D" w:rsidRPr="00636FC0" w:rsidRDefault="006E2A4D" w:rsidP="004E04D7">
      <w:pPr>
        <w:spacing w:before="120" w:after="0"/>
        <w:ind w:right="40" w:firstLine="709"/>
        <w:jc w:val="both"/>
        <w:rPr>
          <w:rFonts w:eastAsia="Times New Roman" w:cs="Times New Roman"/>
          <w:szCs w:val="24"/>
          <w:lang w:eastAsia="ru-RU"/>
        </w:rPr>
        <w:sectPr w:rsidR="006E2A4D" w:rsidRPr="00636FC0" w:rsidSect="003F4993">
          <w:pgSz w:w="16838" w:h="11906" w:orient="landscape"/>
          <w:pgMar w:top="1701" w:right="1134" w:bottom="850" w:left="1134" w:header="708" w:footer="708" w:gutter="0"/>
          <w:cols w:space="708"/>
          <w:docGrid w:linePitch="360"/>
        </w:sectPr>
      </w:pPr>
    </w:p>
    <w:p w14:paraId="1FA76210" w14:textId="77777777" w:rsidR="00352CBF" w:rsidRPr="00636FC0" w:rsidRDefault="00352CBF" w:rsidP="00352CBF">
      <w:pPr>
        <w:pStyle w:val="2"/>
        <w:rPr>
          <w:rFonts w:cs="Times New Roman"/>
          <w:color w:val="auto"/>
        </w:rPr>
      </w:pPr>
      <w:bookmarkStart w:id="843" w:name="_Toc135294418"/>
      <w:bookmarkStart w:id="844" w:name="_Toc49513971"/>
      <w:bookmarkStart w:id="845" w:name="_Toc108703929"/>
      <w:r w:rsidRPr="00636FC0">
        <w:rPr>
          <w:rFonts w:cs="Times New Roman"/>
          <w:color w:val="auto"/>
        </w:rPr>
        <w:t>16.3. 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bookmarkEnd w:id="843"/>
      <w:r w:rsidRPr="00636FC0">
        <w:rPr>
          <w:rFonts w:cs="Times New Roman"/>
          <w:color w:val="auto"/>
        </w:rPr>
        <w:t xml:space="preserve"> </w:t>
      </w:r>
    </w:p>
    <w:bookmarkEnd w:id="844"/>
    <w:bookmarkEnd w:id="845"/>
    <w:p w14:paraId="1F2B41A5" w14:textId="3B8AB6D3" w:rsidR="004E04D7" w:rsidRPr="00636FC0" w:rsidRDefault="004E04D7" w:rsidP="004E04D7">
      <w:pPr>
        <w:ind w:right="46" w:firstLine="709"/>
        <w:jc w:val="both"/>
        <w:rPr>
          <w:rFonts w:cs="Times New Roman"/>
          <w:szCs w:val="24"/>
        </w:rPr>
      </w:pPr>
      <w:r w:rsidRPr="00636FC0">
        <w:rPr>
          <w:rFonts w:cs="Times New Roman"/>
          <w:szCs w:val="24"/>
        </w:rPr>
        <w:t xml:space="preserve">На территории </w:t>
      </w:r>
      <w:r w:rsidR="009F589A" w:rsidRPr="00636FC0">
        <w:rPr>
          <w:rFonts w:cs="Times New Roman"/>
          <w:szCs w:val="24"/>
        </w:rPr>
        <w:t>муниципального образования</w:t>
      </w:r>
      <w:r w:rsidRPr="00636FC0">
        <w:rPr>
          <w:rFonts w:cs="Times New Roman"/>
          <w:szCs w:val="24"/>
        </w:rPr>
        <w:t xml:space="preserve"> теплоснабжение на нужды ГВС не осуществляется. Мероприятия не требуются.</w:t>
      </w:r>
    </w:p>
    <w:p w14:paraId="59821C8C" w14:textId="77777777" w:rsidR="004E04D7" w:rsidRPr="00636FC0" w:rsidRDefault="004E04D7" w:rsidP="004E04D7">
      <w:pPr>
        <w:rPr>
          <w:rFonts w:eastAsiaTheme="majorEastAsia" w:cs="Times New Roman"/>
          <w:b/>
          <w:sz w:val="28"/>
          <w:szCs w:val="32"/>
        </w:rPr>
      </w:pPr>
      <w:r w:rsidRPr="00636FC0">
        <w:rPr>
          <w:rFonts w:cs="Times New Roman"/>
        </w:rPr>
        <w:t xml:space="preserve"> </w:t>
      </w:r>
      <w:r w:rsidRPr="00636FC0">
        <w:rPr>
          <w:rFonts w:cs="Times New Roman"/>
        </w:rPr>
        <w:br w:type="page"/>
      </w:r>
    </w:p>
    <w:p w14:paraId="6F8E1D3E" w14:textId="77777777" w:rsidR="004E04D7" w:rsidRPr="00636FC0" w:rsidRDefault="004E04D7" w:rsidP="004E04D7">
      <w:pPr>
        <w:pStyle w:val="1"/>
        <w:rPr>
          <w:rFonts w:cs="Times New Roman"/>
          <w:color w:val="auto"/>
        </w:rPr>
      </w:pPr>
      <w:bookmarkStart w:id="846" w:name="_Toc49513972"/>
      <w:bookmarkStart w:id="847" w:name="_Toc135294419"/>
      <w:r w:rsidRPr="00636FC0">
        <w:rPr>
          <w:rFonts w:cs="Times New Roman"/>
          <w:color w:val="auto"/>
        </w:rPr>
        <w:t>Глава 17 «Замечания и предложения к проекту схемы теплоснабжения»</w:t>
      </w:r>
      <w:bookmarkEnd w:id="846"/>
      <w:bookmarkEnd w:id="847"/>
    </w:p>
    <w:p w14:paraId="3A04D36D" w14:textId="77777777" w:rsidR="004E04D7" w:rsidRPr="00636FC0" w:rsidRDefault="004E04D7" w:rsidP="004E04D7">
      <w:pPr>
        <w:pStyle w:val="2"/>
        <w:rPr>
          <w:rFonts w:cs="Times New Roman"/>
          <w:color w:val="auto"/>
        </w:rPr>
      </w:pPr>
      <w:bookmarkStart w:id="848" w:name="_Toc49513973"/>
      <w:bookmarkStart w:id="849" w:name="_Toc135294420"/>
      <w:r w:rsidRPr="00636FC0">
        <w:rPr>
          <w:rFonts w:cs="Times New Roman"/>
          <w:color w:val="auto"/>
        </w:rPr>
        <w:t>17.1. Перечень всех замечаний и предложений, поступивших при разработке, утверждении и актуализации схемы теплоснабжения</w:t>
      </w:r>
      <w:bookmarkEnd w:id="848"/>
      <w:bookmarkEnd w:id="849"/>
    </w:p>
    <w:p w14:paraId="662FD8D5" w14:textId="77777777" w:rsidR="004E04D7" w:rsidRPr="00636FC0" w:rsidRDefault="004E04D7" w:rsidP="004E04D7">
      <w:pPr>
        <w:ind w:firstLine="709"/>
        <w:jc w:val="both"/>
        <w:rPr>
          <w:rFonts w:cs="Times New Roman"/>
        </w:rPr>
      </w:pPr>
      <w:r w:rsidRPr="00636FC0">
        <w:rPr>
          <w:rFonts w:cs="Times New Roman"/>
        </w:rPr>
        <w:t>Замечания и предложения при разработке, утверждении и актуализации схемы теплоснабжения не поступали.</w:t>
      </w:r>
    </w:p>
    <w:p w14:paraId="549E5438" w14:textId="77777777" w:rsidR="004E04D7" w:rsidRPr="00636FC0" w:rsidRDefault="004E04D7" w:rsidP="004E04D7">
      <w:pPr>
        <w:pStyle w:val="2"/>
        <w:rPr>
          <w:rFonts w:cs="Times New Roman"/>
          <w:color w:val="auto"/>
        </w:rPr>
      </w:pPr>
      <w:bookmarkStart w:id="850" w:name="_Toc49513974"/>
      <w:bookmarkStart w:id="851" w:name="_Toc135294421"/>
      <w:r w:rsidRPr="00636FC0">
        <w:rPr>
          <w:rFonts w:cs="Times New Roman"/>
          <w:color w:val="auto"/>
        </w:rPr>
        <w:t>17.2. Ответы разработчиков проекта схемы теплоснабжения на замечания и предложения</w:t>
      </w:r>
      <w:bookmarkEnd w:id="850"/>
      <w:bookmarkEnd w:id="851"/>
    </w:p>
    <w:p w14:paraId="5911D750" w14:textId="77777777" w:rsidR="004E04D7" w:rsidRPr="00636FC0" w:rsidRDefault="004E04D7" w:rsidP="004E04D7">
      <w:pPr>
        <w:ind w:firstLine="709"/>
        <w:rPr>
          <w:rFonts w:cs="Times New Roman"/>
        </w:rPr>
      </w:pPr>
      <w:r w:rsidRPr="00636FC0">
        <w:rPr>
          <w:rFonts w:cs="Times New Roman"/>
        </w:rPr>
        <w:t>Отсутствуют, см. п.17.1.</w:t>
      </w:r>
    </w:p>
    <w:p w14:paraId="1C7DF247" w14:textId="77777777" w:rsidR="004E04D7" w:rsidRPr="00636FC0" w:rsidRDefault="004E04D7" w:rsidP="004E04D7">
      <w:pPr>
        <w:pStyle w:val="2"/>
        <w:rPr>
          <w:rFonts w:cs="Times New Roman"/>
          <w:color w:val="auto"/>
        </w:rPr>
      </w:pPr>
      <w:bookmarkStart w:id="852" w:name="_Toc49513975"/>
      <w:bookmarkStart w:id="853" w:name="_Toc135294422"/>
      <w:r w:rsidRPr="00636FC0">
        <w:rPr>
          <w:rFonts w:cs="Times New Roman"/>
          <w:color w:val="auto"/>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852"/>
      <w:bookmarkEnd w:id="853"/>
    </w:p>
    <w:p w14:paraId="26C45BF2" w14:textId="77777777" w:rsidR="004E04D7" w:rsidRPr="00636FC0" w:rsidRDefault="004E04D7" w:rsidP="004E04D7">
      <w:pPr>
        <w:ind w:firstLine="709"/>
        <w:rPr>
          <w:rFonts w:cs="Times New Roman"/>
        </w:rPr>
      </w:pPr>
      <w:r w:rsidRPr="00636FC0">
        <w:rPr>
          <w:rFonts w:cs="Times New Roman"/>
        </w:rPr>
        <w:t>Отсутствуют, см. п.17.1.</w:t>
      </w:r>
    </w:p>
    <w:p w14:paraId="560817B2" w14:textId="77777777" w:rsidR="004E04D7" w:rsidRPr="00636FC0" w:rsidRDefault="004E04D7" w:rsidP="004E04D7">
      <w:pPr>
        <w:rPr>
          <w:rFonts w:eastAsiaTheme="majorEastAsia" w:cs="Times New Roman"/>
          <w:b/>
          <w:sz w:val="28"/>
          <w:szCs w:val="32"/>
        </w:rPr>
      </w:pPr>
      <w:r w:rsidRPr="00636FC0">
        <w:rPr>
          <w:rFonts w:cs="Times New Roman"/>
        </w:rPr>
        <w:br w:type="page"/>
      </w:r>
    </w:p>
    <w:p w14:paraId="0F81FE21" w14:textId="77777777" w:rsidR="004E04D7" w:rsidRPr="00636FC0" w:rsidRDefault="004E04D7" w:rsidP="004E04D7">
      <w:pPr>
        <w:pStyle w:val="1"/>
        <w:jc w:val="both"/>
        <w:rPr>
          <w:rFonts w:cs="Times New Roman"/>
          <w:color w:val="auto"/>
        </w:rPr>
      </w:pPr>
      <w:bookmarkStart w:id="854" w:name="_Toc49513976"/>
      <w:bookmarkStart w:id="855" w:name="_Toc135294423"/>
      <w:r w:rsidRPr="00636FC0">
        <w:rPr>
          <w:rFonts w:cs="Times New Roman"/>
          <w:color w:val="auto"/>
        </w:rPr>
        <w:t>Глава 18 «Сводный том изменений, выполненных в доработанной и (или) актуализированной схеме теплоснабжения»</w:t>
      </w:r>
      <w:bookmarkEnd w:id="854"/>
      <w:bookmarkEnd w:id="855"/>
    </w:p>
    <w:p w14:paraId="08FEF223" w14:textId="3FE650BD" w:rsidR="004E04D7" w:rsidRPr="00636FC0" w:rsidRDefault="004E04D7" w:rsidP="004E04D7">
      <w:pPr>
        <w:spacing w:after="0"/>
        <w:ind w:firstLine="709"/>
        <w:rPr>
          <w:rFonts w:cs="Times New Roman"/>
        </w:rPr>
      </w:pPr>
      <w:r w:rsidRPr="00636FC0">
        <w:rPr>
          <w:rFonts w:cs="Times New Roman"/>
        </w:rPr>
        <w:t xml:space="preserve">Схема теплоснабжения актуализирована по данным </w:t>
      </w:r>
      <w:r w:rsidR="009F589A" w:rsidRPr="00636FC0">
        <w:rPr>
          <w:rFonts w:cs="Times New Roman"/>
        </w:rPr>
        <w:t>2022</w:t>
      </w:r>
      <w:r w:rsidRPr="00636FC0">
        <w:rPr>
          <w:rFonts w:cs="Times New Roman"/>
        </w:rPr>
        <w:t xml:space="preserve"> года и доработана в связи с изменениями ПП РФ </w:t>
      </w:r>
      <w:r w:rsidR="003F0555" w:rsidRPr="00636FC0">
        <w:rPr>
          <w:rFonts w:cs="Times New Roman"/>
        </w:rPr>
        <w:t xml:space="preserve">№154 </w:t>
      </w:r>
      <w:r w:rsidRPr="00636FC0">
        <w:rPr>
          <w:rFonts w:cs="Times New Roman"/>
        </w:rPr>
        <w:t>от 7 октября 2014 г., 18, 23 марта, 12 июля 2016 г., 3 апреля 2018 г., 16 марта 2019 г.</w:t>
      </w:r>
      <w:r w:rsidR="0024074E" w:rsidRPr="00636FC0">
        <w:rPr>
          <w:rFonts w:cs="Times New Roman"/>
        </w:rPr>
        <w:t>, 31 мая 2022 г.</w:t>
      </w:r>
    </w:p>
    <w:p w14:paraId="3323D634" w14:textId="1F08A829" w:rsidR="005A44F0" w:rsidRPr="00636FC0" w:rsidRDefault="00E3317E" w:rsidP="00E3317E">
      <w:pPr>
        <w:spacing w:after="0"/>
        <w:ind w:firstLine="709"/>
        <w:jc w:val="both"/>
        <w:rPr>
          <w:rFonts w:cs="Times New Roman"/>
        </w:rPr>
      </w:pPr>
      <w:r w:rsidRPr="00636FC0">
        <w:rPr>
          <w:rFonts w:cs="Times New Roman"/>
        </w:rPr>
        <w:t>Описание изменений, внесенных в актуализированную Схему теплоснабжения, указано в каждой Главе обосновывающих материалов.</w:t>
      </w:r>
    </w:p>
    <w:p w14:paraId="2A27DE20" w14:textId="77777777" w:rsidR="005A44F0" w:rsidRPr="00636FC0" w:rsidRDefault="005A44F0">
      <w:pPr>
        <w:spacing w:after="160" w:line="259" w:lineRule="auto"/>
        <w:rPr>
          <w:rFonts w:cs="Times New Roman"/>
        </w:rPr>
      </w:pPr>
      <w:r w:rsidRPr="00636FC0">
        <w:rPr>
          <w:rFonts w:cs="Times New Roman"/>
        </w:rPr>
        <w:br w:type="page"/>
      </w:r>
    </w:p>
    <w:p w14:paraId="56813210" w14:textId="335528E1" w:rsidR="005A44F0" w:rsidRPr="00636FC0" w:rsidRDefault="005A44F0" w:rsidP="005A44F0">
      <w:pPr>
        <w:pStyle w:val="1"/>
        <w:ind w:firstLine="709"/>
        <w:jc w:val="both"/>
        <w:rPr>
          <w:rFonts w:cs="Times New Roman"/>
          <w:color w:val="auto"/>
        </w:rPr>
      </w:pPr>
      <w:bookmarkStart w:id="856" w:name="_Toc135294424"/>
      <w:r w:rsidRPr="00636FC0">
        <w:rPr>
          <w:rFonts w:cs="Times New Roman"/>
          <w:color w:val="auto"/>
        </w:rPr>
        <w:t>Сценарии развития аварий в системах централизованного теплоснабжения с применением моделирования гидравлических режимов работы таких систем</w:t>
      </w:r>
      <w:bookmarkEnd w:id="856"/>
      <w:r w:rsidRPr="00636FC0">
        <w:rPr>
          <w:rFonts w:cs="Times New Roman"/>
          <w:color w:val="auto"/>
        </w:rPr>
        <w:t xml:space="preserve"> </w:t>
      </w:r>
    </w:p>
    <w:p w14:paraId="24466A8E" w14:textId="77777777" w:rsidR="005A44F0" w:rsidRPr="005A44F0" w:rsidRDefault="005A44F0" w:rsidP="005A44F0">
      <w:pPr>
        <w:keepNext/>
        <w:tabs>
          <w:tab w:val="left" w:pos="1100"/>
        </w:tabs>
        <w:suppressAutoHyphens/>
        <w:spacing w:before="120" w:after="0" w:line="240" w:lineRule="auto"/>
        <w:jc w:val="center"/>
        <w:outlineLvl w:val="0"/>
        <w:rPr>
          <w:rFonts w:eastAsia="Times New Roman" w:cs="Times New Roman"/>
          <w:b/>
          <w:sz w:val="28"/>
          <w:szCs w:val="28"/>
          <w:lang w:eastAsia="ru-RU"/>
        </w:rPr>
      </w:pPr>
      <w:bookmarkStart w:id="857" w:name="_Toc135294425"/>
      <w:r w:rsidRPr="005A44F0">
        <w:rPr>
          <w:rFonts w:eastAsia="Times New Roman" w:cs="Times New Roman"/>
          <w:b/>
          <w:sz w:val="28"/>
          <w:szCs w:val="28"/>
          <w:lang w:eastAsia="ru-RU"/>
        </w:rPr>
        <w:t>1.Общие положения</w:t>
      </w:r>
      <w:bookmarkEnd w:id="857"/>
    </w:p>
    <w:p w14:paraId="3C729663" w14:textId="6C1DC803" w:rsidR="005A44F0" w:rsidRPr="005A44F0" w:rsidRDefault="005A44F0" w:rsidP="005A44F0">
      <w:pPr>
        <w:widowControl w:val="0"/>
        <w:numPr>
          <w:ilvl w:val="1"/>
          <w:numId w:val="26"/>
        </w:numPr>
        <w:tabs>
          <w:tab w:val="left" w:pos="1305"/>
          <w:tab w:val="center" w:pos="6686"/>
        </w:tabs>
        <w:autoSpaceDE w:val="0"/>
        <w:autoSpaceDN w:val="0"/>
        <w:adjustRightInd w:val="0"/>
        <w:spacing w:after="0" w:line="240" w:lineRule="auto"/>
        <w:ind w:left="0" w:firstLine="567"/>
        <w:jc w:val="both"/>
        <w:rPr>
          <w:rFonts w:eastAsia="Calibri" w:cs="Times New Roman"/>
          <w:sz w:val="28"/>
          <w:szCs w:val="28"/>
        </w:rPr>
      </w:pPr>
      <w:r w:rsidRPr="00636FC0">
        <w:rPr>
          <w:rFonts w:eastAsia="Calibri" w:cs="Times New Roman"/>
          <w:sz w:val="28"/>
          <w:szCs w:val="28"/>
        </w:rPr>
        <w:t xml:space="preserve">Сценарии развития аварий в системах централизованного теплоснабжения с применением моделирования гидравлических режимов работы таких систем </w:t>
      </w:r>
      <w:r w:rsidRPr="005A44F0">
        <w:rPr>
          <w:rFonts w:eastAsia="Calibri" w:cs="Times New Roman"/>
          <w:sz w:val="28"/>
          <w:szCs w:val="28"/>
        </w:rPr>
        <w:t>разработан</w:t>
      </w:r>
      <w:r w:rsidRPr="00636FC0">
        <w:rPr>
          <w:rFonts w:eastAsia="Calibri" w:cs="Times New Roman"/>
          <w:sz w:val="28"/>
          <w:szCs w:val="28"/>
        </w:rPr>
        <w:t>ы</w:t>
      </w:r>
      <w:r w:rsidRPr="005A44F0">
        <w:rPr>
          <w:rFonts w:eastAsia="Calibri" w:cs="Times New Roman"/>
          <w:sz w:val="28"/>
          <w:szCs w:val="28"/>
        </w:rPr>
        <w:t xml:space="preserve"> в исполнении требований пункта 4 статьи 20 Федерального закона от 27.07.2010 №190-ФЗ «О теплоснабжении» и пункта 18 Приказа Министерства энергетики Российской Федерации от 12.03.2013 №103 «Об утверждении правил оценки готовности к отопительному периоду».</w:t>
      </w:r>
    </w:p>
    <w:p w14:paraId="20C85328" w14:textId="276E2801" w:rsidR="005A44F0" w:rsidRPr="005A44F0" w:rsidRDefault="005A44F0" w:rsidP="005A44F0">
      <w:pPr>
        <w:widowControl w:val="0"/>
        <w:numPr>
          <w:ilvl w:val="1"/>
          <w:numId w:val="26"/>
        </w:numPr>
        <w:tabs>
          <w:tab w:val="left" w:pos="1305"/>
          <w:tab w:val="center" w:pos="6686"/>
        </w:tabs>
        <w:autoSpaceDE w:val="0"/>
        <w:autoSpaceDN w:val="0"/>
        <w:adjustRightInd w:val="0"/>
        <w:spacing w:after="0" w:line="240" w:lineRule="auto"/>
        <w:ind w:left="0" w:firstLine="567"/>
        <w:jc w:val="both"/>
        <w:rPr>
          <w:rFonts w:eastAsia="Calibri" w:cs="Times New Roman"/>
          <w:sz w:val="28"/>
          <w:szCs w:val="28"/>
        </w:rPr>
      </w:pPr>
      <w:r w:rsidRPr="005A44F0">
        <w:rPr>
          <w:rFonts w:eastAsia="Calibri" w:cs="Times New Roman"/>
          <w:sz w:val="28"/>
          <w:szCs w:val="28"/>
        </w:rPr>
        <w:t>Объектами являются - система централизованного теплоснабжения Сельского поселения «Деревня Долгое», включая источники тепловой энергии, тепловые сети, системы теплопотребления.</w:t>
      </w:r>
    </w:p>
    <w:p w14:paraId="68C4A6A1" w14:textId="77777777" w:rsidR="005A44F0" w:rsidRPr="005A44F0" w:rsidRDefault="005A44F0" w:rsidP="005A44F0">
      <w:pPr>
        <w:widowControl w:val="0"/>
        <w:numPr>
          <w:ilvl w:val="1"/>
          <w:numId w:val="26"/>
        </w:numPr>
        <w:tabs>
          <w:tab w:val="left" w:pos="1305"/>
          <w:tab w:val="center" w:pos="6686"/>
        </w:tabs>
        <w:autoSpaceDE w:val="0"/>
        <w:autoSpaceDN w:val="0"/>
        <w:adjustRightInd w:val="0"/>
        <w:spacing w:after="0" w:line="240" w:lineRule="auto"/>
        <w:ind w:left="0" w:firstLine="567"/>
        <w:jc w:val="both"/>
        <w:rPr>
          <w:rFonts w:eastAsia="Calibri" w:cs="Times New Roman"/>
          <w:sz w:val="28"/>
          <w:szCs w:val="28"/>
        </w:rPr>
      </w:pPr>
      <w:r w:rsidRPr="005A44F0">
        <w:rPr>
          <w:rFonts w:eastAsia="Calibri" w:cs="Times New Roman"/>
          <w:sz w:val="28"/>
          <w:szCs w:val="28"/>
        </w:rPr>
        <w:t>Термины и определения используемые в настоящем документе:</w:t>
      </w:r>
    </w:p>
    <w:p w14:paraId="5B3953CA" w14:textId="77777777" w:rsidR="005A44F0" w:rsidRPr="005A44F0" w:rsidRDefault="005A44F0" w:rsidP="005A44F0">
      <w:pPr>
        <w:shd w:val="clear" w:color="auto" w:fill="FFFFFF"/>
        <w:spacing w:after="86" w:line="240" w:lineRule="auto"/>
        <w:ind w:right="173" w:firstLine="562"/>
        <w:jc w:val="both"/>
        <w:rPr>
          <w:rFonts w:eastAsia="Times New Roman" w:cs="Times New Roman"/>
          <w:bCs/>
          <w:sz w:val="28"/>
          <w:szCs w:val="28"/>
          <w:lang w:eastAsia="ru-RU"/>
        </w:rPr>
      </w:pPr>
      <w:r w:rsidRPr="005A44F0">
        <w:rPr>
          <w:rFonts w:eastAsia="Times New Roman" w:cs="Times New Roman"/>
          <w:bCs/>
          <w:sz w:val="28"/>
          <w:szCs w:val="28"/>
          <w:lang w:eastAsia="ru-RU"/>
        </w:rPr>
        <w:t>Технологические нарушения - нарушения в работе системы теплоснабжения и работе эксплуатирующих организаций в зависимости от характера и тяжести последствий (воздействие на персонал; отклонение параметров энергоносителя; экологическое воздействие; объем повреждения оборудования; другие факторы снижения надежности) подразделяются на инцидент и аварию:</w:t>
      </w:r>
    </w:p>
    <w:p w14:paraId="41505C67" w14:textId="477A56E2" w:rsidR="005A44F0" w:rsidRPr="005A44F0" w:rsidRDefault="005A44F0" w:rsidP="005A44F0">
      <w:pPr>
        <w:shd w:val="clear" w:color="auto" w:fill="FFFFFF"/>
        <w:spacing w:after="86" w:line="240" w:lineRule="auto"/>
        <w:ind w:right="173" w:firstLine="562"/>
        <w:jc w:val="both"/>
        <w:rPr>
          <w:rFonts w:eastAsia="Times New Roman" w:cs="Times New Roman"/>
          <w:bCs/>
          <w:sz w:val="28"/>
          <w:szCs w:val="28"/>
          <w:lang w:eastAsia="ru-RU"/>
        </w:rPr>
      </w:pPr>
      <w:r w:rsidRPr="00636FC0">
        <w:rPr>
          <w:rFonts w:eastAsia="Times New Roman" w:cs="Times New Roman"/>
          <w:bCs/>
          <w:sz w:val="28"/>
          <w:szCs w:val="28"/>
          <w:lang w:eastAsia="ru-RU"/>
        </w:rPr>
        <w:t xml:space="preserve">- </w:t>
      </w:r>
      <w:r w:rsidRPr="005A44F0">
        <w:rPr>
          <w:rFonts w:eastAsia="Times New Roman" w:cs="Times New Roman"/>
          <w:bCs/>
          <w:sz w:val="28"/>
          <w:szCs w:val="28"/>
          <w:lang w:eastAsia="ru-RU"/>
        </w:rPr>
        <w:t>инцидент</w:t>
      </w:r>
      <w:r w:rsidRPr="005A44F0">
        <w:rPr>
          <w:rFonts w:eastAsia="Times New Roman" w:cs="Times New Roman"/>
          <w:sz w:val="28"/>
          <w:szCs w:val="28"/>
          <w:lang w:eastAsia="ru-RU"/>
        </w:rPr>
        <w:t> </w:t>
      </w:r>
      <w:r w:rsidRPr="005A44F0">
        <w:rPr>
          <w:rFonts w:eastAsia="Times New Roman" w:cs="Times New Roman"/>
          <w:bCs/>
          <w:sz w:val="28"/>
          <w:szCs w:val="28"/>
          <w:lang w:eastAsia="ru-RU"/>
        </w:rPr>
        <w:t>- отказ или повреждение оборудования и(или) сетей, отклонение от установленных режимов, нарушение федеральных законов, нормативно- правовых актов и технических документов, устанавливающих правила ведения работ на производственном объекте, включая:</w:t>
      </w:r>
    </w:p>
    <w:p w14:paraId="42F5A419" w14:textId="77777777" w:rsidR="005A44F0" w:rsidRPr="005A44F0" w:rsidRDefault="005A44F0" w:rsidP="005A44F0">
      <w:pPr>
        <w:shd w:val="clear" w:color="auto" w:fill="FFFFFF"/>
        <w:spacing w:after="86" w:line="240" w:lineRule="auto"/>
        <w:ind w:right="173" w:firstLine="562"/>
        <w:jc w:val="both"/>
        <w:rPr>
          <w:rFonts w:eastAsia="Times New Roman" w:cs="Times New Roman"/>
          <w:bCs/>
          <w:sz w:val="28"/>
          <w:szCs w:val="28"/>
          <w:lang w:eastAsia="ru-RU"/>
        </w:rPr>
      </w:pPr>
      <w:r w:rsidRPr="005A44F0">
        <w:rPr>
          <w:rFonts w:eastAsia="Times New Roman" w:cs="Times New Roman"/>
          <w:bCs/>
          <w:sz w:val="28"/>
          <w:szCs w:val="28"/>
          <w:lang w:eastAsia="ru-RU"/>
        </w:rPr>
        <w:t>-</w:t>
      </w:r>
      <w:r w:rsidRPr="005A44F0">
        <w:rPr>
          <w:rFonts w:eastAsia="Times New Roman" w:cs="Times New Roman"/>
          <w:sz w:val="28"/>
          <w:szCs w:val="28"/>
          <w:lang w:eastAsia="ru-RU"/>
        </w:rPr>
        <w:t> </w:t>
      </w:r>
      <w:r w:rsidRPr="005A44F0">
        <w:rPr>
          <w:rFonts w:eastAsia="Times New Roman" w:cs="Times New Roman"/>
          <w:bCs/>
          <w:sz w:val="28"/>
          <w:szCs w:val="28"/>
          <w:lang w:eastAsia="ru-RU"/>
        </w:rPr>
        <w:t>технологический отказ - вынужденное отключение или ограничение работоспособности оборудования, приведшее к нарушению процесса производства и(или) передачи тепловой энергии потребителям, если они не содержат признаков аварии.</w:t>
      </w:r>
    </w:p>
    <w:p w14:paraId="64A53443" w14:textId="77777777" w:rsidR="005A44F0" w:rsidRPr="005A44F0" w:rsidRDefault="005A44F0" w:rsidP="005A44F0">
      <w:pPr>
        <w:shd w:val="clear" w:color="auto" w:fill="FFFFFF"/>
        <w:spacing w:after="86" w:line="240" w:lineRule="auto"/>
        <w:ind w:right="173" w:firstLine="562"/>
        <w:jc w:val="both"/>
        <w:rPr>
          <w:rFonts w:eastAsia="Times New Roman" w:cs="Times New Roman"/>
          <w:bCs/>
          <w:sz w:val="28"/>
          <w:szCs w:val="28"/>
          <w:lang w:eastAsia="ru-RU"/>
        </w:rPr>
      </w:pPr>
      <w:r w:rsidRPr="005A44F0">
        <w:rPr>
          <w:rFonts w:eastAsia="Times New Roman" w:cs="Times New Roman"/>
          <w:bCs/>
          <w:sz w:val="28"/>
          <w:szCs w:val="28"/>
          <w:lang w:eastAsia="ru-RU"/>
        </w:rPr>
        <w:t>-</w:t>
      </w:r>
      <w:r w:rsidRPr="005A44F0">
        <w:rPr>
          <w:rFonts w:eastAsia="Times New Roman" w:cs="Times New Roman"/>
          <w:sz w:val="28"/>
          <w:szCs w:val="28"/>
          <w:lang w:eastAsia="ru-RU"/>
        </w:rPr>
        <w:t> </w:t>
      </w:r>
      <w:r w:rsidRPr="005A44F0">
        <w:rPr>
          <w:rFonts w:eastAsia="Times New Roman" w:cs="Times New Roman"/>
          <w:bCs/>
          <w:sz w:val="28"/>
          <w:szCs w:val="28"/>
          <w:lang w:eastAsia="ru-RU"/>
        </w:rPr>
        <w:t xml:space="preserve">функциональный отказ - неисправности оборудования (в том числе резервного и вспомогательного), не повлиявшее на технологический процесс производства и(или) передачи тепловой энергии, а также неправильное действие защит и автоматики, ошибочные действия персонала, если они не привели к ограничению потребителей и снижению качества отпускаемой энергии. </w:t>
      </w:r>
    </w:p>
    <w:p w14:paraId="30D2DEBC" w14:textId="77777777" w:rsidR="005A44F0" w:rsidRPr="005A44F0" w:rsidRDefault="005A44F0" w:rsidP="005A44F0">
      <w:pPr>
        <w:shd w:val="clear" w:color="auto" w:fill="FFFFFF"/>
        <w:spacing w:after="86" w:line="240" w:lineRule="auto"/>
        <w:ind w:right="173" w:firstLine="562"/>
        <w:jc w:val="both"/>
        <w:rPr>
          <w:rFonts w:eastAsia="Times New Roman" w:cs="Times New Roman"/>
          <w:szCs w:val="24"/>
          <w:lang w:eastAsia="ru-RU"/>
        </w:rPr>
      </w:pPr>
      <w:r w:rsidRPr="005A44F0">
        <w:rPr>
          <w:rFonts w:eastAsia="Times New Roman" w:cs="Times New Roman"/>
          <w:bCs/>
          <w:sz w:val="28"/>
          <w:szCs w:val="28"/>
          <w:lang w:eastAsia="ru-RU"/>
        </w:rPr>
        <w:t>авария на объектах теплоснабжения - отказ элементов систем, сетей и источников теплоснабжения, повлекший к прекращению подачи тепловой энергии потребителям и абонентам на отопление не более 12 часов и горячее водоснабжение на период более 36 часов.</w:t>
      </w:r>
    </w:p>
    <w:p w14:paraId="24B79775"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Неисправность</w:t>
      </w:r>
      <w:r w:rsidRPr="005A44F0">
        <w:rPr>
          <w:rFonts w:eastAsia="Calibri" w:cs="Times New Roman"/>
          <w:sz w:val="28"/>
          <w:szCs w:val="28"/>
        </w:rPr>
        <w:t> </w:t>
      </w:r>
      <w:r w:rsidRPr="005A44F0">
        <w:rPr>
          <w:rFonts w:eastAsia="Calibri" w:cs="Times New Roman"/>
          <w:bCs/>
          <w:sz w:val="28"/>
          <w:szCs w:val="28"/>
        </w:rPr>
        <w:t>- нарушения в работе системы теплоснабжения, при которых не выполняется хотя бы одно из требований, определенных технологическим процессом.</w:t>
      </w:r>
    </w:p>
    <w:p w14:paraId="323A3015"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Система теплоснабжения - совокупность объединенных общим производственным процессом источников тепла и (или) тепловых сетей города (района), населенного пункта эксплуатируемых теплоснабжающей организацией жилищно-коммунального хозяйства, получившей соответствующие специальные разрешения (лицензии) в установленном порядке.</w:t>
      </w:r>
    </w:p>
    <w:p w14:paraId="7D536187"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Тепловая сеть - совокупность устройств, предназначенных для передачи и распределения тепловой энергии потребителям;</w:t>
      </w:r>
    </w:p>
    <w:p w14:paraId="02D17853"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Тепловой пункт - совокупность устройств, предназначенных для присоединения к тепловым сетям систем отопления, вентиляции, кондиционирования воздуха, горячего водоснабжения и технологических теплоиспользующих установок промышленных и сельскохозяйственных предприятий, жилых и общественных зданий (индивидуальные — для присоединения систем теплопотребления одного здания или его части; центральные — то же, двух зданий или более).</w:t>
      </w:r>
    </w:p>
    <w:p w14:paraId="3901BA6E" w14:textId="77777777" w:rsidR="005A44F0" w:rsidRPr="005A44F0" w:rsidRDefault="005A44F0" w:rsidP="005A44F0">
      <w:pPr>
        <w:keepNext/>
        <w:numPr>
          <w:ilvl w:val="0"/>
          <w:numId w:val="26"/>
        </w:numPr>
        <w:tabs>
          <w:tab w:val="left" w:pos="567"/>
        </w:tabs>
        <w:suppressAutoHyphens/>
        <w:spacing w:before="120" w:after="0" w:line="240" w:lineRule="auto"/>
        <w:ind w:left="567" w:hanging="567"/>
        <w:jc w:val="center"/>
        <w:outlineLvl w:val="0"/>
        <w:rPr>
          <w:rFonts w:eastAsia="Times New Roman" w:cs="Times New Roman"/>
          <w:b/>
          <w:sz w:val="28"/>
          <w:szCs w:val="28"/>
          <w:lang w:eastAsia="ru-RU"/>
        </w:rPr>
      </w:pPr>
      <w:bookmarkStart w:id="858" w:name="_Toc135294426"/>
      <w:r w:rsidRPr="005A44F0">
        <w:rPr>
          <w:rFonts w:eastAsia="Times New Roman" w:cs="Times New Roman"/>
          <w:b/>
          <w:sz w:val="28"/>
          <w:szCs w:val="28"/>
          <w:lang w:eastAsia="ru-RU"/>
        </w:rPr>
        <w:t>Описание причин возникновения аварий, их масштабов и последствий, видов реагирования и действия по ликвидации аварийной ситуации</w:t>
      </w:r>
      <w:bookmarkEnd w:id="858"/>
    </w:p>
    <w:p w14:paraId="1259E33C"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 xml:space="preserve">2.1. Наиболее вероятными причинами возникновения аварийных ситуаций в работе системы теплоснабжения </w:t>
      </w:r>
      <w:r w:rsidRPr="005A44F0">
        <w:rPr>
          <w:rFonts w:eastAsia="Calibri" w:cs="Times New Roman"/>
          <w:sz w:val="28"/>
          <w:szCs w:val="28"/>
        </w:rPr>
        <w:t>Сельского поселения «Деревня Долгое»</w:t>
      </w:r>
      <w:r w:rsidRPr="005A44F0">
        <w:rPr>
          <w:rFonts w:eastAsia="Calibri" w:cs="Times New Roman"/>
          <w:bCs/>
          <w:sz w:val="28"/>
          <w:szCs w:val="28"/>
        </w:rPr>
        <w:t xml:space="preserve"> могут послужить:</w:t>
      </w:r>
    </w:p>
    <w:p w14:paraId="1D6F340A"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 неблагоприятные погодно-климатические явления (ураганы, смерчи, бури, сильные ветры, сильные морозы, снегопады и метели, обледенение и гололед);</w:t>
      </w:r>
      <w:r w:rsidRPr="005A44F0">
        <w:rPr>
          <w:rFonts w:eastAsia="Calibri" w:cs="Times New Roman"/>
          <w:sz w:val="22"/>
        </w:rPr>
        <w:t xml:space="preserve">  </w:t>
      </w:r>
    </w:p>
    <w:p w14:paraId="4E2C22CC"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 человеческий фактор (неправильные действия персонала);</w:t>
      </w:r>
    </w:p>
    <w:p w14:paraId="0E3FCAAC"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 прекращение подачи электрической энергии, холодной воды, топлива на источник тепловой энергии, ЦТП;</w:t>
      </w:r>
    </w:p>
    <w:p w14:paraId="404EE4CD"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bCs/>
          <w:sz w:val="28"/>
          <w:szCs w:val="28"/>
        </w:rPr>
      </w:pPr>
      <w:r w:rsidRPr="005A44F0">
        <w:rPr>
          <w:rFonts w:eastAsia="Calibri" w:cs="Times New Roman"/>
          <w:bCs/>
          <w:sz w:val="28"/>
          <w:szCs w:val="28"/>
        </w:rPr>
        <w:t>- внеплановый останов (выход из строя) оборудования на объектах системы теплоснабжения.</w:t>
      </w:r>
    </w:p>
    <w:p w14:paraId="2DAC6EC8"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sz w:val="22"/>
        </w:rPr>
      </w:pPr>
      <w:r w:rsidRPr="005A44F0">
        <w:rPr>
          <w:rFonts w:eastAsia="Calibri" w:cs="Times New Roman"/>
          <w:bCs/>
          <w:sz w:val="28"/>
          <w:szCs w:val="28"/>
        </w:rPr>
        <w:t>Основные причины возникновения аварии, описания аварийных ситуаций, возможных масштабов аварии и уровней реагирования, типовые действия персонала по ликвидации последствий аварийной ситуации приведены в таблице 2.1.</w:t>
      </w:r>
    </w:p>
    <w:p w14:paraId="4B22AE1F" w14:textId="77777777" w:rsidR="005A44F0" w:rsidRPr="005A44F0" w:rsidRDefault="005A44F0" w:rsidP="005A44F0">
      <w:pPr>
        <w:keepNext/>
        <w:spacing w:before="120" w:after="0" w:line="240" w:lineRule="auto"/>
        <w:jc w:val="both"/>
        <w:rPr>
          <w:rFonts w:eastAsia="Times New Roman" w:cs="Times New Roman"/>
          <w:b/>
          <w:bCs/>
          <w:sz w:val="28"/>
          <w:szCs w:val="28"/>
          <w:lang w:eastAsia="ru-RU"/>
        </w:rPr>
        <w:sectPr w:rsidR="005A44F0" w:rsidRPr="005A44F0" w:rsidSect="002A28C2">
          <w:footerReference w:type="default" r:id="rId28"/>
          <w:footerReference w:type="first" r:id="rId29"/>
          <w:pgSz w:w="11907" w:h="16840" w:code="9"/>
          <w:pgMar w:top="1135" w:right="1134" w:bottom="993" w:left="1134" w:header="720" w:footer="720" w:gutter="0"/>
          <w:cols w:space="720"/>
          <w:noEndnote/>
        </w:sectPr>
      </w:pPr>
      <w:bookmarkStart w:id="859" w:name="_Toc426063755"/>
    </w:p>
    <w:p w14:paraId="0C7EAF56" w14:textId="77777777" w:rsidR="005A44F0" w:rsidRPr="005A44F0" w:rsidRDefault="005A44F0" w:rsidP="005A44F0">
      <w:pPr>
        <w:widowControl w:val="0"/>
        <w:spacing w:after="0" w:line="240" w:lineRule="auto"/>
        <w:jc w:val="both"/>
        <w:rPr>
          <w:rFonts w:eastAsia="Times New Roman" w:cs="Times New Roman"/>
          <w:bCs/>
          <w:sz w:val="28"/>
          <w:szCs w:val="28"/>
          <w:lang w:eastAsia="ru-RU"/>
        </w:rPr>
      </w:pPr>
      <w:bookmarkStart w:id="860" w:name="_Toc426063897"/>
      <w:bookmarkEnd w:id="859"/>
      <w:r w:rsidRPr="005A44F0">
        <w:rPr>
          <w:rFonts w:eastAsia="Times New Roman" w:cs="Times New Roman"/>
          <w:b/>
          <w:bCs/>
          <w:sz w:val="28"/>
          <w:szCs w:val="28"/>
          <w:lang w:eastAsia="ru-RU"/>
        </w:rPr>
        <w:t xml:space="preserve">Таблица </w:t>
      </w:r>
      <w:r w:rsidRPr="005A44F0">
        <w:rPr>
          <w:rFonts w:eastAsia="Times New Roman" w:cs="Times New Roman"/>
          <w:b/>
          <w:bCs/>
          <w:sz w:val="28"/>
          <w:szCs w:val="28"/>
          <w:lang w:eastAsia="ru-RU"/>
        </w:rPr>
        <w:fldChar w:fldCharType="begin"/>
      </w:r>
      <w:r w:rsidRPr="005A44F0">
        <w:rPr>
          <w:rFonts w:eastAsia="Times New Roman" w:cs="Times New Roman"/>
          <w:b/>
          <w:bCs/>
          <w:sz w:val="28"/>
          <w:szCs w:val="28"/>
          <w:lang w:eastAsia="ru-RU"/>
        </w:rPr>
        <w:instrText xml:space="preserve"> STYLEREF 1 \s </w:instrText>
      </w:r>
      <w:r w:rsidRPr="005A44F0">
        <w:rPr>
          <w:rFonts w:eastAsia="Times New Roman" w:cs="Times New Roman"/>
          <w:b/>
          <w:bCs/>
          <w:sz w:val="28"/>
          <w:szCs w:val="28"/>
          <w:lang w:eastAsia="ru-RU"/>
        </w:rPr>
        <w:fldChar w:fldCharType="separate"/>
      </w:r>
      <w:r w:rsidRPr="005A44F0">
        <w:rPr>
          <w:rFonts w:eastAsia="Times New Roman" w:cs="Times New Roman"/>
          <w:b/>
          <w:bCs/>
          <w:noProof/>
          <w:sz w:val="28"/>
          <w:szCs w:val="28"/>
          <w:lang w:eastAsia="ru-RU"/>
        </w:rPr>
        <w:t>2</w:t>
      </w:r>
      <w:r w:rsidRPr="005A44F0">
        <w:rPr>
          <w:rFonts w:eastAsia="Times New Roman" w:cs="Times New Roman"/>
          <w:b/>
          <w:bCs/>
          <w:noProof/>
          <w:sz w:val="28"/>
          <w:szCs w:val="28"/>
          <w:lang w:eastAsia="ru-RU"/>
        </w:rPr>
        <w:fldChar w:fldCharType="end"/>
      </w:r>
      <w:r w:rsidRPr="005A44F0">
        <w:rPr>
          <w:rFonts w:eastAsia="Times New Roman" w:cs="Times New Roman"/>
          <w:b/>
          <w:bCs/>
          <w:sz w:val="28"/>
          <w:szCs w:val="28"/>
          <w:lang w:eastAsia="ru-RU"/>
        </w:rPr>
        <w:t>.</w:t>
      </w:r>
      <w:r w:rsidRPr="005A44F0">
        <w:rPr>
          <w:rFonts w:eastAsia="Times New Roman" w:cs="Times New Roman"/>
          <w:b/>
          <w:bCs/>
          <w:sz w:val="28"/>
          <w:szCs w:val="28"/>
          <w:lang w:eastAsia="ru-RU"/>
        </w:rPr>
        <w:fldChar w:fldCharType="begin"/>
      </w:r>
      <w:r w:rsidRPr="005A44F0">
        <w:rPr>
          <w:rFonts w:eastAsia="Times New Roman" w:cs="Times New Roman"/>
          <w:b/>
          <w:bCs/>
          <w:sz w:val="28"/>
          <w:szCs w:val="28"/>
          <w:lang w:eastAsia="ru-RU"/>
        </w:rPr>
        <w:instrText xml:space="preserve"> SEQ Таблица \* ARABIC \s 1 </w:instrText>
      </w:r>
      <w:r w:rsidRPr="005A44F0">
        <w:rPr>
          <w:rFonts w:eastAsia="Times New Roman" w:cs="Times New Roman"/>
          <w:b/>
          <w:bCs/>
          <w:sz w:val="28"/>
          <w:szCs w:val="28"/>
          <w:lang w:eastAsia="ru-RU"/>
        </w:rPr>
        <w:fldChar w:fldCharType="separate"/>
      </w:r>
      <w:r w:rsidRPr="005A44F0">
        <w:rPr>
          <w:rFonts w:eastAsia="Times New Roman" w:cs="Times New Roman"/>
          <w:b/>
          <w:bCs/>
          <w:noProof/>
          <w:sz w:val="28"/>
          <w:szCs w:val="28"/>
          <w:lang w:eastAsia="ru-RU"/>
        </w:rPr>
        <w:t>1</w:t>
      </w:r>
      <w:r w:rsidRPr="005A44F0">
        <w:rPr>
          <w:rFonts w:eastAsia="Times New Roman" w:cs="Times New Roman"/>
          <w:b/>
          <w:bCs/>
          <w:noProof/>
          <w:sz w:val="28"/>
          <w:szCs w:val="28"/>
          <w:lang w:eastAsia="ru-RU"/>
        </w:rPr>
        <w:fldChar w:fldCharType="end"/>
      </w:r>
      <w:r w:rsidRPr="005A44F0">
        <w:rPr>
          <w:rFonts w:eastAsia="Times New Roman" w:cs="Times New Roman"/>
          <w:b/>
          <w:bCs/>
          <w:sz w:val="28"/>
          <w:szCs w:val="28"/>
          <w:lang w:eastAsia="ru-RU"/>
        </w:rPr>
        <w:t xml:space="preserve"> -</w:t>
      </w:r>
      <w:r w:rsidRPr="005A44F0">
        <w:rPr>
          <w:rFonts w:eastAsia="Times New Roman" w:cs="Times New Roman"/>
          <w:bCs/>
          <w:sz w:val="28"/>
          <w:szCs w:val="28"/>
          <w:lang w:eastAsia="ru-RU"/>
        </w:rPr>
        <w:t xml:space="preserve"> Перечень возможных аварийных ситуаций, их описание, масштабы и уровень реагирования, типовые действия персонала</w:t>
      </w:r>
      <w:bookmarkEnd w:id="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9"/>
        <w:gridCol w:w="2375"/>
        <w:gridCol w:w="3775"/>
        <w:gridCol w:w="1955"/>
        <w:gridCol w:w="4474"/>
      </w:tblGrid>
      <w:tr w:rsidR="005A44F0" w:rsidRPr="005A44F0" w14:paraId="235201F8" w14:textId="77777777" w:rsidTr="009E59EF">
        <w:trPr>
          <w:trHeight w:val="23"/>
          <w:tblHeader/>
          <w:jc w:val="center"/>
        </w:trPr>
        <w:tc>
          <w:tcPr>
            <w:tcW w:w="2099" w:type="dxa"/>
            <w:shd w:val="clear" w:color="auto" w:fill="auto"/>
            <w:vAlign w:val="center"/>
          </w:tcPr>
          <w:p w14:paraId="73192213" w14:textId="77777777" w:rsidR="005A44F0" w:rsidRPr="005A44F0" w:rsidRDefault="005A44F0" w:rsidP="005A44F0">
            <w:pPr>
              <w:widowControl w:val="0"/>
              <w:tabs>
                <w:tab w:val="left" w:pos="851"/>
              </w:tabs>
              <w:spacing w:after="0" w:line="240" w:lineRule="auto"/>
              <w:jc w:val="center"/>
              <w:rPr>
                <w:rFonts w:eastAsia="Calibri" w:cs="Times New Roman"/>
                <w:b/>
                <w:sz w:val="22"/>
              </w:rPr>
            </w:pPr>
            <w:r w:rsidRPr="005A44F0">
              <w:rPr>
                <w:rFonts w:eastAsia="Calibri" w:cs="Times New Roman"/>
                <w:b/>
                <w:sz w:val="22"/>
              </w:rPr>
              <w:t>Причина возникновения аварии</w:t>
            </w:r>
          </w:p>
        </w:tc>
        <w:tc>
          <w:tcPr>
            <w:tcW w:w="2375" w:type="dxa"/>
            <w:shd w:val="clear" w:color="auto" w:fill="auto"/>
            <w:vAlign w:val="center"/>
            <w:hideMark/>
          </w:tcPr>
          <w:p w14:paraId="263D16B5" w14:textId="77777777" w:rsidR="005A44F0" w:rsidRPr="005A44F0" w:rsidRDefault="005A44F0" w:rsidP="005A44F0">
            <w:pPr>
              <w:widowControl w:val="0"/>
              <w:tabs>
                <w:tab w:val="left" w:pos="851"/>
              </w:tabs>
              <w:spacing w:after="0" w:line="240" w:lineRule="auto"/>
              <w:jc w:val="center"/>
              <w:rPr>
                <w:rFonts w:eastAsia="Calibri" w:cs="Times New Roman"/>
                <w:b/>
                <w:sz w:val="22"/>
              </w:rPr>
            </w:pPr>
            <w:r w:rsidRPr="005A44F0">
              <w:rPr>
                <w:rFonts w:eastAsia="Calibri" w:cs="Times New Roman"/>
                <w:b/>
                <w:sz w:val="22"/>
              </w:rPr>
              <w:t>Описание</w:t>
            </w:r>
          </w:p>
          <w:p w14:paraId="109CF580" w14:textId="77777777" w:rsidR="005A44F0" w:rsidRPr="005A44F0" w:rsidRDefault="005A44F0" w:rsidP="005A44F0">
            <w:pPr>
              <w:widowControl w:val="0"/>
              <w:tabs>
                <w:tab w:val="left" w:pos="851"/>
              </w:tabs>
              <w:spacing w:after="0" w:line="240" w:lineRule="auto"/>
              <w:jc w:val="center"/>
              <w:rPr>
                <w:rFonts w:eastAsia="Calibri" w:cs="Times New Roman"/>
                <w:b/>
                <w:sz w:val="22"/>
              </w:rPr>
            </w:pPr>
            <w:r w:rsidRPr="005A44F0">
              <w:rPr>
                <w:rFonts w:eastAsia="Calibri" w:cs="Times New Roman"/>
                <w:b/>
                <w:sz w:val="22"/>
              </w:rPr>
              <w:t>аварийной ситуации</w:t>
            </w:r>
          </w:p>
        </w:tc>
        <w:tc>
          <w:tcPr>
            <w:tcW w:w="3775" w:type="dxa"/>
            <w:shd w:val="clear" w:color="auto" w:fill="auto"/>
            <w:vAlign w:val="center"/>
            <w:hideMark/>
          </w:tcPr>
          <w:p w14:paraId="7082D782" w14:textId="77777777" w:rsidR="005A44F0" w:rsidRPr="005A44F0" w:rsidRDefault="005A44F0" w:rsidP="005A44F0">
            <w:pPr>
              <w:widowControl w:val="0"/>
              <w:tabs>
                <w:tab w:val="left" w:pos="851"/>
              </w:tabs>
              <w:spacing w:after="0" w:line="240" w:lineRule="auto"/>
              <w:jc w:val="center"/>
              <w:rPr>
                <w:rFonts w:eastAsia="Calibri" w:cs="Times New Roman"/>
                <w:b/>
                <w:sz w:val="22"/>
              </w:rPr>
            </w:pPr>
            <w:r w:rsidRPr="005A44F0">
              <w:rPr>
                <w:rFonts w:eastAsia="Calibri" w:cs="Times New Roman"/>
                <w:b/>
                <w:sz w:val="22"/>
              </w:rPr>
              <w:t>Возможные масштабы аварии и последствия</w:t>
            </w:r>
          </w:p>
        </w:tc>
        <w:tc>
          <w:tcPr>
            <w:tcW w:w="1955" w:type="dxa"/>
            <w:shd w:val="clear" w:color="auto" w:fill="auto"/>
            <w:vAlign w:val="center"/>
            <w:hideMark/>
          </w:tcPr>
          <w:p w14:paraId="66929647" w14:textId="77777777" w:rsidR="005A44F0" w:rsidRPr="005A44F0" w:rsidRDefault="005A44F0" w:rsidP="005A44F0">
            <w:pPr>
              <w:widowControl w:val="0"/>
              <w:tabs>
                <w:tab w:val="left" w:pos="851"/>
              </w:tabs>
              <w:spacing w:after="0" w:line="240" w:lineRule="auto"/>
              <w:jc w:val="center"/>
              <w:rPr>
                <w:rFonts w:eastAsia="Calibri" w:cs="Times New Roman"/>
                <w:b/>
                <w:sz w:val="22"/>
              </w:rPr>
            </w:pPr>
            <w:r w:rsidRPr="005A44F0">
              <w:rPr>
                <w:rFonts w:eastAsia="Calibri" w:cs="Times New Roman"/>
                <w:b/>
                <w:sz w:val="22"/>
              </w:rPr>
              <w:t>Уровень</w:t>
            </w:r>
          </w:p>
          <w:p w14:paraId="209C0BF8" w14:textId="77777777" w:rsidR="005A44F0" w:rsidRPr="005A44F0" w:rsidRDefault="005A44F0" w:rsidP="005A44F0">
            <w:pPr>
              <w:widowControl w:val="0"/>
              <w:tabs>
                <w:tab w:val="left" w:pos="851"/>
              </w:tabs>
              <w:spacing w:after="0" w:line="240" w:lineRule="auto"/>
              <w:jc w:val="center"/>
              <w:rPr>
                <w:rFonts w:eastAsia="Calibri" w:cs="Times New Roman"/>
                <w:b/>
                <w:sz w:val="22"/>
              </w:rPr>
            </w:pPr>
            <w:r w:rsidRPr="005A44F0">
              <w:rPr>
                <w:rFonts w:eastAsia="Calibri" w:cs="Times New Roman"/>
                <w:b/>
                <w:sz w:val="22"/>
              </w:rPr>
              <w:t>реагирования</w:t>
            </w:r>
          </w:p>
        </w:tc>
        <w:tc>
          <w:tcPr>
            <w:tcW w:w="4474" w:type="dxa"/>
            <w:shd w:val="clear" w:color="auto" w:fill="auto"/>
            <w:vAlign w:val="center"/>
          </w:tcPr>
          <w:p w14:paraId="1D83EB55" w14:textId="77777777" w:rsidR="005A44F0" w:rsidRPr="005A44F0" w:rsidRDefault="005A44F0" w:rsidP="005A44F0">
            <w:pPr>
              <w:widowControl w:val="0"/>
              <w:tabs>
                <w:tab w:val="left" w:pos="851"/>
              </w:tabs>
              <w:spacing w:after="0" w:line="240" w:lineRule="auto"/>
              <w:jc w:val="center"/>
              <w:rPr>
                <w:rFonts w:eastAsia="Calibri" w:cs="Times New Roman"/>
                <w:b/>
                <w:sz w:val="22"/>
              </w:rPr>
            </w:pPr>
            <w:r w:rsidRPr="005A44F0">
              <w:rPr>
                <w:rFonts w:eastAsia="Calibri" w:cs="Times New Roman"/>
                <w:b/>
                <w:sz w:val="22"/>
              </w:rPr>
              <w:t xml:space="preserve">Действия </w:t>
            </w:r>
          </w:p>
          <w:p w14:paraId="68E7E53B" w14:textId="77777777" w:rsidR="005A44F0" w:rsidRPr="005A44F0" w:rsidRDefault="005A44F0" w:rsidP="005A44F0">
            <w:pPr>
              <w:widowControl w:val="0"/>
              <w:tabs>
                <w:tab w:val="left" w:pos="851"/>
              </w:tabs>
              <w:spacing w:after="0" w:line="240" w:lineRule="auto"/>
              <w:jc w:val="center"/>
              <w:rPr>
                <w:rFonts w:eastAsia="Calibri" w:cs="Times New Roman"/>
                <w:b/>
                <w:sz w:val="22"/>
              </w:rPr>
            </w:pPr>
            <w:r w:rsidRPr="005A44F0">
              <w:rPr>
                <w:rFonts w:eastAsia="Calibri" w:cs="Times New Roman"/>
                <w:b/>
                <w:sz w:val="22"/>
              </w:rPr>
              <w:t>персонала</w:t>
            </w:r>
          </w:p>
        </w:tc>
      </w:tr>
      <w:tr w:rsidR="005A44F0" w:rsidRPr="005A44F0" w14:paraId="178A80DD" w14:textId="77777777" w:rsidTr="009E59EF">
        <w:trPr>
          <w:trHeight w:val="23"/>
          <w:jc w:val="center"/>
        </w:trPr>
        <w:tc>
          <w:tcPr>
            <w:tcW w:w="2099" w:type="dxa"/>
            <w:shd w:val="clear" w:color="auto" w:fill="auto"/>
          </w:tcPr>
          <w:p w14:paraId="1C225266"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Прекращение подачи электроэнергии на источник тепловой энергии, ЦТП, насосную станцию</w:t>
            </w:r>
          </w:p>
        </w:tc>
        <w:tc>
          <w:tcPr>
            <w:tcW w:w="2375" w:type="dxa"/>
            <w:shd w:val="clear" w:color="auto" w:fill="auto"/>
            <w:hideMark/>
          </w:tcPr>
          <w:p w14:paraId="6BBFDB95"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Остановка работы источника тепловой энергии, ЦТП, насосной станции</w:t>
            </w:r>
          </w:p>
        </w:tc>
        <w:tc>
          <w:tcPr>
            <w:tcW w:w="3775" w:type="dxa"/>
            <w:shd w:val="clear" w:color="auto" w:fill="auto"/>
            <w:hideMark/>
          </w:tcPr>
          <w:p w14:paraId="3A57DCBD"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Прекращение циркуляции в системе теплоснабжения всех потребителей населенного пункта, понижение температуры в зданиях, возможное размораживание наружных тепловых сетей и внутренних отопительных систем</w:t>
            </w:r>
          </w:p>
        </w:tc>
        <w:tc>
          <w:tcPr>
            <w:tcW w:w="1955" w:type="dxa"/>
            <w:shd w:val="clear" w:color="auto" w:fill="auto"/>
            <w:hideMark/>
          </w:tcPr>
          <w:p w14:paraId="57BC1101"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Местный</w:t>
            </w:r>
          </w:p>
        </w:tc>
        <w:tc>
          <w:tcPr>
            <w:tcW w:w="4474" w:type="dxa"/>
            <w:shd w:val="clear" w:color="auto" w:fill="auto"/>
          </w:tcPr>
          <w:p w14:paraId="64E5451A"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Сообщить об отсутствии электроэнергии дежурному диспетчеру электросетевой организации по телефону: 8 (34554) 2-15-88;</w:t>
            </w:r>
          </w:p>
          <w:p w14:paraId="4A98EC4F"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Перейти на резервный или автономный источник электроснабжения (второй ввод, дизель-генератор).</w:t>
            </w:r>
          </w:p>
          <w:p w14:paraId="67AE61D2"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длительном отсутствии электроэнергии организовать ремонтные работы по предотвращению размораживания силами персонала своей организации и управляющих компаний.</w:t>
            </w:r>
          </w:p>
          <w:p w14:paraId="27EBAE4D"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Время устранения аварии – 1 час</w:t>
            </w:r>
          </w:p>
        </w:tc>
      </w:tr>
      <w:tr w:rsidR="005A44F0" w:rsidRPr="005A44F0" w14:paraId="26761590" w14:textId="77777777" w:rsidTr="009E59EF">
        <w:trPr>
          <w:trHeight w:val="23"/>
          <w:jc w:val="center"/>
        </w:trPr>
        <w:tc>
          <w:tcPr>
            <w:tcW w:w="2099" w:type="dxa"/>
            <w:shd w:val="clear" w:color="auto" w:fill="auto"/>
          </w:tcPr>
          <w:p w14:paraId="377E5D4D"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Прекращение подачи холодной воды на источник тепловой энергии, ЦТП</w:t>
            </w:r>
          </w:p>
        </w:tc>
        <w:tc>
          <w:tcPr>
            <w:tcW w:w="2375" w:type="dxa"/>
            <w:shd w:val="clear" w:color="auto" w:fill="auto"/>
          </w:tcPr>
          <w:p w14:paraId="05CE2399"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Ограничение работы источника тепловой энергии, ЦТП</w:t>
            </w:r>
          </w:p>
        </w:tc>
        <w:tc>
          <w:tcPr>
            <w:tcW w:w="3775" w:type="dxa"/>
            <w:shd w:val="clear" w:color="auto" w:fill="auto"/>
          </w:tcPr>
          <w:p w14:paraId="50386924"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Ограничение циркуляции теплоносителя в системе теплоснабжения всех потребителей населенного пункта, понижение температуры воздуха в зданиях</w:t>
            </w:r>
          </w:p>
        </w:tc>
        <w:tc>
          <w:tcPr>
            <w:tcW w:w="1955" w:type="dxa"/>
            <w:shd w:val="clear" w:color="auto" w:fill="auto"/>
          </w:tcPr>
          <w:p w14:paraId="1F266BA3"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Местный</w:t>
            </w:r>
          </w:p>
        </w:tc>
        <w:tc>
          <w:tcPr>
            <w:tcW w:w="4474" w:type="dxa"/>
            <w:shd w:val="clear" w:color="auto" w:fill="auto"/>
          </w:tcPr>
          <w:p w14:paraId="1FFC12BA"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Сообщить об отсутствии холодной воды дежурному диспетчеру водоснабжающей организации по телефону.</w:t>
            </w:r>
          </w:p>
          <w:p w14:paraId="24671A20"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длительном отсутствии подачи воды, отключить ГВС и организовать ремонтные работы по предотвращению размораживания силами персонала своей организации и управляющих компаний.</w:t>
            </w:r>
          </w:p>
          <w:p w14:paraId="22620C14"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Время устранения аварии – 4 часа</w:t>
            </w:r>
          </w:p>
        </w:tc>
      </w:tr>
      <w:tr w:rsidR="005A44F0" w:rsidRPr="005A44F0" w14:paraId="35241411" w14:textId="77777777" w:rsidTr="009E59EF">
        <w:trPr>
          <w:trHeight w:val="23"/>
          <w:jc w:val="center"/>
        </w:trPr>
        <w:tc>
          <w:tcPr>
            <w:tcW w:w="2099" w:type="dxa"/>
            <w:vMerge w:val="restart"/>
            <w:shd w:val="clear" w:color="auto" w:fill="auto"/>
          </w:tcPr>
          <w:p w14:paraId="1B25F4EE"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 xml:space="preserve">Прекращение подачи топлива </w:t>
            </w:r>
          </w:p>
        </w:tc>
        <w:tc>
          <w:tcPr>
            <w:tcW w:w="2375" w:type="dxa"/>
            <w:vMerge w:val="restart"/>
            <w:shd w:val="clear" w:color="auto" w:fill="auto"/>
          </w:tcPr>
          <w:p w14:paraId="1A320A1B"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Остановка нагрева воды на источнике тепловой энергии</w:t>
            </w:r>
          </w:p>
        </w:tc>
        <w:tc>
          <w:tcPr>
            <w:tcW w:w="3775" w:type="dxa"/>
            <w:vMerge w:val="restart"/>
            <w:shd w:val="clear" w:color="auto" w:fill="auto"/>
          </w:tcPr>
          <w:p w14:paraId="0CBA77C4"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Прекращение подачи нагретой воды в систему теплоснабжения всех потребителей населенного пункта, понижение температуры воздуха в зданиях</w:t>
            </w:r>
          </w:p>
        </w:tc>
        <w:tc>
          <w:tcPr>
            <w:tcW w:w="1955" w:type="dxa"/>
            <w:shd w:val="clear" w:color="auto" w:fill="auto"/>
          </w:tcPr>
          <w:p w14:paraId="68915864"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Местный</w:t>
            </w:r>
          </w:p>
          <w:p w14:paraId="2AF8EB64"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(топливо – газ)</w:t>
            </w:r>
          </w:p>
        </w:tc>
        <w:tc>
          <w:tcPr>
            <w:tcW w:w="4474" w:type="dxa"/>
            <w:shd w:val="clear" w:color="auto" w:fill="auto"/>
          </w:tcPr>
          <w:p w14:paraId="2A6B26DC"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Сообщить о прекращении подачи топлива дежурному диспетчеру газоснабжающей организации по телефону 04.</w:t>
            </w:r>
          </w:p>
          <w:p w14:paraId="6BBE7CFE"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Организовать переход на резервное топливо.</w:t>
            </w:r>
          </w:p>
          <w:p w14:paraId="05CE0986"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длительном отсутствии подачи газа и отсутствии резервного топлива организовать ремонтные работы по предотвращению размораживания силами персонала своей организации и управляющих компаний.</w:t>
            </w:r>
          </w:p>
          <w:p w14:paraId="4C5006DC"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Время устранения аварии – 2 часа</w:t>
            </w:r>
          </w:p>
        </w:tc>
      </w:tr>
      <w:tr w:rsidR="005A44F0" w:rsidRPr="005A44F0" w14:paraId="078E2F0B" w14:textId="77777777" w:rsidTr="009E59EF">
        <w:trPr>
          <w:trHeight w:val="23"/>
          <w:jc w:val="center"/>
        </w:trPr>
        <w:tc>
          <w:tcPr>
            <w:tcW w:w="2099" w:type="dxa"/>
            <w:vMerge/>
            <w:shd w:val="clear" w:color="auto" w:fill="auto"/>
          </w:tcPr>
          <w:p w14:paraId="4422AA77" w14:textId="77777777" w:rsidR="005A44F0" w:rsidRPr="005A44F0" w:rsidRDefault="005A44F0" w:rsidP="005A44F0">
            <w:pPr>
              <w:widowControl w:val="0"/>
              <w:tabs>
                <w:tab w:val="left" w:pos="851"/>
              </w:tabs>
              <w:spacing w:after="0" w:line="240" w:lineRule="auto"/>
              <w:rPr>
                <w:rFonts w:eastAsia="Calibri" w:cs="Times New Roman"/>
                <w:sz w:val="22"/>
              </w:rPr>
            </w:pPr>
          </w:p>
        </w:tc>
        <w:tc>
          <w:tcPr>
            <w:tcW w:w="2375" w:type="dxa"/>
            <w:vMerge/>
            <w:shd w:val="clear" w:color="auto" w:fill="auto"/>
            <w:hideMark/>
          </w:tcPr>
          <w:p w14:paraId="00F26C5A" w14:textId="77777777" w:rsidR="005A44F0" w:rsidRPr="005A44F0" w:rsidRDefault="005A44F0" w:rsidP="005A44F0">
            <w:pPr>
              <w:widowControl w:val="0"/>
              <w:tabs>
                <w:tab w:val="left" w:pos="851"/>
              </w:tabs>
              <w:spacing w:after="0" w:line="240" w:lineRule="auto"/>
              <w:rPr>
                <w:rFonts w:eastAsia="Calibri" w:cs="Times New Roman"/>
                <w:sz w:val="22"/>
              </w:rPr>
            </w:pPr>
          </w:p>
        </w:tc>
        <w:tc>
          <w:tcPr>
            <w:tcW w:w="3775" w:type="dxa"/>
            <w:vMerge/>
            <w:shd w:val="clear" w:color="auto" w:fill="auto"/>
          </w:tcPr>
          <w:p w14:paraId="6F33795B" w14:textId="77777777" w:rsidR="005A44F0" w:rsidRPr="005A44F0" w:rsidRDefault="005A44F0" w:rsidP="005A44F0">
            <w:pPr>
              <w:widowControl w:val="0"/>
              <w:tabs>
                <w:tab w:val="left" w:pos="851"/>
              </w:tabs>
              <w:spacing w:after="0" w:line="240" w:lineRule="auto"/>
              <w:jc w:val="both"/>
              <w:rPr>
                <w:rFonts w:eastAsia="Calibri" w:cs="Times New Roman"/>
                <w:sz w:val="22"/>
              </w:rPr>
            </w:pPr>
          </w:p>
        </w:tc>
        <w:tc>
          <w:tcPr>
            <w:tcW w:w="1955" w:type="dxa"/>
            <w:shd w:val="clear" w:color="auto" w:fill="auto"/>
            <w:hideMark/>
          </w:tcPr>
          <w:p w14:paraId="24C38EE6"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Объектовый</w:t>
            </w:r>
          </w:p>
          <w:p w14:paraId="7D4DCFB7"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(топливо – мазут, уголь, древесные породы, дизельное топливо)</w:t>
            </w:r>
          </w:p>
        </w:tc>
        <w:tc>
          <w:tcPr>
            <w:tcW w:w="4474" w:type="dxa"/>
            <w:shd w:val="clear" w:color="auto" w:fill="auto"/>
          </w:tcPr>
          <w:p w14:paraId="2D26883B"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 xml:space="preserve">Сообщить об отсутствии подачи топлива руководителю организации. </w:t>
            </w:r>
          </w:p>
          <w:p w14:paraId="3A4516E0"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Организовать переход на резервное топливо.</w:t>
            </w:r>
          </w:p>
          <w:p w14:paraId="078B683E"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Организовать ремонтные работы по восстановлению подачи топлива персоналом своей организации.</w:t>
            </w:r>
          </w:p>
          <w:p w14:paraId="0A2AD656"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длительном отсутствии подачи топлива организовать ремонтные работы по предотвращению размораживания силами персонала своей организации и управляющих компаний.</w:t>
            </w:r>
          </w:p>
          <w:p w14:paraId="286D637B"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Время устранения аварии – 4 часа</w:t>
            </w:r>
          </w:p>
        </w:tc>
      </w:tr>
      <w:tr w:rsidR="005A44F0" w:rsidRPr="005A44F0" w14:paraId="5C408F15" w14:textId="77777777" w:rsidTr="009E59EF">
        <w:trPr>
          <w:trHeight w:val="23"/>
          <w:jc w:val="center"/>
        </w:trPr>
        <w:tc>
          <w:tcPr>
            <w:tcW w:w="2099" w:type="dxa"/>
            <w:shd w:val="clear" w:color="auto" w:fill="auto"/>
          </w:tcPr>
          <w:p w14:paraId="74AF65CD"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Выход из строя сетевого (сетевых) насоса</w:t>
            </w:r>
          </w:p>
        </w:tc>
        <w:tc>
          <w:tcPr>
            <w:tcW w:w="2375" w:type="dxa"/>
            <w:shd w:val="clear" w:color="auto" w:fill="auto"/>
          </w:tcPr>
          <w:p w14:paraId="07E15B25"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Ограничение (остановка) работы источника тепловой энергии</w:t>
            </w:r>
          </w:p>
        </w:tc>
        <w:tc>
          <w:tcPr>
            <w:tcW w:w="3775" w:type="dxa"/>
            <w:shd w:val="clear" w:color="auto" w:fill="auto"/>
          </w:tcPr>
          <w:p w14:paraId="6B723CAE"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Прекращение циркуляции в системе теплоснабжения всех потребителей населенного пункта, понижение температуры воздуха в зданиях, возможное размораживание наружных тепловых сетей и внутренних отопительных систем</w:t>
            </w:r>
          </w:p>
        </w:tc>
        <w:tc>
          <w:tcPr>
            <w:tcW w:w="1955" w:type="dxa"/>
            <w:shd w:val="clear" w:color="auto" w:fill="auto"/>
          </w:tcPr>
          <w:p w14:paraId="188EDFCA"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 xml:space="preserve">Местный </w:t>
            </w:r>
          </w:p>
        </w:tc>
        <w:tc>
          <w:tcPr>
            <w:tcW w:w="4474" w:type="dxa"/>
            <w:shd w:val="clear" w:color="auto" w:fill="auto"/>
          </w:tcPr>
          <w:p w14:paraId="3C2C1689"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Выполнить переключение на резервный насос. При невозможности переключения организовать работы по ремонту силами персонала своей организации.</w:t>
            </w:r>
          </w:p>
          <w:p w14:paraId="02694A8F"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длительном отсутствии работы насоса организовать ремонтные работы по предотвращению размораживания силами персонала своей организации и управляющих компаний.</w:t>
            </w:r>
          </w:p>
          <w:p w14:paraId="1C5DF9B0"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Время устранения аварии – 4 часа</w:t>
            </w:r>
          </w:p>
        </w:tc>
      </w:tr>
      <w:tr w:rsidR="005A44F0" w:rsidRPr="005A44F0" w14:paraId="24AC427D" w14:textId="77777777" w:rsidTr="009E59EF">
        <w:trPr>
          <w:trHeight w:val="23"/>
          <w:jc w:val="center"/>
        </w:trPr>
        <w:tc>
          <w:tcPr>
            <w:tcW w:w="2099" w:type="dxa"/>
            <w:shd w:val="clear" w:color="auto" w:fill="auto"/>
          </w:tcPr>
          <w:p w14:paraId="33BE07AC"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 xml:space="preserve">Выход из строя котла (котлов) </w:t>
            </w:r>
          </w:p>
        </w:tc>
        <w:tc>
          <w:tcPr>
            <w:tcW w:w="2375" w:type="dxa"/>
            <w:shd w:val="clear" w:color="auto" w:fill="auto"/>
          </w:tcPr>
          <w:p w14:paraId="1C3932AB"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Ограничение (остановка) работы источника тепловой энергии</w:t>
            </w:r>
          </w:p>
        </w:tc>
        <w:tc>
          <w:tcPr>
            <w:tcW w:w="3775" w:type="dxa"/>
            <w:shd w:val="clear" w:color="auto" w:fill="auto"/>
          </w:tcPr>
          <w:p w14:paraId="59599426"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Ограничение (прекращение) подачи горячей воды в систему отопления всех потребителей населенного пункта, понижение температуры воздуха в зданиях</w:t>
            </w:r>
          </w:p>
        </w:tc>
        <w:tc>
          <w:tcPr>
            <w:tcW w:w="1955" w:type="dxa"/>
            <w:shd w:val="clear" w:color="auto" w:fill="auto"/>
          </w:tcPr>
          <w:p w14:paraId="5C956153"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Объектовый</w:t>
            </w:r>
          </w:p>
        </w:tc>
        <w:tc>
          <w:tcPr>
            <w:tcW w:w="4474" w:type="dxa"/>
            <w:shd w:val="clear" w:color="auto" w:fill="auto"/>
          </w:tcPr>
          <w:p w14:paraId="69C3A017"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Выполнить переключение на резервный котел. При невозможности переключения и снижении отпуска тепловой энергии организовать работы по ремонту силами персонала своей организации.</w:t>
            </w:r>
          </w:p>
          <w:p w14:paraId="10E184A0"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длительном отсутствии работы котла организовать ремонтные работы по предотвращению размораживания силами персонала своей организации и управляющих компаний.</w:t>
            </w:r>
          </w:p>
          <w:p w14:paraId="36A9A1AD"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Время устранения аварии – 24 часа</w:t>
            </w:r>
          </w:p>
        </w:tc>
      </w:tr>
      <w:tr w:rsidR="005A44F0" w:rsidRPr="005A44F0" w14:paraId="54E38DD0" w14:textId="77777777" w:rsidTr="009E59EF">
        <w:trPr>
          <w:trHeight w:val="23"/>
          <w:jc w:val="center"/>
        </w:trPr>
        <w:tc>
          <w:tcPr>
            <w:tcW w:w="2099" w:type="dxa"/>
            <w:vMerge w:val="restart"/>
            <w:shd w:val="clear" w:color="auto" w:fill="auto"/>
          </w:tcPr>
          <w:p w14:paraId="7F7F8AAD"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Предельный износ сетей, гидродинамические удары</w:t>
            </w:r>
          </w:p>
          <w:p w14:paraId="5AF803CF" w14:textId="77777777" w:rsidR="005A44F0" w:rsidRPr="005A44F0" w:rsidRDefault="005A44F0" w:rsidP="005A44F0">
            <w:pPr>
              <w:widowControl w:val="0"/>
              <w:tabs>
                <w:tab w:val="left" w:pos="851"/>
              </w:tabs>
              <w:spacing w:after="0" w:line="240" w:lineRule="auto"/>
              <w:rPr>
                <w:rFonts w:eastAsia="Calibri" w:cs="Times New Roman"/>
                <w:sz w:val="22"/>
              </w:rPr>
            </w:pPr>
          </w:p>
        </w:tc>
        <w:tc>
          <w:tcPr>
            <w:tcW w:w="2375" w:type="dxa"/>
            <w:vMerge w:val="restart"/>
            <w:shd w:val="clear" w:color="auto" w:fill="auto"/>
          </w:tcPr>
          <w:p w14:paraId="77B70ADD" w14:textId="77777777" w:rsidR="005A44F0" w:rsidRPr="005A44F0" w:rsidRDefault="005A44F0" w:rsidP="005A44F0">
            <w:pPr>
              <w:widowControl w:val="0"/>
              <w:tabs>
                <w:tab w:val="left" w:pos="851"/>
              </w:tabs>
              <w:spacing w:after="0" w:line="240" w:lineRule="auto"/>
              <w:rPr>
                <w:rFonts w:eastAsia="Calibri" w:cs="Times New Roman"/>
                <w:sz w:val="22"/>
              </w:rPr>
            </w:pPr>
            <w:r w:rsidRPr="005A44F0">
              <w:rPr>
                <w:rFonts w:eastAsia="Calibri" w:cs="Times New Roman"/>
                <w:sz w:val="22"/>
              </w:rPr>
              <w:t>Порыв на тепловых сетях</w:t>
            </w:r>
          </w:p>
        </w:tc>
        <w:tc>
          <w:tcPr>
            <w:tcW w:w="3775" w:type="dxa"/>
            <w:shd w:val="clear" w:color="auto" w:fill="auto"/>
          </w:tcPr>
          <w:p w14:paraId="4428CB5A"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Прекращение циркуляции в части системы теплоснабжения, понижение температуры в зданиях, возможное размораживание наружных тепловых сетей и внутренних отопительных систем</w:t>
            </w:r>
          </w:p>
        </w:tc>
        <w:tc>
          <w:tcPr>
            <w:tcW w:w="1955" w:type="dxa"/>
            <w:shd w:val="clear" w:color="auto" w:fill="auto"/>
          </w:tcPr>
          <w:p w14:paraId="6C0E1A54"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Объектовый</w:t>
            </w:r>
          </w:p>
        </w:tc>
        <w:tc>
          <w:tcPr>
            <w:tcW w:w="4474" w:type="dxa"/>
            <w:shd w:val="clear" w:color="auto" w:fill="auto"/>
          </w:tcPr>
          <w:p w14:paraId="7414F229"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Организовать переключение теплоснабжения поврежденного участка от другого участка тепловых сетей (через секционирующую арматуру). Оптимальную схему теплоснабжения населенного пункта (части населенного пункта) определить с применением электронного моделирования.</w:t>
            </w:r>
          </w:p>
          <w:p w14:paraId="629B1397"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необходимости организовать устранение аварии силами ремонтного персонала своей организации. При длительном отсутствии циркуляции организовать ремонтные работы по предотвращению размораживания силами персонала своей организации и управляющих компаний.</w:t>
            </w:r>
          </w:p>
          <w:p w14:paraId="724B7C11"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Время устранения аварии – 8 часов</w:t>
            </w:r>
          </w:p>
        </w:tc>
      </w:tr>
      <w:tr w:rsidR="005A44F0" w:rsidRPr="005A44F0" w14:paraId="7EDB5461" w14:textId="77777777" w:rsidTr="009E59EF">
        <w:trPr>
          <w:trHeight w:val="23"/>
          <w:jc w:val="center"/>
        </w:trPr>
        <w:tc>
          <w:tcPr>
            <w:tcW w:w="2099" w:type="dxa"/>
            <w:vMerge/>
            <w:shd w:val="clear" w:color="auto" w:fill="auto"/>
          </w:tcPr>
          <w:p w14:paraId="38C4454C" w14:textId="77777777" w:rsidR="005A44F0" w:rsidRPr="005A44F0" w:rsidRDefault="005A44F0" w:rsidP="005A44F0">
            <w:pPr>
              <w:widowControl w:val="0"/>
              <w:tabs>
                <w:tab w:val="left" w:pos="851"/>
              </w:tabs>
              <w:spacing w:after="0" w:line="240" w:lineRule="auto"/>
              <w:rPr>
                <w:rFonts w:eastAsia="Calibri" w:cs="Times New Roman"/>
                <w:sz w:val="22"/>
              </w:rPr>
            </w:pPr>
          </w:p>
        </w:tc>
        <w:tc>
          <w:tcPr>
            <w:tcW w:w="2375" w:type="dxa"/>
            <w:vMerge/>
            <w:shd w:val="clear" w:color="auto" w:fill="auto"/>
          </w:tcPr>
          <w:p w14:paraId="5CA33B31" w14:textId="77777777" w:rsidR="005A44F0" w:rsidRPr="005A44F0" w:rsidRDefault="005A44F0" w:rsidP="005A44F0">
            <w:pPr>
              <w:widowControl w:val="0"/>
              <w:tabs>
                <w:tab w:val="left" w:pos="851"/>
              </w:tabs>
              <w:spacing w:after="0" w:line="240" w:lineRule="auto"/>
              <w:rPr>
                <w:rFonts w:eastAsia="Calibri" w:cs="Times New Roman"/>
                <w:sz w:val="22"/>
              </w:rPr>
            </w:pPr>
          </w:p>
        </w:tc>
        <w:tc>
          <w:tcPr>
            <w:tcW w:w="3775" w:type="dxa"/>
            <w:shd w:val="clear" w:color="auto" w:fill="auto"/>
          </w:tcPr>
          <w:p w14:paraId="7D22A4AF"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Прекращение циркуляции в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1955" w:type="dxa"/>
            <w:shd w:val="clear" w:color="auto" w:fill="auto"/>
          </w:tcPr>
          <w:p w14:paraId="3514BE44" w14:textId="77777777" w:rsidR="005A44F0" w:rsidRPr="005A44F0" w:rsidRDefault="005A44F0" w:rsidP="005A44F0">
            <w:pPr>
              <w:widowControl w:val="0"/>
              <w:tabs>
                <w:tab w:val="left" w:pos="851"/>
              </w:tabs>
              <w:spacing w:after="0" w:line="240" w:lineRule="auto"/>
              <w:jc w:val="center"/>
              <w:rPr>
                <w:rFonts w:eastAsia="Calibri" w:cs="Times New Roman"/>
                <w:sz w:val="22"/>
              </w:rPr>
            </w:pPr>
            <w:r w:rsidRPr="005A44F0">
              <w:rPr>
                <w:rFonts w:eastAsia="Calibri" w:cs="Times New Roman"/>
                <w:sz w:val="22"/>
              </w:rPr>
              <w:t xml:space="preserve">Местный </w:t>
            </w:r>
          </w:p>
        </w:tc>
        <w:tc>
          <w:tcPr>
            <w:tcW w:w="4474" w:type="dxa"/>
            <w:shd w:val="clear" w:color="auto" w:fill="auto"/>
          </w:tcPr>
          <w:p w14:paraId="77D417BB"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Организовать устранение аварии силами ремонтного персонала своей организации.</w:t>
            </w:r>
          </w:p>
          <w:p w14:paraId="1E9F69C1"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возможности временной подачи теплоносителя оптимальную схему теплоснабжения населенного пункта (части населенного пункта) определить с применением электронного моделирования.</w:t>
            </w:r>
          </w:p>
          <w:p w14:paraId="64A8DEAA"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При длительном отсутствии циркуляции организовать ремонтные работы по предотвращению размораживания силами персонала своей организации и управляющих компаний.</w:t>
            </w:r>
          </w:p>
          <w:p w14:paraId="3D72F986" w14:textId="77777777" w:rsidR="005A44F0" w:rsidRPr="005A44F0" w:rsidRDefault="005A44F0" w:rsidP="005A44F0">
            <w:pPr>
              <w:widowControl w:val="0"/>
              <w:tabs>
                <w:tab w:val="left" w:pos="851"/>
              </w:tabs>
              <w:spacing w:after="0" w:line="240" w:lineRule="auto"/>
              <w:jc w:val="both"/>
              <w:rPr>
                <w:rFonts w:eastAsia="Calibri" w:cs="Times New Roman"/>
                <w:sz w:val="22"/>
              </w:rPr>
            </w:pPr>
            <w:r w:rsidRPr="005A44F0">
              <w:rPr>
                <w:rFonts w:eastAsia="Calibri" w:cs="Times New Roman"/>
                <w:sz w:val="22"/>
              </w:rPr>
              <w:t>Время устранения аварии – 2 часа</w:t>
            </w:r>
          </w:p>
        </w:tc>
      </w:tr>
    </w:tbl>
    <w:p w14:paraId="3F41111D" w14:textId="77777777" w:rsidR="005A44F0" w:rsidRPr="005A44F0" w:rsidRDefault="005A44F0" w:rsidP="005A44F0">
      <w:pPr>
        <w:spacing w:after="200" w:line="276" w:lineRule="auto"/>
        <w:rPr>
          <w:rFonts w:eastAsia="Calibri" w:cs="Times New Roman"/>
          <w:b/>
          <w:sz w:val="22"/>
          <w:szCs w:val="28"/>
          <w:highlight w:val="yellow"/>
        </w:rPr>
      </w:pPr>
    </w:p>
    <w:p w14:paraId="3E3A5363" w14:textId="77777777" w:rsidR="005A44F0" w:rsidRPr="005A44F0" w:rsidRDefault="005A44F0" w:rsidP="005A44F0">
      <w:pPr>
        <w:spacing w:after="200" w:line="276" w:lineRule="auto"/>
        <w:rPr>
          <w:rFonts w:eastAsia="Calibri" w:cs="Times New Roman"/>
          <w:b/>
          <w:sz w:val="22"/>
          <w:szCs w:val="28"/>
          <w:highlight w:val="yellow"/>
        </w:rPr>
        <w:sectPr w:rsidR="005A44F0" w:rsidRPr="005A44F0" w:rsidSect="004B4323">
          <w:pgSz w:w="16840" w:h="11907" w:orient="landscape" w:code="9"/>
          <w:pgMar w:top="1134" w:right="851" w:bottom="1134" w:left="289" w:header="720" w:footer="720" w:gutter="0"/>
          <w:cols w:space="720"/>
          <w:noEndnote/>
          <w:docGrid w:linePitch="326"/>
        </w:sectPr>
      </w:pPr>
    </w:p>
    <w:p w14:paraId="5E9DCC3D" w14:textId="77777777" w:rsidR="005A44F0" w:rsidRPr="005A44F0" w:rsidRDefault="005A44F0" w:rsidP="005A44F0">
      <w:pPr>
        <w:keepNext/>
        <w:tabs>
          <w:tab w:val="left" w:pos="1100"/>
        </w:tabs>
        <w:suppressAutoHyphens/>
        <w:spacing w:before="120" w:after="0" w:line="240" w:lineRule="auto"/>
        <w:jc w:val="center"/>
        <w:outlineLvl w:val="0"/>
        <w:rPr>
          <w:rFonts w:eastAsia="Times New Roman" w:cs="Times New Roman"/>
          <w:b/>
          <w:sz w:val="28"/>
          <w:szCs w:val="28"/>
          <w:lang w:eastAsia="ru-RU"/>
        </w:rPr>
      </w:pPr>
      <w:bookmarkStart w:id="861" w:name="_Toc135294427"/>
      <w:r w:rsidRPr="005A44F0">
        <w:rPr>
          <w:rFonts w:eastAsia="Times New Roman" w:cs="Times New Roman"/>
          <w:b/>
          <w:sz w:val="28"/>
          <w:szCs w:val="28"/>
          <w:lang w:eastAsia="ru-RU"/>
        </w:rPr>
        <w:t>3. Ответственные лица за действия по ликвидации последствий аварийных ситуаций</w:t>
      </w:r>
      <w:bookmarkEnd w:id="861"/>
    </w:p>
    <w:p w14:paraId="66B120BE" w14:textId="77777777" w:rsidR="005A44F0" w:rsidRPr="005A44F0" w:rsidRDefault="005A44F0" w:rsidP="005A44F0">
      <w:pPr>
        <w:widowControl w:val="0"/>
        <w:tabs>
          <w:tab w:val="left" w:pos="0"/>
          <w:tab w:val="center" w:pos="6686"/>
        </w:tabs>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3.1. Обеспечение правильности ликвидации последствий аварийных ситуаций и минимизации ущерба от их возникновения во многом зависит от согласованности действий ответственных лиц.</w:t>
      </w:r>
    </w:p>
    <w:p w14:paraId="3441F809"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3.2. При ликвидации аварий требуется чёткая и оперативная работа ответственных лиц, что возможно при соблюдении спокойствия, знания ситуации в системе теплоснабжения, оборудования и действующих инструкций, умения применять результаты электронного моделирования.</w:t>
      </w:r>
    </w:p>
    <w:p w14:paraId="61D53108"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3.3. Все ответственные лица, указанные в Плане действий обязаны четко знать и строго выполнять установленный порядок своих действий.</w:t>
      </w:r>
    </w:p>
    <w:p w14:paraId="4AC6EFD9" w14:textId="77777777" w:rsidR="005A44F0" w:rsidRPr="005A44F0" w:rsidRDefault="005A44F0" w:rsidP="005A44F0">
      <w:pPr>
        <w:widowControl w:val="0"/>
        <w:tabs>
          <w:tab w:val="left" w:pos="1305"/>
          <w:tab w:val="center" w:pos="6686"/>
        </w:tabs>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3.4. В системе теплоснабжения Сельского поселения «Деревня Долгое» настоящим Планом действий определены следующие ответственные лица за действия по ликвидации последствий аварийных ситуаций:</w:t>
      </w:r>
    </w:p>
    <w:p w14:paraId="4CEC3FE8" w14:textId="77777777" w:rsidR="005A44F0" w:rsidRPr="005A44F0" w:rsidRDefault="005A44F0" w:rsidP="005A44F0">
      <w:pPr>
        <w:widowControl w:val="0"/>
        <w:tabs>
          <w:tab w:val="left" w:pos="0"/>
          <w:tab w:val="center" w:pos="6686"/>
        </w:tabs>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3.4.1. Фамилии, инициалы, должности и контактные данные ответственных лиц от Администрации Сельского поселения «Деревня Долгое» приведены в таблице 3.1.</w:t>
      </w:r>
    </w:p>
    <w:p w14:paraId="1E5C8C96" w14:textId="77777777" w:rsidR="005A44F0" w:rsidRPr="005A44F0" w:rsidRDefault="005A44F0" w:rsidP="005A44F0">
      <w:pPr>
        <w:spacing w:after="200" w:line="276" w:lineRule="auto"/>
        <w:jc w:val="both"/>
        <w:rPr>
          <w:rFonts w:eastAsia="Calibri" w:cs="Times New Roman"/>
          <w:b/>
          <w:sz w:val="28"/>
          <w:szCs w:val="28"/>
        </w:rPr>
      </w:pPr>
      <w:r w:rsidRPr="005A44F0">
        <w:rPr>
          <w:rFonts w:eastAsia="Calibri" w:cs="Times New Roman"/>
          <w:b/>
          <w:sz w:val="28"/>
          <w:szCs w:val="28"/>
        </w:rPr>
        <w:t>Таблица 3.</w:t>
      </w:r>
      <w:r w:rsidRPr="005A44F0">
        <w:rPr>
          <w:rFonts w:eastAsia="Calibri" w:cs="Times New Roman"/>
          <w:b/>
          <w:sz w:val="28"/>
          <w:szCs w:val="28"/>
        </w:rPr>
        <w:fldChar w:fldCharType="begin"/>
      </w:r>
      <w:r w:rsidRPr="005A44F0">
        <w:rPr>
          <w:rFonts w:eastAsia="Calibri" w:cs="Times New Roman"/>
          <w:b/>
          <w:sz w:val="28"/>
          <w:szCs w:val="28"/>
        </w:rPr>
        <w:instrText xml:space="preserve"> SEQ Таблица \* ARABIC \s 1 </w:instrText>
      </w:r>
      <w:r w:rsidRPr="005A44F0">
        <w:rPr>
          <w:rFonts w:eastAsia="Calibri" w:cs="Times New Roman"/>
          <w:b/>
          <w:sz w:val="28"/>
          <w:szCs w:val="28"/>
        </w:rPr>
        <w:fldChar w:fldCharType="separate"/>
      </w:r>
      <w:r w:rsidRPr="005A44F0">
        <w:rPr>
          <w:rFonts w:eastAsia="Calibri" w:cs="Times New Roman"/>
          <w:b/>
          <w:noProof/>
          <w:sz w:val="28"/>
          <w:szCs w:val="28"/>
        </w:rPr>
        <w:t>1</w:t>
      </w:r>
      <w:r w:rsidRPr="005A44F0">
        <w:rPr>
          <w:rFonts w:eastAsia="Calibri" w:cs="Times New Roman"/>
          <w:b/>
          <w:noProof/>
          <w:sz w:val="28"/>
          <w:szCs w:val="28"/>
        </w:rPr>
        <w:fldChar w:fldCharType="end"/>
      </w:r>
      <w:r w:rsidRPr="005A44F0">
        <w:rPr>
          <w:rFonts w:eastAsia="Calibri" w:cs="Times New Roman"/>
          <w:b/>
          <w:sz w:val="28"/>
          <w:szCs w:val="28"/>
        </w:rPr>
        <w:t xml:space="preserve"> -</w:t>
      </w:r>
      <w:r w:rsidRPr="005A44F0">
        <w:rPr>
          <w:rFonts w:eastAsia="Calibri" w:cs="Times New Roman"/>
          <w:sz w:val="28"/>
          <w:szCs w:val="28"/>
        </w:rPr>
        <w:t>Ответственные лица от Администрации Сельского поселения «Деревня Долгое»:</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2"/>
        <w:gridCol w:w="1865"/>
        <w:gridCol w:w="3646"/>
        <w:gridCol w:w="3802"/>
      </w:tblGrid>
      <w:tr w:rsidR="005A44F0" w:rsidRPr="005A44F0" w14:paraId="2446ABE8" w14:textId="77777777" w:rsidTr="009E59EF">
        <w:trPr>
          <w:trHeight w:val="23"/>
          <w:tblHeader/>
          <w:jc w:val="center"/>
        </w:trPr>
        <w:tc>
          <w:tcPr>
            <w:tcW w:w="542" w:type="dxa"/>
            <w:shd w:val="clear" w:color="auto" w:fill="auto"/>
            <w:vAlign w:val="center"/>
          </w:tcPr>
          <w:p w14:paraId="5F8A2025"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w:t>
            </w:r>
          </w:p>
          <w:p w14:paraId="51001A7C"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п/п</w:t>
            </w:r>
          </w:p>
        </w:tc>
        <w:tc>
          <w:tcPr>
            <w:tcW w:w="1865" w:type="dxa"/>
            <w:shd w:val="clear" w:color="auto" w:fill="auto"/>
            <w:vAlign w:val="center"/>
          </w:tcPr>
          <w:p w14:paraId="0C04E83B"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Ф.И.О</w:t>
            </w:r>
          </w:p>
        </w:tc>
        <w:tc>
          <w:tcPr>
            <w:tcW w:w="3646" w:type="dxa"/>
            <w:shd w:val="clear" w:color="auto" w:fill="auto"/>
            <w:vAlign w:val="center"/>
          </w:tcPr>
          <w:p w14:paraId="334DE977"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Должность</w:t>
            </w:r>
          </w:p>
        </w:tc>
        <w:tc>
          <w:tcPr>
            <w:tcW w:w="3802" w:type="dxa"/>
            <w:shd w:val="clear" w:color="auto" w:fill="auto"/>
            <w:vAlign w:val="center"/>
          </w:tcPr>
          <w:p w14:paraId="4F023F64"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Адрес организации, контактный телефон</w:t>
            </w:r>
          </w:p>
        </w:tc>
      </w:tr>
      <w:tr w:rsidR="005A44F0" w:rsidRPr="005A44F0" w14:paraId="1A56B360" w14:textId="77777777" w:rsidTr="009E59EF">
        <w:trPr>
          <w:trHeight w:val="23"/>
          <w:jc w:val="center"/>
        </w:trPr>
        <w:tc>
          <w:tcPr>
            <w:tcW w:w="542" w:type="dxa"/>
            <w:shd w:val="clear" w:color="auto" w:fill="auto"/>
          </w:tcPr>
          <w:p w14:paraId="463DAF2F"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w:t>
            </w:r>
          </w:p>
        </w:tc>
        <w:tc>
          <w:tcPr>
            <w:tcW w:w="1865" w:type="dxa"/>
            <w:shd w:val="clear" w:color="auto" w:fill="auto"/>
          </w:tcPr>
          <w:p w14:paraId="477677FD" w14:textId="77777777" w:rsidR="005A44F0" w:rsidRPr="005A44F0" w:rsidRDefault="005A44F0" w:rsidP="005A44F0">
            <w:pPr>
              <w:tabs>
                <w:tab w:val="left" w:pos="851"/>
              </w:tabs>
              <w:spacing w:after="0" w:line="240" w:lineRule="auto"/>
              <w:jc w:val="center"/>
              <w:rPr>
                <w:rFonts w:eastAsia="Calibri" w:cs="Times New Roman"/>
                <w:sz w:val="22"/>
              </w:rPr>
            </w:pPr>
          </w:p>
        </w:tc>
        <w:tc>
          <w:tcPr>
            <w:tcW w:w="3646" w:type="dxa"/>
            <w:shd w:val="clear" w:color="auto" w:fill="auto"/>
          </w:tcPr>
          <w:p w14:paraId="26E5FD8D" w14:textId="77777777" w:rsidR="005A44F0" w:rsidRPr="005A44F0" w:rsidRDefault="005A44F0" w:rsidP="005A44F0">
            <w:pPr>
              <w:tabs>
                <w:tab w:val="left" w:pos="851"/>
              </w:tabs>
              <w:spacing w:after="0" w:line="240" w:lineRule="auto"/>
              <w:jc w:val="center"/>
              <w:rPr>
                <w:rFonts w:eastAsia="Calibri" w:cs="Times New Roman"/>
                <w:sz w:val="22"/>
              </w:rPr>
            </w:pPr>
          </w:p>
        </w:tc>
        <w:tc>
          <w:tcPr>
            <w:tcW w:w="3802" w:type="dxa"/>
            <w:shd w:val="clear" w:color="auto" w:fill="auto"/>
          </w:tcPr>
          <w:p w14:paraId="603CDF7D" w14:textId="77777777" w:rsidR="005A44F0" w:rsidRPr="005A44F0" w:rsidRDefault="005A44F0" w:rsidP="005A44F0">
            <w:pPr>
              <w:spacing w:after="0" w:line="240" w:lineRule="auto"/>
              <w:jc w:val="center"/>
              <w:rPr>
                <w:rFonts w:eastAsia="Calibri" w:cs="Times New Roman"/>
                <w:sz w:val="22"/>
              </w:rPr>
            </w:pPr>
          </w:p>
        </w:tc>
      </w:tr>
      <w:tr w:rsidR="005A44F0" w:rsidRPr="005A44F0" w14:paraId="73708462" w14:textId="77777777" w:rsidTr="009E59EF">
        <w:trPr>
          <w:trHeight w:val="23"/>
          <w:jc w:val="center"/>
        </w:trPr>
        <w:tc>
          <w:tcPr>
            <w:tcW w:w="542" w:type="dxa"/>
            <w:shd w:val="clear" w:color="auto" w:fill="auto"/>
          </w:tcPr>
          <w:p w14:paraId="0B2C321C"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2.</w:t>
            </w:r>
          </w:p>
        </w:tc>
        <w:tc>
          <w:tcPr>
            <w:tcW w:w="1865" w:type="dxa"/>
            <w:shd w:val="clear" w:color="auto" w:fill="auto"/>
          </w:tcPr>
          <w:p w14:paraId="398B138B" w14:textId="77777777" w:rsidR="005A44F0" w:rsidRPr="005A44F0" w:rsidRDefault="005A44F0" w:rsidP="005A44F0">
            <w:pPr>
              <w:tabs>
                <w:tab w:val="left" w:pos="851"/>
              </w:tabs>
              <w:spacing w:after="0" w:line="240" w:lineRule="auto"/>
              <w:jc w:val="center"/>
              <w:rPr>
                <w:rFonts w:eastAsia="Calibri" w:cs="Times New Roman"/>
                <w:sz w:val="22"/>
              </w:rPr>
            </w:pPr>
          </w:p>
        </w:tc>
        <w:tc>
          <w:tcPr>
            <w:tcW w:w="3646" w:type="dxa"/>
            <w:shd w:val="clear" w:color="auto" w:fill="auto"/>
          </w:tcPr>
          <w:p w14:paraId="27799E41" w14:textId="77777777" w:rsidR="005A44F0" w:rsidRPr="005A44F0" w:rsidRDefault="005A44F0" w:rsidP="005A44F0">
            <w:pPr>
              <w:tabs>
                <w:tab w:val="left" w:pos="851"/>
              </w:tabs>
              <w:spacing w:after="0" w:line="240" w:lineRule="auto"/>
              <w:jc w:val="center"/>
              <w:rPr>
                <w:rFonts w:eastAsia="Calibri" w:cs="Times New Roman"/>
                <w:sz w:val="22"/>
              </w:rPr>
            </w:pPr>
          </w:p>
        </w:tc>
        <w:tc>
          <w:tcPr>
            <w:tcW w:w="3802" w:type="dxa"/>
            <w:shd w:val="clear" w:color="auto" w:fill="auto"/>
          </w:tcPr>
          <w:p w14:paraId="7FB8E685" w14:textId="77777777" w:rsidR="005A44F0" w:rsidRPr="005A44F0" w:rsidRDefault="005A44F0" w:rsidP="005A44F0">
            <w:pPr>
              <w:spacing w:after="0" w:line="240" w:lineRule="auto"/>
              <w:jc w:val="center"/>
              <w:rPr>
                <w:rFonts w:eastAsia="Calibri" w:cs="Times New Roman"/>
                <w:sz w:val="22"/>
              </w:rPr>
            </w:pPr>
          </w:p>
        </w:tc>
      </w:tr>
      <w:tr w:rsidR="005A44F0" w:rsidRPr="005A44F0" w14:paraId="7494A982" w14:textId="77777777" w:rsidTr="009E59EF">
        <w:trPr>
          <w:trHeight w:val="23"/>
          <w:jc w:val="center"/>
        </w:trPr>
        <w:tc>
          <w:tcPr>
            <w:tcW w:w="542" w:type="dxa"/>
            <w:shd w:val="clear" w:color="auto" w:fill="auto"/>
          </w:tcPr>
          <w:p w14:paraId="3E939E69"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3.</w:t>
            </w:r>
          </w:p>
        </w:tc>
        <w:tc>
          <w:tcPr>
            <w:tcW w:w="1865" w:type="dxa"/>
            <w:shd w:val="clear" w:color="auto" w:fill="auto"/>
          </w:tcPr>
          <w:p w14:paraId="4030F0E5" w14:textId="77777777" w:rsidR="005A44F0" w:rsidRPr="005A44F0" w:rsidRDefault="005A44F0" w:rsidP="005A44F0">
            <w:pPr>
              <w:tabs>
                <w:tab w:val="left" w:pos="851"/>
              </w:tabs>
              <w:spacing w:after="0" w:line="240" w:lineRule="auto"/>
              <w:jc w:val="center"/>
              <w:rPr>
                <w:rFonts w:eastAsia="Calibri" w:cs="Times New Roman"/>
                <w:sz w:val="22"/>
              </w:rPr>
            </w:pPr>
          </w:p>
        </w:tc>
        <w:tc>
          <w:tcPr>
            <w:tcW w:w="3646" w:type="dxa"/>
            <w:shd w:val="clear" w:color="auto" w:fill="auto"/>
          </w:tcPr>
          <w:p w14:paraId="3096575C" w14:textId="77777777" w:rsidR="005A44F0" w:rsidRPr="005A44F0" w:rsidRDefault="005A44F0" w:rsidP="005A44F0">
            <w:pPr>
              <w:tabs>
                <w:tab w:val="left" w:pos="851"/>
              </w:tabs>
              <w:spacing w:after="0" w:line="240" w:lineRule="auto"/>
              <w:jc w:val="center"/>
              <w:rPr>
                <w:rFonts w:eastAsia="Calibri" w:cs="Times New Roman"/>
                <w:sz w:val="22"/>
              </w:rPr>
            </w:pPr>
          </w:p>
        </w:tc>
        <w:tc>
          <w:tcPr>
            <w:tcW w:w="3802" w:type="dxa"/>
            <w:shd w:val="clear" w:color="auto" w:fill="auto"/>
          </w:tcPr>
          <w:p w14:paraId="12A239EB" w14:textId="77777777" w:rsidR="005A44F0" w:rsidRPr="005A44F0" w:rsidRDefault="005A44F0" w:rsidP="005A44F0">
            <w:pPr>
              <w:spacing w:after="0" w:line="240" w:lineRule="auto"/>
              <w:jc w:val="center"/>
              <w:rPr>
                <w:rFonts w:eastAsia="Calibri" w:cs="Times New Roman"/>
                <w:sz w:val="22"/>
              </w:rPr>
            </w:pPr>
          </w:p>
        </w:tc>
      </w:tr>
      <w:tr w:rsidR="005A44F0" w:rsidRPr="005A44F0" w14:paraId="2DA95409" w14:textId="77777777" w:rsidTr="009E59EF">
        <w:trPr>
          <w:trHeight w:val="23"/>
          <w:jc w:val="center"/>
        </w:trPr>
        <w:tc>
          <w:tcPr>
            <w:tcW w:w="542" w:type="dxa"/>
            <w:shd w:val="clear" w:color="auto" w:fill="auto"/>
          </w:tcPr>
          <w:p w14:paraId="0637E8D3"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4.</w:t>
            </w:r>
          </w:p>
        </w:tc>
        <w:tc>
          <w:tcPr>
            <w:tcW w:w="1865" w:type="dxa"/>
            <w:shd w:val="clear" w:color="auto" w:fill="auto"/>
          </w:tcPr>
          <w:p w14:paraId="29EB9F3A" w14:textId="77777777" w:rsidR="005A44F0" w:rsidRPr="005A44F0" w:rsidRDefault="005A44F0" w:rsidP="005A44F0">
            <w:pPr>
              <w:tabs>
                <w:tab w:val="left" w:pos="851"/>
              </w:tabs>
              <w:spacing w:after="0" w:line="240" w:lineRule="auto"/>
              <w:jc w:val="center"/>
              <w:rPr>
                <w:rFonts w:eastAsia="Calibri" w:cs="Times New Roman"/>
                <w:sz w:val="22"/>
              </w:rPr>
            </w:pPr>
          </w:p>
        </w:tc>
        <w:tc>
          <w:tcPr>
            <w:tcW w:w="3646" w:type="dxa"/>
            <w:shd w:val="clear" w:color="auto" w:fill="auto"/>
          </w:tcPr>
          <w:p w14:paraId="4F482CDE" w14:textId="77777777" w:rsidR="005A44F0" w:rsidRPr="005A44F0" w:rsidRDefault="005A44F0" w:rsidP="005A44F0">
            <w:pPr>
              <w:tabs>
                <w:tab w:val="left" w:pos="851"/>
              </w:tabs>
              <w:spacing w:after="0" w:line="240" w:lineRule="auto"/>
              <w:jc w:val="center"/>
              <w:rPr>
                <w:rFonts w:eastAsia="Calibri" w:cs="Times New Roman"/>
                <w:sz w:val="22"/>
              </w:rPr>
            </w:pPr>
          </w:p>
        </w:tc>
        <w:tc>
          <w:tcPr>
            <w:tcW w:w="3802" w:type="dxa"/>
            <w:shd w:val="clear" w:color="auto" w:fill="auto"/>
          </w:tcPr>
          <w:p w14:paraId="1EEE0E5A" w14:textId="77777777" w:rsidR="005A44F0" w:rsidRPr="005A44F0" w:rsidRDefault="005A44F0" w:rsidP="005A44F0">
            <w:pPr>
              <w:spacing w:after="0" w:line="240" w:lineRule="auto"/>
              <w:jc w:val="center"/>
              <w:rPr>
                <w:rFonts w:eastAsia="Calibri" w:cs="Times New Roman"/>
                <w:sz w:val="22"/>
              </w:rPr>
            </w:pPr>
          </w:p>
        </w:tc>
      </w:tr>
    </w:tbl>
    <w:p w14:paraId="54099FBB" w14:textId="77777777" w:rsidR="005A44F0" w:rsidRPr="005A44F0" w:rsidRDefault="005A44F0" w:rsidP="005A44F0">
      <w:pPr>
        <w:spacing w:after="200" w:line="276" w:lineRule="auto"/>
        <w:rPr>
          <w:rFonts w:eastAsia="Calibri" w:cs="Times New Roman"/>
          <w:sz w:val="22"/>
        </w:rPr>
      </w:pPr>
    </w:p>
    <w:p w14:paraId="1041A732" w14:textId="77777777" w:rsidR="005A44F0" w:rsidRPr="005A44F0" w:rsidRDefault="005A44F0" w:rsidP="005A44F0">
      <w:pPr>
        <w:widowControl w:val="0"/>
        <w:tabs>
          <w:tab w:val="left" w:pos="0"/>
          <w:tab w:val="center" w:pos="6686"/>
        </w:tabs>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 xml:space="preserve">3.4.2. Фамилии, инициалы, должности и контактные данные ответственных лиц от теплоснабжающей (теплосетевой) организации  приведены в таблице 3.2. </w:t>
      </w:r>
    </w:p>
    <w:p w14:paraId="41B7EFF9" w14:textId="77777777" w:rsidR="005A44F0" w:rsidRPr="005A44F0" w:rsidRDefault="005A44F0" w:rsidP="005A44F0">
      <w:pPr>
        <w:widowControl w:val="0"/>
        <w:tabs>
          <w:tab w:val="left" w:pos="0"/>
          <w:tab w:val="center" w:pos="6686"/>
        </w:tabs>
        <w:autoSpaceDE w:val="0"/>
        <w:autoSpaceDN w:val="0"/>
        <w:adjustRightInd w:val="0"/>
        <w:spacing w:after="200" w:line="276" w:lineRule="auto"/>
        <w:ind w:firstLine="567"/>
        <w:jc w:val="both"/>
        <w:rPr>
          <w:rFonts w:eastAsia="Calibri" w:cs="Times New Roman"/>
          <w:sz w:val="28"/>
          <w:szCs w:val="28"/>
        </w:rPr>
      </w:pPr>
    </w:p>
    <w:p w14:paraId="487DEFE2" w14:textId="77777777" w:rsidR="005A44F0" w:rsidRPr="005A44F0" w:rsidRDefault="005A44F0" w:rsidP="005A44F0">
      <w:pPr>
        <w:keepNext/>
        <w:spacing w:after="0" w:line="240" w:lineRule="auto"/>
        <w:jc w:val="both"/>
        <w:rPr>
          <w:rFonts w:eastAsia="Times New Roman" w:cs="Times New Roman"/>
          <w:b/>
          <w:bCs/>
          <w:sz w:val="28"/>
          <w:szCs w:val="28"/>
          <w:lang w:eastAsia="ru-RU"/>
        </w:rPr>
      </w:pPr>
      <w:r w:rsidRPr="005A44F0">
        <w:rPr>
          <w:rFonts w:eastAsia="Times New Roman" w:cs="Times New Roman"/>
          <w:b/>
          <w:bCs/>
          <w:sz w:val="28"/>
          <w:szCs w:val="28"/>
          <w:lang w:eastAsia="ru-RU"/>
        </w:rPr>
        <w:br w:type="page"/>
        <w:t>Таблица 3.</w:t>
      </w:r>
      <w:r w:rsidRPr="005A44F0">
        <w:rPr>
          <w:rFonts w:eastAsia="Times New Roman" w:cs="Times New Roman"/>
          <w:b/>
          <w:bCs/>
          <w:sz w:val="28"/>
          <w:szCs w:val="28"/>
          <w:lang w:eastAsia="ru-RU"/>
        </w:rPr>
        <w:fldChar w:fldCharType="begin"/>
      </w:r>
      <w:r w:rsidRPr="005A44F0">
        <w:rPr>
          <w:rFonts w:eastAsia="Times New Roman" w:cs="Times New Roman"/>
          <w:b/>
          <w:bCs/>
          <w:sz w:val="28"/>
          <w:szCs w:val="28"/>
          <w:lang w:eastAsia="ru-RU"/>
        </w:rPr>
        <w:instrText xml:space="preserve"> SEQ Таблица \* ARABIC \s 1 </w:instrText>
      </w:r>
      <w:r w:rsidRPr="005A44F0">
        <w:rPr>
          <w:rFonts w:eastAsia="Times New Roman" w:cs="Times New Roman"/>
          <w:b/>
          <w:bCs/>
          <w:sz w:val="28"/>
          <w:szCs w:val="28"/>
          <w:lang w:eastAsia="ru-RU"/>
        </w:rPr>
        <w:fldChar w:fldCharType="separate"/>
      </w:r>
      <w:r w:rsidRPr="005A44F0">
        <w:rPr>
          <w:rFonts w:eastAsia="Times New Roman" w:cs="Times New Roman"/>
          <w:b/>
          <w:bCs/>
          <w:noProof/>
          <w:sz w:val="28"/>
          <w:szCs w:val="28"/>
          <w:lang w:eastAsia="ru-RU"/>
        </w:rPr>
        <w:t>2</w:t>
      </w:r>
      <w:r w:rsidRPr="005A44F0">
        <w:rPr>
          <w:rFonts w:eastAsia="Times New Roman" w:cs="Times New Roman"/>
          <w:b/>
          <w:bCs/>
          <w:noProof/>
          <w:sz w:val="28"/>
          <w:szCs w:val="28"/>
          <w:lang w:eastAsia="ru-RU"/>
        </w:rPr>
        <w:fldChar w:fldCharType="end"/>
      </w:r>
      <w:r w:rsidRPr="005A44F0">
        <w:rPr>
          <w:rFonts w:eastAsia="Times New Roman" w:cs="Times New Roman"/>
          <w:b/>
          <w:bCs/>
          <w:sz w:val="28"/>
          <w:szCs w:val="28"/>
          <w:lang w:eastAsia="ru-RU"/>
        </w:rPr>
        <w:t xml:space="preserve"> -</w:t>
      </w:r>
      <w:r w:rsidRPr="005A44F0">
        <w:rPr>
          <w:rFonts w:eastAsia="Times New Roman" w:cs="Times New Roman"/>
          <w:bCs/>
          <w:sz w:val="28"/>
          <w:szCs w:val="28"/>
          <w:lang w:eastAsia="ru-RU"/>
        </w:rPr>
        <w:t xml:space="preserve"> Ответственные лица от теплоснабжающей (теплосетевой) организации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3"/>
        <w:gridCol w:w="1731"/>
        <w:gridCol w:w="3761"/>
        <w:gridCol w:w="3830"/>
      </w:tblGrid>
      <w:tr w:rsidR="005A44F0" w:rsidRPr="005A44F0" w14:paraId="037A7F69" w14:textId="77777777" w:rsidTr="009E59EF">
        <w:trPr>
          <w:trHeight w:val="23"/>
          <w:tblHeader/>
          <w:jc w:val="center"/>
        </w:trPr>
        <w:tc>
          <w:tcPr>
            <w:tcW w:w="533" w:type="dxa"/>
            <w:shd w:val="clear" w:color="auto" w:fill="auto"/>
            <w:vAlign w:val="center"/>
          </w:tcPr>
          <w:p w14:paraId="21397F1F"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w:t>
            </w:r>
          </w:p>
          <w:p w14:paraId="35CE79CA"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п/п</w:t>
            </w:r>
          </w:p>
        </w:tc>
        <w:tc>
          <w:tcPr>
            <w:tcW w:w="1731" w:type="dxa"/>
            <w:shd w:val="clear" w:color="auto" w:fill="auto"/>
            <w:vAlign w:val="center"/>
          </w:tcPr>
          <w:p w14:paraId="4D2316B2"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Ф.И.О</w:t>
            </w:r>
          </w:p>
        </w:tc>
        <w:tc>
          <w:tcPr>
            <w:tcW w:w="3761" w:type="dxa"/>
            <w:shd w:val="clear" w:color="auto" w:fill="auto"/>
            <w:vAlign w:val="center"/>
          </w:tcPr>
          <w:p w14:paraId="562A7C1C"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Должность</w:t>
            </w:r>
          </w:p>
        </w:tc>
        <w:tc>
          <w:tcPr>
            <w:tcW w:w="3830" w:type="dxa"/>
            <w:shd w:val="clear" w:color="auto" w:fill="auto"/>
            <w:vAlign w:val="center"/>
          </w:tcPr>
          <w:p w14:paraId="36E82905"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Адрес организации, контактный телефон</w:t>
            </w:r>
          </w:p>
        </w:tc>
      </w:tr>
      <w:tr w:rsidR="005A44F0" w:rsidRPr="005A44F0" w14:paraId="1CF533AD" w14:textId="77777777" w:rsidTr="009E59EF">
        <w:trPr>
          <w:trHeight w:val="23"/>
          <w:jc w:val="center"/>
        </w:trPr>
        <w:tc>
          <w:tcPr>
            <w:tcW w:w="533" w:type="dxa"/>
            <w:shd w:val="clear" w:color="auto" w:fill="auto"/>
          </w:tcPr>
          <w:p w14:paraId="0D76836A"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w:t>
            </w:r>
          </w:p>
        </w:tc>
        <w:tc>
          <w:tcPr>
            <w:tcW w:w="1731" w:type="dxa"/>
            <w:shd w:val="clear" w:color="auto" w:fill="auto"/>
          </w:tcPr>
          <w:p w14:paraId="169C29B1" w14:textId="77777777" w:rsidR="005A44F0" w:rsidRPr="005A44F0" w:rsidRDefault="005A44F0" w:rsidP="005A44F0">
            <w:pPr>
              <w:tabs>
                <w:tab w:val="left" w:pos="851"/>
              </w:tabs>
              <w:spacing w:after="0" w:line="240" w:lineRule="auto"/>
              <w:jc w:val="center"/>
              <w:rPr>
                <w:rFonts w:eastAsia="Calibri" w:cs="Times New Roman"/>
                <w:sz w:val="22"/>
              </w:rPr>
            </w:pPr>
          </w:p>
        </w:tc>
        <w:tc>
          <w:tcPr>
            <w:tcW w:w="3761" w:type="dxa"/>
            <w:shd w:val="clear" w:color="auto" w:fill="auto"/>
          </w:tcPr>
          <w:p w14:paraId="7FF816E8" w14:textId="77777777" w:rsidR="005A44F0" w:rsidRPr="005A44F0" w:rsidRDefault="005A44F0" w:rsidP="005A44F0">
            <w:pPr>
              <w:tabs>
                <w:tab w:val="left" w:pos="851"/>
              </w:tabs>
              <w:spacing w:after="0" w:line="240" w:lineRule="auto"/>
              <w:jc w:val="center"/>
              <w:rPr>
                <w:rFonts w:eastAsia="Calibri" w:cs="Times New Roman"/>
                <w:sz w:val="22"/>
              </w:rPr>
            </w:pPr>
          </w:p>
        </w:tc>
        <w:tc>
          <w:tcPr>
            <w:tcW w:w="3830" w:type="dxa"/>
            <w:shd w:val="clear" w:color="auto" w:fill="auto"/>
          </w:tcPr>
          <w:p w14:paraId="6B93B78B" w14:textId="77777777" w:rsidR="005A44F0" w:rsidRPr="005A44F0" w:rsidRDefault="005A44F0" w:rsidP="005A44F0">
            <w:pPr>
              <w:tabs>
                <w:tab w:val="left" w:pos="851"/>
              </w:tabs>
              <w:spacing w:after="0" w:line="240" w:lineRule="auto"/>
              <w:ind w:firstLine="32"/>
              <w:jc w:val="center"/>
              <w:rPr>
                <w:rFonts w:eastAsia="Calibri" w:cs="Times New Roman"/>
                <w:sz w:val="22"/>
              </w:rPr>
            </w:pPr>
            <w:r w:rsidRPr="005A44F0">
              <w:rPr>
                <w:rFonts w:eastAsia="Calibri" w:cs="Times New Roman"/>
                <w:sz w:val="22"/>
              </w:rPr>
              <w:t xml:space="preserve"> </w:t>
            </w:r>
          </w:p>
        </w:tc>
      </w:tr>
    </w:tbl>
    <w:p w14:paraId="05CC4825" w14:textId="77777777" w:rsidR="005A44F0" w:rsidRPr="005A44F0" w:rsidRDefault="005A44F0" w:rsidP="005A44F0">
      <w:pPr>
        <w:widowControl w:val="0"/>
        <w:tabs>
          <w:tab w:val="left" w:pos="0"/>
          <w:tab w:val="center" w:pos="6686"/>
        </w:tabs>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 xml:space="preserve">3.4.3. Фамилии, инициалы, должности и контактные данные ответственных водоснабжающей организации приведены в таблице 3.3. </w:t>
      </w:r>
    </w:p>
    <w:p w14:paraId="08F8742F" w14:textId="77777777" w:rsidR="005A44F0" w:rsidRPr="005A44F0" w:rsidRDefault="005A44F0" w:rsidP="005A44F0">
      <w:pPr>
        <w:keepNext/>
        <w:spacing w:after="0" w:line="240" w:lineRule="auto"/>
        <w:jc w:val="both"/>
        <w:rPr>
          <w:rFonts w:eastAsia="Times New Roman" w:cs="Times New Roman"/>
          <w:b/>
          <w:bCs/>
          <w:sz w:val="28"/>
          <w:szCs w:val="28"/>
          <w:lang w:eastAsia="ru-RU"/>
        </w:rPr>
      </w:pPr>
      <w:r w:rsidRPr="005A44F0">
        <w:rPr>
          <w:rFonts w:eastAsia="Times New Roman" w:cs="Times New Roman"/>
          <w:b/>
          <w:bCs/>
          <w:sz w:val="28"/>
          <w:szCs w:val="28"/>
          <w:lang w:eastAsia="ru-RU"/>
        </w:rPr>
        <w:t>Таблица 3.</w:t>
      </w:r>
      <w:r w:rsidRPr="005A44F0">
        <w:rPr>
          <w:rFonts w:eastAsia="Times New Roman" w:cs="Times New Roman"/>
          <w:b/>
          <w:bCs/>
          <w:sz w:val="28"/>
          <w:szCs w:val="28"/>
          <w:lang w:eastAsia="ru-RU"/>
        </w:rPr>
        <w:fldChar w:fldCharType="begin"/>
      </w:r>
      <w:r w:rsidRPr="005A44F0">
        <w:rPr>
          <w:rFonts w:eastAsia="Times New Roman" w:cs="Times New Roman"/>
          <w:b/>
          <w:bCs/>
          <w:sz w:val="28"/>
          <w:szCs w:val="28"/>
          <w:lang w:eastAsia="ru-RU"/>
        </w:rPr>
        <w:instrText xml:space="preserve"> SEQ Таблица \* ARABIC \s 1 </w:instrText>
      </w:r>
      <w:r w:rsidRPr="005A44F0">
        <w:rPr>
          <w:rFonts w:eastAsia="Times New Roman" w:cs="Times New Roman"/>
          <w:b/>
          <w:bCs/>
          <w:sz w:val="28"/>
          <w:szCs w:val="28"/>
          <w:lang w:eastAsia="ru-RU"/>
        </w:rPr>
        <w:fldChar w:fldCharType="separate"/>
      </w:r>
      <w:r w:rsidRPr="005A44F0">
        <w:rPr>
          <w:rFonts w:eastAsia="Times New Roman" w:cs="Times New Roman"/>
          <w:b/>
          <w:bCs/>
          <w:noProof/>
          <w:sz w:val="28"/>
          <w:szCs w:val="28"/>
          <w:lang w:eastAsia="ru-RU"/>
        </w:rPr>
        <w:t>3</w:t>
      </w:r>
      <w:r w:rsidRPr="005A44F0">
        <w:rPr>
          <w:rFonts w:eastAsia="Times New Roman" w:cs="Times New Roman"/>
          <w:b/>
          <w:bCs/>
          <w:noProof/>
          <w:sz w:val="28"/>
          <w:szCs w:val="28"/>
          <w:lang w:eastAsia="ru-RU"/>
        </w:rPr>
        <w:fldChar w:fldCharType="end"/>
      </w:r>
      <w:r w:rsidRPr="005A44F0">
        <w:rPr>
          <w:rFonts w:eastAsia="Times New Roman" w:cs="Times New Roman"/>
          <w:b/>
          <w:bCs/>
          <w:sz w:val="28"/>
          <w:szCs w:val="28"/>
          <w:lang w:eastAsia="ru-RU"/>
        </w:rPr>
        <w:t xml:space="preserve"> -</w:t>
      </w:r>
      <w:r w:rsidRPr="005A44F0">
        <w:rPr>
          <w:rFonts w:eastAsia="Times New Roman" w:cs="Times New Roman"/>
          <w:bCs/>
          <w:sz w:val="28"/>
          <w:szCs w:val="28"/>
          <w:lang w:eastAsia="ru-RU"/>
        </w:rPr>
        <w:t xml:space="preserve"> Ответственные лица водоснабжающей организации</w:t>
      </w:r>
    </w:p>
    <w:p w14:paraId="3E8DE027" w14:textId="77777777" w:rsidR="005A44F0" w:rsidRPr="005A44F0" w:rsidRDefault="005A44F0" w:rsidP="005A44F0">
      <w:pPr>
        <w:spacing w:after="200" w:line="276" w:lineRule="auto"/>
        <w:rPr>
          <w:rFonts w:eastAsia="Calibri" w:cs="Times New Roman"/>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1"/>
        <w:gridCol w:w="1754"/>
        <w:gridCol w:w="3640"/>
        <w:gridCol w:w="3920"/>
      </w:tblGrid>
      <w:tr w:rsidR="005A44F0" w:rsidRPr="005A44F0" w14:paraId="3C69B313" w14:textId="77777777" w:rsidTr="009E59EF">
        <w:trPr>
          <w:trHeight w:val="23"/>
          <w:tblHeader/>
          <w:jc w:val="center"/>
        </w:trPr>
        <w:tc>
          <w:tcPr>
            <w:tcW w:w="541" w:type="dxa"/>
            <w:shd w:val="clear" w:color="auto" w:fill="auto"/>
            <w:vAlign w:val="center"/>
          </w:tcPr>
          <w:p w14:paraId="63DD1108"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w:t>
            </w:r>
          </w:p>
          <w:p w14:paraId="32E34A15"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п/п</w:t>
            </w:r>
          </w:p>
        </w:tc>
        <w:tc>
          <w:tcPr>
            <w:tcW w:w="1754" w:type="dxa"/>
            <w:shd w:val="clear" w:color="auto" w:fill="auto"/>
            <w:vAlign w:val="center"/>
          </w:tcPr>
          <w:p w14:paraId="549DC9DD"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Ф.И.О</w:t>
            </w:r>
          </w:p>
        </w:tc>
        <w:tc>
          <w:tcPr>
            <w:tcW w:w="3640" w:type="dxa"/>
            <w:shd w:val="clear" w:color="auto" w:fill="auto"/>
            <w:vAlign w:val="center"/>
          </w:tcPr>
          <w:p w14:paraId="44561301"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Должность</w:t>
            </w:r>
          </w:p>
        </w:tc>
        <w:tc>
          <w:tcPr>
            <w:tcW w:w="3920" w:type="dxa"/>
            <w:shd w:val="clear" w:color="auto" w:fill="auto"/>
            <w:vAlign w:val="center"/>
          </w:tcPr>
          <w:p w14:paraId="3523E089"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Адрес организации, контактный телефон</w:t>
            </w:r>
          </w:p>
        </w:tc>
      </w:tr>
      <w:tr w:rsidR="005A44F0" w:rsidRPr="005A44F0" w14:paraId="4BFC0E94" w14:textId="77777777" w:rsidTr="009E59EF">
        <w:trPr>
          <w:trHeight w:val="23"/>
          <w:jc w:val="center"/>
        </w:trPr>
        <w:tc>
          <w:tcPr>
            <w:tcW w:w="541" w:type="dxa"/>
            <w:shd w:val="clear" w:color="auto" w:fill="auto"/>
          </w:tcPr>
          <w:p w14:paraId="3E07A86F"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w:t>
            </w:r>
          </w:p>
        </w:tc>
        <w:tc>
          <w:tcPr>
            <w:tcW w:w="1754" w:type="dxa"/>
            <w:shd w:val="clear" w:color="auto" w:fill="auto"/>
          </w:tcPr>
          <w:p w14:paraId="46D57D92" w14:textId="77777777" w:rsidR="005A44F0" w:rsidRPr="005A44F0" w:rsidRDefault="005A44F0" w:rsidP="005A44F0">
            <w:pPr>
              <w:tabs>
                <w:tab w:val="left" w:pos="851"/>
              </w:tabs>
              <w:spacing w:after="0" w:line="240" w:lineRule="auto"/>
              <w:jc w:val="center"/>
              <w:rPr>
                <w:rFonts w:eastAsia="Calibri" w:cs="Times New Roman"/>
                <w:sz w:val="22"/>
              </w:rPr>
            </w:pPr>
          </w:p>
        </w:tc>
        <w:tc>
          <w:tcPr>
            <w:tcW w:w="3640" w:type="dxa"/>
            <w:shd w:val="clear" w:color="auto" w:fill="auto"/>
          </w:tcPr>
          <w:p w14:paraId="073F1C50" w14:textId="77777777" w:rsidR="005A44F0" w:rsidRPr="005A44F0" w:rsidRDefault="005A44F0" w:rsidP="005A44F0">
            <w:pPr>
              <w:tabs>
                <w:tab w:val="left" w:pos="851"/>
              </w:tabs>
              <w:spacing w:after="0" w:line="240" w:lineRule="auto"/>
              <w:jc w:val="center"/>
              <w:rPr>
                <w:rFonts w:eastAsia="Calibri" w:cs="Times New Roman"/>
                <w:sz w:val="22"/>
              </w:rPr>
            </w:pPr>
          </w:p>
        </w:tc>
        <w:tc>
          <w:tcPr>
            <w:tcW w:w="3920" w:type="dxa"/>
            <w:shd w:val="clear" w:color="auto" w:fill="auto"/>
          </w:tcPr>
          <w:p w14:paraId="1B2DED79" w14:textId="77777777" w:rsidR="005A44F0" w:rsidRPr="005A44F0" w:rsidRDefault="005A44F0" w:rsidP="005A44F0">
            <w:pPr>
              <w:tabs>
                <w:tab w:val="left" w:pos="851"/>
              </w:tabs>
              <w:spacing w:after="0" w:line="240" w:lineRule="auto"/>
              <w:ind w:firstLine="32"/>
              <w:jc w:val="center"/>
              <w:rPr>
                <w:rFonts w:eastAsia="Calibri" w:cs="Times New Roman"/>
                <w:sz w:val="22"/>
              </w:rPr>
            </w:pPr>
          </w:p>
        </w:tc>
      </w:tr>
      <w:tr w:rsidR="005A44F0" w:rsidRPr="005A44F0" w14:paraId="4A8154A1" w14:textId="77777777" w:rsidTr="009E59EF">
        <w:trPr>
          <w:trHeight w:val="23"/>
          <w:jc w:val="center"/>
        </w:trPr>
        <w:tc>
          <w:tcPr>
            <w:tcW w:w="541" w:type="dxa"/>
            <w:shd w:val="clear" w:color="auto" w:fill="auto"/>
          </w:tcPr>
          <w:p w14:paraId="1FC81284"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2.</w:t>
            </w:r>
          </w:p>
        </w:tc>
        <w:tc>
          <w:tcPr>
            <w:tcW w:w="1754" w:type="dxa"/>
            <w:shd w:val="clear" w:color="auto" w:fill="auto"/>
          </w:tcPr>
          <w:p w14:paraId="597B281F" w14:textId="77777777" w:rsidR="005A44F0" w:rsidRPr="005A44F0" w:rsidRDefault="005A44F0" w:rsidP="005A44F0">
            <w:pPr>
              <w:tabs>
                <w:tab w:val="left" w:pos="851"/>
              </w:tabs>
              <w:spacing w:after="0" w:line="240" w:lineRule="auto"/>
              <w:jc w:val="center"/>
              <w:rPr>
                <w:rFonts w:eastAsia="Calibri" w:cs="Times New Roman"/>
                <w:sz w:val="22"/>
              </w:rPr>
            </w:pPr>
          </w:p>
        </w:tc>
        <w:tc>
          <w:tcPr>
            <w:tcW w:w="3640" w:type="dxa"/>
            <w:shd w:val="clear" w:color="auto" w:fill="auto"/>
          </w:tcPr>
          <w:p w14:paraId="64BF02C1" w14:textId="77777777" w:rsidR="005A44F0" w:rsidRPr="005A44F0" w:rsidRDefault="005A44F0" w:rsidP="005A44F0">
            <w:pPr>
              <w:tabs>
                <w:tab w:val="left" w:pos="851"/>
              </w:tabs>
              <w:spacing w:after="0" w:line="240" w:lineRule="auto"/>
              <w:jc w:val="center"/>
              <w:rPr>
                <w:rFonts w:eastAsia="Calibri" w:cs="Times New Roman"/>
                <w:sz w:val="22"/>
              </w:rPr>
            </w:pPr>
          </w:p>
        </w:tc>
        <w:tc>
          <w:tcPr>
            <w:tcW w:w="3920" w:type="dxa"/>
            <w:shd w:val="clear" w:color="auto" w:fill="auto"/>
          </w:tcPr>
          <w:p w14:paraId="0ED9899F" w14:textId="77777777" w:rsidR="005A44F0" w:rsidRPr="005A44F0" w:rsidRDefault="005A44F0" w:rsidP="005A44F0">
            <w:pPr>
              <w:spacing w:after="0" w:line="240" w:lineRule="auto"/>
              <w:rPr>
                <w:rFonts w:eastAsia="Calibri" w:cs="Times New Roman"/>
                <w:sz w:val="22"/>
              </w:rPr>
            </w:pPr>
          </w:p>
        </w:tc>
      </w:tr>
      <w:tr w:rsidR="005A44F0" w:rsidRPr="005A44F0" w14:paraId="463F9B13" w14:textId="77777777" w:rsidTr="009E59EF">
        <w:trPr>
          <w:trHeight w:val="23"/>
          <w:jc w:val="center"/>
        </w:trPr>
        <w:tc>
          <w:tcPr>
            <w:tcW w:w="541" w:type="dxa"/>
            <w:shd w:val="clear" w:color="auto" w:fill="auto"/>
          </w:tcPr>
          <w:p w14:paraId="5E988359"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3.</w:t>
            </w:r>
          </w:p>
        </w:tc>
        <w:tc>
          <w:tcPr>
            <w:tcW w:w="1754" w:type="dxa"/>
            <w:shd w:val="clear" w:color="auto" w:fill="auto"/>
          </w:tcPr>
          <w:p w14:paraId="1BF3C586" w14:textId="77777777" w:rsidR="005A44F0" w:rsidRPr="005A44F0" w:rsidRDefault="005A44F0" w:rsidP="005A44F0">
            <w:pPr>
              <w:tabs>
                <w:tab w:val="left" w:pos="851"/>
              </w:tabs>
              <w:spacing w:after="0" w:line="240" w:lineRule="auto"/>
              <w:jc w:val="center"/>
              <w:rPr>
                <w:rFonts w:eastAsia="Calibri" w:cs="Times New Roman"/>
                <w:sz w:val="22"/>
              </w:rPr>
            </w:pPr>
          </w:p>
        </w:tc>
        <w:tc>
          <w:tcPr>
            <w:tcW w:w="3640" w:type="dxa"/>
            <w:shd w:val="clear" w:color="auto" w:fill="auto"/>
          </w:tcPr>
          <w:p w14:paraId="71ED7780" w14:textId="77777777" w:rsidR="005A44F0" w:rsidRPr="005A44F0" w:rsidRDefault="005A44F0" w:rsidP="005A44F0">
            <w:pPr>
              <w:tabs>
                <w:tab w:val="left" w:pos="851"/>
              </w:tabs>
              <w:spacing w:after="0" w:line="240" w:lineRule="auto"/>
              <w:jc w:val="center"/>
              <w:rPr>
                <w:rFonts w:eastAsia="Calibri" w:cs="Times New Roman"/>
                <w:sz w:val="22"/>
              </w:rPr>
            </w:pPr>
          </w:p>
        </w:tc>
        <w:tc>
          <w:tcPr>
            <w:tcW w:w="3920" w:type="dxa"/>
            <w:shd w:val="clear" w:color="auto" w:fill="auto"/>
          </w:tcPr>
          <w:p w14:paraId="3E0E50D4" w14:textId="77777777" w:rsidR="005A44F0" w:rsidRPr="005A44F0" w:rsidRDefault="005A44F0" w:rsidP="005A44F0">
            <w:pPr>
              <w:spacing w:after="0" w:line="240" w:lineRule="auto"/>
              <w:rPr>
                <w:rFonts w:eastAsia="Calibri" w:cs="Times New Roman"/>
                <w:sz w:val="22"/>
              </w:rPr>
            </w:pPr>
          </w:p>
        </w:tc>
      </w:tr>
      <w:tr w:rsidR="005A44F0" w:rsidRPr="005A44F0" w14:paraId="751EAA86" w14:textId="77777777" w:rsidTr="009E59EF">
        <w:trPr>
          <w:trHeight w:val="23"/>
          <w:jc w:val="center"/>
        </w:trPr>
        <w:tc>
          <w:tcPr>
            <w:tcW w:w="541" w:type="dxa"/>
            <w:shd w:val="clear" w:color="auto" w:fill="auto"/>
          </w:tcPr>
          <w:p w14:paraId="112CFB60"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4.</w:t>
            </w:r>
          </w:p>
        </w:tc>
        <w:tc>
          <w:tcPr>
            <w:tcW w:w="1754" w:type="dxa"/>
            <w:shd w:val="clear" w:color="auto" w:fill="auto"/>
          </w:tcPr>
          <w:p w14:paraId="05B452B1" w14:textId="77777777" w:rsidR="005A44F0" w:rsidRPr="005A44F0" w:rsidRDefault="005A44F0" w:rsidP="005A44F0">
            <w:pPr>
              <w:tabs>
                <w:tab w:val="left" w:pos="851"/>
              </w:tabs>
              <w:spacing w:after="0" w:line="240" w:lineRule="auto"/>
              <w:jc w:val="center"/>
              <w:rPr>
                <w:rFonts w:eastAsia="Calibri" w:cs="Times New Roman"/>
                <w:sz w:val="22"/>
              </w:rPr>
            </w:pPr>
          </w:p>
        </w:tc>
        <w:tc>
          <w:tcPr>
            <w:tcW w:w="3640" w:type="dxa"/>
            <w:shd w:val="clear" w:color="auto" w:fill="auto"/>
          </w:tcPr>
          <w:p w14:paraId="71D50858" w14:textId="77777777" w:rsidR="005A44F0" w:rsidRPr="005A44F0" w:rsidRDefault="005A44F0" w:rsidP="005A44F0">
            <w:pPr>
              <w:tabs>
                <w:tab w:val="left" w:pos="851"/>
              </w:tabs>
              <w:spacing w:after="0" w:line="240" w:lineRule="auto"/>
              <w:jc w:val="center"/>
              <w:rPr>
                <w:rFonts w:eastAsia="Calibri" w:cs="Times New Roman"/>
                <w:sz w:val="22"/>
              </w:rPr>
            </w:pPr>
          </w:p>
        </w:tc>
        <w:tc>
          <w:tcPr>
            <w:tcW w:w="3920" w:type="dxa"/>
            <w:shd w:val="clear" w:color="auto" w:fill="auto"/>
          </w:tcPr>
          <w:p w14:paraId="14AE1314" w14:textId="77777777" w:rsidR="005A44F0" w:rsidRPr="005A44F0" w:rsidRDefault="005A44F0" w:rsidP="005A44F0">
            <w:pPr>
              <w:spacing w:after="0" w:line="240" w:lineRule="auto"/>
              <w:rPr>
                <w:rFonts w:eastAsia="Calibri" w:cs="Times New Roman"/>
                <w:sz w:val="22"/>
              </w:rPr>
            </w:pPr>
          </w:p>
        </w:tc>
      </w:tr>
      <w:tr w:rsidR="005A44F0" w:rsidRPr="005A44F0" w14:paraId="60CEFD5A" w14:textId="77777777" w:rsidTr="009E59EF">
        <w:trPr>
          <w:trHeight w:val="23"/>
          <w:jc w:val="center"/>
        </w:trPr>
        <w:tc>
          <w:tcPr>
            <w:tcW w:w="541" w:type="dxa"/>
            <w:shd w:val="clear" w:color="auto" w:fill="auto"/>
          </w:tcPr>
          <w:p w14:paraId="3480C2BA"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5.</w:t>
            </w:r>
          </w:p>
        </w:tc>
        <w:tc>
          <w:tcPr>
            <w:tcW w:w="1754" w:type="dxa"/>
            <w:shd w:val="clear" w:color="auto" w:fill="auto"/>
          </w:tcPr>
          <w:p w14:paraId="4ABB30B6" w14:textId="77777777" w:rsidR="005A44F0" w:rsidRPr="005A44F0" w:rsidRDefault="005A44F0" w:rsidP="005A44F0">
            <w:pPr>
              <w:tabs>
                <w:tab w:val="left" w:pos="851"/>
              </w:tabs>
              <w:spacing w:after="0" w:line="240" w:lineRule="auto"/>
              <w:jc w:val="center"/>
              <w:rPr>
                <w:rFonts w:eastAsia="Calibri" w:cs="Times New Roman"/>
                <w:sz w:val="22"/>
              </w:rPr>
            </w:pPr>
          </w:p>
        </w:tc>
        <w:tc>
          <w:tcPr>
            <w:tcW w:w="3640" w:type="dxa"/>
            <w:shd w:val="clear" w:color="auto" w:fill="auto"/>
          </w:tcPr>
          <w:p w14:paraId="0A48997A" w14:textId="77777777" w:rsidR="005A44F0" w:rsidRPr="005A44F0" w:rsidRDefault="005A44F0" w:rsidP="005A44F0">
            <w:pPr>
              <w:tabs>
                <w:tab w:val="left" w:pos="851"/>
              </w:tabs>
              <w:spacing w:after="0" w:line="240" w:lineRule="auto"/>
              <w:jc w:val="center"/>
              <w:rPr>
                <w:rFonts w:eastAsia="Calibri" w:cs="Times New Roman"/>
                <w:sz w:val="22"/>
              </w:rPr>
            </w:pPr>
          </w:p>
        </w:tc>
        <w:tc>
          <w:tcPr>
            <w:tcW w:w="3920" w:type="dxa"/>
            <w:shd w:val="clear" w:color="auto" w:fill="auto"/>
          </w:tcPr>
          <w:p w14:paraId="1E348B41" w14:textId="77777777" w:rsidR="005A44F0" w:rsidRPr="005A44F0" w:rsidRDefault="005A44F0" w:rsidP="005A44F0">
            <w:pPr>
              <w:tabs>
                <w:tab w:val="left" w:pos="851"/>
              </w:tabs>
              <w:spacing w:after="0" w:line="240" w:lineRule="auto"/>
              <w:ind w:firstLine="32"/>
              <w:jc w:val="center"/>
              <w:rPr>
                <w:rFonts w:eastAsia="Calibri" w:cs="Times New Roman"/>
                <w:sz w:val="22"/>
              </w:rPr>
            </w:pPr>
          </w:p>
        </w:tc>
      </w:tr>
    </w:tbl>
    <w:p w14:paraId="7FDA3D22" w14:textId="77777777" w:rsidR="005A44F0" w:rsidRPr="005A44F0" w:rsidRDefault="005A44F0" w:rsidP="005A44F0">
      <w:pPr>
        <w:spacing w:after="200" w:line="276" w:lineRule="auto"/>
        <w:rPr>
          <w:rFonts w:eastAsia="Calibri" w:cs="Times New Roman"/>
          <w:sz w:val="22"/>
        </w:rPr>
      </w:pPr>
    </w:p>
    <w:p w14:paraId="72684094"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 xml:space="preserve">3.5. Ответственным руководителем работ по </w:t>
      </w:r>
      <w:r w:rsidRPr="005A44F0">
        <w:rPr>
          <w:rFonts w:eastAsia="Times New Roman" w:cs="Times New Roman"/>
          <w:sz w:val="28"/>
          <w:szCs w:val="28"/>
          <w:lang w:eastAsia="ru-RU"/>
        </w:rPr>
        <w:t>ликвидации аварийных ситуаций</w:t>
      </w:r>
      <w:r w:rsidRPr="005A44F0">
        <w:rPr>
          <w:rFonts w:eastAsia="Times New Roman" w:cs="Times New Roman"/>
          <w:sz w:val="28"/>
          <w:szCs w:val="24"/>
          <w:lang w:eastAsia="ru-RU"/>
        </w:rPr>
        <w:t>, последствия которых угрожают привести к прекращению циркуляции в системе теплоснабжения всех потребителей населенного пункта, понижение температуры в зданиях, возможное размораживание наружных тепловых сетей и внутренних отопительных систем является заместитель Главы администрации, отвечающий за функционирование объектов жилищно-коммунального хозяйства. Вмешиваться в действия ответственного руководителя работ по ликвидации аварии - не допускается.</w:t>
      </w:r>
    </w:p>
    <w:p w14:paraId="24825817"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3.6. При явно неправильных действиях ответственного руководителя работ по ликвидации аварийных ситуаций вышестоящий прямой начальник (Глава Сельского поселения «Деревня Долгое») имеет право отстранить его и принять на себя руководство ликвидацией аварийной ситуации или назначить для этого другое ответственное лицо.</w:t>
      </w:r>
    </w:p>
    <w:p w14:paraId="377A3A9B"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3.7. До прибытия ответственного руководителя работ по ликвидации аварийной ситуации, спасением людей руководит соответственно руководитель теплоснабжающей (теплосетевой) организации, эксплуатирующий систему теплоснабжения.</w:t>
      </w:r>
    </w:p>
    <w:p w14:paraId="67271463"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p>
    <w:p w14:paraId="61461020" w14:textId="77777777" w:rsidR="005A44F0" w:rsidRPr="005A44F0" w:rsidRDefault="005A44F0" w:rsidP="005A44F0">
      <w:pPr>
        <w:keepNext/>
        <w:numPr>
          <w:ilvl w:val="0"/>
          <w:numId w:val="45"/>
        </w:numPr>
        <w:tabs>
          <w:tab w:val="left" w:pos="851"/>
          <w:tab w:val="left" w:pos="993"/>
          <w:tab w:val="left" w:pos="1134"/>
          <w:tab w:val="left" w:pos="1843"/>
        </w:tabs>
        <w:suppressAutoHyphens/>
        <w:spacing w:before="120" w:after="0" w:line="240" w:lineRule="auto"/>
        <w:jc w:val="center"/>
        <w:outlineLvl w:val="0"/>
        <w:rPr>
          <w:rFonts w:eastAsia="Times New Roman" w:cs="Times New Roman"/>
          <w:b/>
          <w:sz w:val="28"/>
          <w:szCs w:val="28"/>
          <w:lang w:eastAsia="ru-RU"/>
        </w:rPr>
      </w:pPr>
      <w:bookmarkStart w:id="862" w:name="_Toc135294428"/>
      <w:r w:rsidRPr="005A44F0">
        <w:rPr>
          <w:rFonts w:eastAsia="Times New Roman" w:cs="Times New Roman"/>
          <w:b/>
          <w:sz w:val="28"/>
          <w:szCs w:val="28"/>
          <w:lang w:eastAsia="ru-RU"/>
        </w:rPr>
        <w:t>Обязанности ответственных лиц, участвующих в ликвидации последствий аварийных ситуаций</w:t>
      </w:r>
      <w:bookmarkEnd w:id="862"/>
    </w:p>
    <w:p w14:paraId="57E5869F"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4.1. Обязанности дежурного диспетчера теплоснабжающей (теплосетевой) организации.</w:t>
      </w:r>
    </w:p>
    <w:p w14:paraId="1B6A6A4A"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Дежурный диспетчер теплоснабжающей (теплосетевой) организации:</w:t>
      </w:r>
    </w:p>
    <w:p w14:paraId="5C7C5B45"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а) по получении извещения об аварии, организует вызов ремонтной бригады и оповещение руководителя, главного инженера организации;</w:t>
      </w:r>
    </w:p>
    <w:p w14:paraId="29C63D5C"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б) при аварии, до прибытия и в отсутствии руководителя, главного инженера своей организации выполняет обязанности ответственного ру</w:t>
      </w:r>
      <w:r w:rsidRPr="005A44F0">
        <w:rPr>
          <w:rFonts w:eastAsia="Times New Roman" w:cs="Times New Roman"/>
          <w:sz w:val="28"/>
          <w:szCs w:val="24"/>
          <w:lang w:eastAsia="ru-RU"/>
        </w:rPr>
        <w:softHyphen/>
        <w:t>ководителя работ по ликвидации аварии.</w:t>
      </w:r>
    </w:p>
    <w:p w14:paraId="352CBD5A"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в) обязан принять меры для спасения людей, имущества и ликвидации последствий аварийной ситуации в начальный период или для прекращения ее распространения;</w:t>
      </w:r>
    </w:p>
    <w:p w14:paraId="1068F1C0"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г) проводит электронное моделирование аварийной ситуации и сообщает его результаты ремонтной бригаде, для проведения переключений.</w:t>
      </w:r>
    </w:p>
    <w:p w14:paraId="250F143D"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4.2. Обязанности руководителя, главного инженера теплоснабжающей (теплосетевой) организации.</w:t>
      </w:r>
    </w:p>
    <w:p w14:paraId="4E88388F"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Руководитель, главный инженер теплоснабжающей (теплосетевой) организации:</w:t>
      </w:r>
    </w:p>
    <w:p w14:paraId="5AEE9BF7"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а) руководит спасательными работами в соответствии с заданиями ответственного руководителя работ по ликвидации последствий аварийной ситуации и оперативным планом;</w:t>
      </w:r>
      <w:r w:rsidRPr="005A44F0">
        <w:rPr>
          <w:rFonts w:eastAsia="Times New Roman" w:cs="Times New Roman"/>
          <w:sz w:val="28"/>
          <w:szCs w:val="24"/>
          <w:lang w:eastAsia="ru-RU"/>
        </w:rPr>
        <w:tab/>
      </w:r>
      <w:r w:rsidRPr="005A44F0">
        <w:rPr>
          <w:rFonts w:eastAsia="Times New Roman" w:cs="Times New Roman"/>
          <w:sz w:val="28"/>
          <w:szCs w:val="24"/>
          <w:lang w:eastAsia="ru-RU"/>
        </w:rPr>
        <w:softHyphen/>
      </w:r>
    </w:p>
    <w:p w14:paraId="0EE240A7"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б) организует в случае необходимости своевременный вызов резервной ремонтной бригады на место аварии;</w:t>
      </w:r>
      <w:r w:rsidRPr="005A44F0">
        <w:rPr>
          <w:rFonts w:eastAsia="Times New Roman" w:cs="Times New Roman"/>
          <w:sz w:val="28"/>
          <w:szCs w:val="24"/>
          <w:lang w:eastAsia="ru-RU"/>
        </w:rPr>
        <w:tab/>
      </w:r>
    </w:p>
    <w:p w14:paraId="18D70C0E"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в) обеспечивает из своего запаса инструментами и материалами, необходимыми для выполнения ремонтных работ, всех лиц, выделенных ответственным руководителем работ в помощь организации;</w:t>
      </w:r>
    </w:p>
    <w:p w14:paraId="0CF63035"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 xml:space="preserve">г) держит постоянную связь с руководителем работ по ликвидации последствий аварийных ситуаций и по согласованию с ним определяет опасную зону, после чего устанавливает предупредительные знаки и выставляет дежурные посты из рабочих предприятия. </w:t>
      </w:r>
    </w:p>
    <w:p w14:paraId="5BA420CB"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д) систематически информирует ответственного руководителя работ по ликвидации последствий аварийной ситуации;</w:t>
      </w:r>
    </w:p>
    <w:p w14:paraId="428AE6C9"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е) до прибытия ответственного руководителя работ по ликвидации аварии самостоятельно руководит ликвидацией аварийной ситуации.</w:t>
      </w:r>
    </w:p>
    <w:p w14:paraId="65C47B18"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4.3. Обязанности ответственного руководителя работ по ликвидации аварийной ситуации.</w:t>
      </w:r>
    </w:p>
    <w:p w14:paraId="3DB32BE6"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 xml:space="preserve">Обязанности ответственного руководителя работ по ликвидации последствий аварийной ситуации, как правило, возлагаются на заместителя Главы Администрации Сельского поселения «Деревня Долгое», отвечающего за функционирование объектов жилищно-коммунального хозяйства. </w:t>
      </w:r>
    </w:p>
    <w:p w14:paraId="1DA7EAC7"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Ответственный руководитель работ по ликвидации последствий аварийной ситуации:</w:t>
      </w:r>
    </w:p>
    <w:p w14:paraId="4DE68E10"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а) ознакомившись с обстановкой, немедленно приступает к выполнению мероприятий, предусмотренных оперативной частью Плана действий и руководит работами по спасению людей и ликвидации аварии;</w:t>
      </w:r>
    </w:p>
    <w:p w14:paraId="20E4D761"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б) организует командный пункт, сообщает о месте его расположения всем исполнителям и постоянно находится на нем.</w:t>
      </w:r>
    </w:p>
    <w:p w14:paraId="0627565F"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ПРИМЕЧАНИЕ: в период ликвидации аварии на командном пункте мо</w:t>
      </w:r>
      <w:r w:rsidRPr="005A44F0">
        <w:rPr>
          <w:rFonts w:eastAsia="Times New Roman" w:cs="Times New Roman"/>
          <w:sz w:val="28"/>
          <w:szCs w:val="24"/>
          <w:lang w:eastAsia="ru-RU"/>
        </w:rPr>
        <w:softHyphen/>
        <w:t>гут находиться только лица, непосредственно участвую</w:t>
      </w:r>
      <w:r w:rsidRPr="005A44F0">
        <w:rPr>
          <w:rFonts w:eastAsia="Times New Roman" w:cs="Times New Roman"/>
          <w:sz w:val="28"/>
          <w:szCs w:val="24"/>
          <w:lang w:eastAsia="ru-RU"/>
        </w:rPr>
        <w:softHyphen/>
        <w:t>щие в ликвидации аварии;</w:t>
      </w:r>
    </w:p>
    <w:p w14:paraId="2E291B7B"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в) проверяет, вызваны ли необходимые для ликвидации последствий аварийной ситуации инженерные службы и должностные лица;</w:t>
      </w:r>
    </w:p>
    <w:p w14:paraId="7A101486"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г) контролирует выполнение мероприятий, предусмотренных оператив</w:t>
      </w:r>
      <w:r w:rsidRPr="005A44F0">
        <w:rPr>
          <w:rFonts w:eastAsia="Times New Roman" w:cs="Times New Roman"/>
          <w:sz w:val="28"/>
          <w:szCs w:val="24"/>
          <w:lang w:eastAsia="ru-RU"/>
        </w:rPr>
        <w:softHyphen/>
        <w:t>ной частью Плана действий, и своих распоряжений и заданий;</w:t>
      </w:r>
    </w:p>
    <w:p w14:paraId="55F04686"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д) контролирует состояние отключенных от теплоснабжения зданий;</w:t>
      </w:r>
    </w:p>
    <w:p w14:paraId="7DCE679B"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е) дает соответствующие распоряжения представителям взаимосвязанных с теплоснабжением, по коммуникациям инженерным службам;</w:t>
      </w:r>
    </w:p>
    <w:p w14:paraId="726998D8"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ж) дает указание об удалении людей из всех опасных и угрожаемых жизни людей мест и о выставлении постов на подступах к аварийному участку;</w:t>
      </w:r>
    </w:p>
    <w:p w14:paraId="58199A44" w14:textId="77777777" w:rsidR="005A44F0" w:rsidRPr="005A44F0" w:rsidRDefault="005A44F0" w:rsidP="005A44F0">
      <w:pPr>
        <w:widowControl w:val="0"/>
        <w:autoSpaceDE w:val="0"/>
        <w:autoSpaceDN w:val="0"/>
        <w:adjustRightInd w:val="0"/>
        <w:spacing w:after="0" w:line="240" w:lineRule="auto"/>
        <w:ind w:firstLine="567"/>
        <w:jc w:val="both"/>
        <w:rPr>
          <w:rFonts w:eastAsia="Times New Roman" w:cs="Times New Roman"/>
          <w:sz w:val="28"/>
          <w:szCs w:val="24"/>
          <w:lang w:eastAsia="ru-RU"/>
        </w:rPr>
      </w:pPr>
      <w:r w:rsidRPr="005A44F0">
        <w:rPr>
          <w:rFonts w:eastAsia="Times New Roman" w:cs="Times New Roman"/>
          <w:sz w:val="28"/>
          <w:szCs w:val="24"/>
          <w:lang w:eastAsia="ru-RU"/>
        </w:rPr>
        <w:t>и) докладывает (вышестоящим руководителям и органам) об обстановке и при необходимости просит вызвать на помощь дополнительные технические средства и ремонтные бригады.</w:t>
      </w:r>
    </w:p>
    <w:p w14:paraId="69401005" w14:textId="77777777" w:rsidR="005A44F0" w:rsidRPr="005A44F0" w:rsidRDefault="005A44F0" w:rsidP="005A44F0">
      <w:pPr>
        <w:spacing w:after="200" w:line="276" w:lineRule="auto"/>
        <w:rPr>
          <w:rFonts w:eastAsia="Calibri" w:cs="Times New Roman"/>
          <w:sz w:val="22"/>
        </w:rPr>
      </w:pPr>
    </w:p>
    <w:p w14:paraId="59B3908B" w14:textId="77777777" w:rsidR="005A44F0" w:rsidRPr="005A44F0" w:rsidRDefault="005A44F0" w:rsidP="005A44F0">
      <w:pPr>
        <w:keepNext/>
        <w:numPr>
          <w:ilvl w:val="0"/>
          <w:numId w:val="45"/>
        </w:numPr>
        <w:tabs>
          <w:tab w:val="left" w:pos="1100"/>
        </w:tabs>
        <w:suppressAutoHyphens/>
        <w:spacing w:before="120" w:after="0" w:line="240" w:lineRule="auto"/>
        <w:jc w:val="center"/>
        <w:outlineLvl w:val="0"/>
        <w:rPr>
          <w:rFonts w:eastAsia="Times New Roman" w:cs="Times New Roman"/>
          <w:b/>
          <w:sz w:val="28"/>
          <w:szCs w:val="28"/>
          <w:lang w:eastAsia="ru-RU"/>
        </w:rPr>
      </w:pPr>
      <w:bookmarkStart w:id="863" w:name="_Toc135294429"/>
      <w:r w:rsidRPr="005A44F0">
        <w:rPr>
          <w:rFonts w:eastAsia="Times New Roman" w:cs="Times New Roman"/>
          <w:b/>
          <w:sz w:val="28"/>
          <w:szCs w:val="28"/>
          <w:lang w:eastAsia="ru-RU"/>
        </w:rPr>
        <w:t>Подготовка к выполнению работ по устранению аварийных ситуаций</w:t>
      </w:r>
      <w:bookmarkEnd w:id="863"/>
    </w:p>
    <w:p w14:paraId="58BD0095"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5.1. В случае возникновения аварийных ситуаций в системе теплоснабжения Сельского поселения «Деревня Долгое» ответственные лица, указанные в разделе 3 настоящего Плана должны быть оповещены:</w:t>
      </w:r>
    </w:p>
    <w:p w14:paraId="65CC3708"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5.1.1. Дежурный диспетчер теплоснабжающей (теплосетевой) организации, получив информацию об аварийной ситуации, на основании анализа полученных данных проводит оценку сложившейся обстановки, масштаба аварии и возможных последствий, осуществляет незамедлительно следующие действия:</w:t>
      </w:r>
    </w:p>
    <w:p w14:paraId="6668251D"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принимает меры по приведению в готовность и направлению к месту аварии сил и средств аварийной бригады для обеспечения работ по ликвидации аварии;</w:t>
      </w:r>
    </w:p>
    <w:p w14:paraId="4464C95D"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-при необходимости принимает меры по организации спасательных работ и эвакуации людей;</w:t>
      </w:r>
    </w:p>
    <w:p w14:paraId="698DC9FA"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фиксирует в оперативном журнале:</w:t>
      </w:r>
    </w:p>
    <w:p w14:paraId="7F8A69D0"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время и дату происшествия;</w:t>
      </w:r>
    </w:p>
    <w:p w14:paraId="7C0A4346"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место происшествия (адрес);</w:t>
      </w:r>
    </w:p>
    <w:p w14:paraId="30C3D83B"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тип и диаметр трубопроводной системы;</w:t>
      </w:r>
    </w:p>
    <w:p w14:paraId="644B1664"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определяет объем последствий аварийной ситуации (количество жилых домов, котельных, ЦТП, учреждений социальной сферы и т.д.);</w:t>
      </w:r>
    </w:p>
    <w:p w14:paraId="2FA6D4B1"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с применением электронного моделирования определяет оптимальные решения для осуществления переключений в тепловых сетях аварийной бригадой. Доводит, с применением средств связи, полученную информацию до руководителя аварийной бригады;</w:t>
      </w:r>
    </w:p>
    <w:p w14:paraId="2E3A6664"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определяет (уточняет) порядок взаимодействия и обмена информацией между диспетчерскими службами теплоснабжающих организаций на территории Сельского поселения «Деревня Долгое»;</w:t>
      </w:r>
    </w:p>
    <w:p w14:paraId="1176C6E0"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оповещает:</w:t>
      </w:r>
    </w:p>
    <w:p w14:paraId="14B829DD" w14:textId="77777777" w:rsidR="005A44F0" w:rsidRPr="005A44F0" w:rsidRDefault="005A44F0" w:rsidP="005A44F0">
      <w:pPr>
        <w:spacing w:after="0" w:line="307" w:lineRule="exact"/>
        <w:ind w:firstLine="567"/>
        <w:jc w:val="both"/>
        <w:rPr>
          <w:rFonts w:eastAsia="Calibri" w:cs="Times New Roman"/>
          <w:sz w:val="28"/>
          <w:szCs w:val="28"/>
          <w:lang w:val="x-none" w:eastAsia="x-none"/>
        </w:rPr>
      </w:pPr>
      <w:r w:rsidRPr="005A44F0">
        <w:rPr>
          <w:rFonts w:eastAsia="Calibri" w:cs="Times New Roman"/>
          <w:sz w:val="28"/>
          <w:szCs w:val="28"/>
          <w:lang w:val="x-none" w:eastAsia="x-none"/>
        </w:rPr>
        <w:t xml:space="preserve">- начальника аварийно-диспетчерской службы организации; </w:t>
      </w:r>
    </w:p>
    <w:p w14:paraId="782AB662" w14:textId="77777777" w:rsidR="005A44F0" w:rsidRPr="005A44F0" w:rsidRDefault="005A44F0" w:rsidP="005A44F0">
      <w:pPr>
        <w:spacing w:after="0" w:line="307" w:lineRule="exact"/>
        <w:ind w:firstLine="567"/>
        <w:jc w:val="both"/>
        <w:rPr>
          <w:rFonts w:eastAsia="Calibri" w:cs="Times New Roman"/>
          <w:sz w:val="28"/>
          <w:szCs w:val="28"/>
          <w:lang w:val="x-none" w:eastAsia="x-none"/>
        </w:rPr>
      </w:pPr>
      <w:r w:rsidRPr="005A44F0">
        <w:rPr>
          <w:rFonts w:eastAsia="Calibri" w:cs="Times New Roman"/>
          <w:sz w:val="28"/>
          <w:szCs w:val="28"/>
          <w:lang w:val="x-none" w:eastAsia="x-none"/>
        </w:rPr>
        <w:t>- руководителя, главного инженера организации.</w:t>
      </w:r>
    </w:p>
    <w:p w14:paraId="19A3C929"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 осуществляет контроль выполнения мероприятий по ликвидации аварийных ситуаций с последующим с последующим восстановлением подачи тепла, горячей воды потребителям.</w:t>
      </w:r>
    </w:p>
    <w:p w14:paraId="3B68F19A" w14:textId="77777777" w:rsidR="005A44F0" w:rsidRPr="005A44F0" w:rsidRDefault="005A44F0" w:rsidP="005A44F0">
      <w:pPr>
        <w:shd w:val="clear" w:color="auto" w:fill="FFFFFF"/>
        <w:spacing w:after="0" w:line="240" w:lineRule="auto"/>
        <w:ind w:firstLine="547"/>
        <w:jc w:val="both"/>
        <w:rPr>
          <w:rFonts w:eastAsia="Times New Roman" w:cs="Times New Roman"/>
          <w:sz w:val="28"/>
          <w:szCs w:val="28"/>
          <w:lang w:eastAsia="ru-RU"/>
        </w:rPr>
      </w:pPr>
      <w:r w:rsidRPr="005A44F0">
        <w:rPr>
          <w:rFonts w:eastAsia="Times New Roman" w:cs="Times New Roman"/>
          <w:sz w:val="28"/>
          <w:szCs w:val="28"/>
          <w:lang w:eastAsia="ru-RU"/>
        </w:rPr>
        <w:t>5.1.2. Время сбора сил и средств аварийной бригады на месте аварии не должно превышать 1 часа с момента оповещении аварии.</w:t>
      </w:r>
    </w:p>
    <w:p w14:paraId="44097444" w14:textId="77777777" w:rsidR="005A44F0" w:rsidRPr="005A44F0" w:rsidRDefault="005A44F0" w:rsidP="005A44F0">
      <w:pPr>
        <w:spacing w:after="0" w:line="307" w:lineRule="exact"/>
        <w:ind w:firstLine="567"/>
        <w:jc w:val="both"/>
        <w:rPr>
          <w:rFonts w:eastAsia="Calibri" w:cs="Times New Roman"/>
          <w:sz w:val="28"/>
          <w:szCs w:val="28"/>
          <w:lang w:val="x-none" w:eastAsia="x-none"/>
        </w:rPr>
      </w:pPr>
      <w:r w:rsidRPr="005A44F0">
        <w:rPr>
          <w:rFonts w:eastAsia="Calibri" w:cs="Times New Roman"/>
          <w:sz w:val="28"/>
          <w:szCs w:val="28"/>
          <w:lang w:val="x-none" w:eastAsia="x-none"/>
        </w:rPr>
        <w:t xml:space="preserve">5.1.3. Руководитель, главный инженер теплоснабжающей (теплосетевой) организации в системе теплоснабжения которой возникла аварийная ситуация в течение 30 минут со времени возникновения аварии оповещает заместителя руководителя администрации муниципального образования отвечающего за функционирование объектов жилищно-коммунального хозяйства, либо лицо его замещающего на данный момент. Ему сообщается о причинах аварии, масштабах и возможных последствиях, планируемых сроках ремонтно-восстановительных работ, привлекаемых силах и средствах. </w:t>
      </w:r>
    </w:p>
    <w:p w14:paraId="39BE2DF2" w14:textId="77777777" w:rsidR="005A44F0" w:rsidRPr="005A44F0" w:rsidRDefault="005A44F0" w:rsidP="005A44F0">
      <w:pPr>
        <w:spacing w:after="0" w:line="307" w:lineRule="exact"/>
        <w:ind w:firstLine="567"/>
        <w:jc w:val="both"/>
        <w:rPr>
          <w:rFonts w:eastAsia="Calibri" w:cs="Times New Roman"/>
          <w:sz w:val="28"/>
          <w:szCs w:val="28"/>
          <w:lang w:val="x-none" w:eastAsia="x-none"/>
        </w:rPr>
      </w:pPr>
      <w:r w:rsidRPr="005A44F0">
        <w:rPr>
          <w:rFonts w:eastAsia="Calibri" w:cs="Times New Roman"/>
          <w:sz w:val="28"/>
          <w:szCs w:val="28"/>
          <w:lang w:val="x-none" w:eastAsia="x-none"/>
        </w:rPr>
        <w:t>5.1.4. Заместитель руководителя администрации муниципального образования отвечающий за функционирование объектов жилищно-коммунального хозяйства по истечению 2 часов, в случае не устранения аварийной ситуации:</w:t>
      </w:r>
    </w:p>
    <w:p w14:paraId="4FF55D34" w14:textId="77777777" w:rsidR="005A44F0" w:rsidRPr="005A44F0" w:rsidRDefault="005A44F0" w:rsidP="005A44F0">
      <w:pPr>
        <w:spacing w:after="0" w:line="307" w:lineRule="exact"/>
        <w:ind w:firstLine="567"/>
        <w:jc w:val="both"/>
        <w:rPr>
          <w:rFonts w:eastAsia="Calibri" w:cs="Times New Roman"/>
          <w:sz w:val="28"/>
          <w:szCs w:val="28"/>
          <w:lang w:val="x-none" w:eastAsia="x-none"/>
        </w:rPr>
      </w:pPr>
      <w:r w:rsidRPr="005A44F0">
        <w:rPr>
          <w:rFonts w:eastAsia="Calibri" w:cs="Times New Roman"/>
          <w:sz w:val="28"/>
          <w:szCs w:val="28"/>
          <w:lang w:val="x-none" w:eastAsia="x-none"/>
        </w:rPr>
        <w:t>- оповещает руководителя администрации муниципального образования;</w:t>
      </w:r>
    </w:p>
    <w:p w14:paraId="130567E3" w14:textId="77777777" w:rsidR="005A44F0" w:rsidRPr="005A44F0" w:rsidRDefault="005A44F0" w:rsidP="005A44F0">
      <w:pPr>
        <w:spacing w:after="0" w:line="307" w:lineRule="exact"/>
        <w:ind w:firstLine="567"/>
        <w:jc w:val="both"/>
        <w:rPr>
          <w:rFonts w:eastAsia="Calibri" w:cs="Times New Roman"/>
          <w:sz w:val="28"/>
          <w:szCs w:val="28"/>
          <w:lang w:val="x-none" w:eastAsia="x-none"/>
        </w:rPr>
      </w:pPr>
      <w:r w:rsidRPr="005A44F0">
        <w:rPr>
          <w:rFonts w:eastAsia="Calibri" w:cs="Times New Roman"/>
          <w:sz w:val="28"/>
          <w:szCs w:val="28"/>
          <w:lang w:val="x-none" w:eastAsia="x-none"/>
        </w:rPr>
        <w:t>- лично прибывает на место аварии для координации ремонтных работ.</w:t>
      </w:r>
    </w:p>
    <w:p w14:paraId="516F3AB1" w14:textId="77777777" w:rsidR="005A44F0" w:rsidRPr="005A44F0" w:rsidRDefault="005A44F0" w:rsidP="005A44F0">
      <w:pPr>
        <w:spacing w:after="0" w:line="307" w:lineRule="exact"/>
        <w:ind w:firstLine="567"/>
        <w:jc w:val="both"/>
        <w:rPr>
          <w:rFonts w:eastAsia="Calibri" w:cs="Times New Roman"/>
          <w:sz w:val="28"/>
          <w:szCs w:val="28"/>
          <w:lang w:val="x-none" w:eastAsia="x-none"/>
        </w:rPr>
      </w:pPr>
      <w:r w:rsidRPr="005A44F0">
        <w:rPr>
          <w:rFonts w:eastAsia="Calibri" w:cs="Times New Roman"/>
          <w:sz w:val="28"/>
          <w:szCs w:val="28"/>
          <w:lang w:val="x-none" w:eastAsia="x-none"/>
        </w:rPr>
        <w:t>5.1.5. Руководитель администрации муниципального образования в случае аварии, связанной с угрозой для жизни и комфортного проживания людей:</w:t>
      </w:r>
    </w:p>
    <w:p w14:paraId="332B803A" w14:textId="77777777" w:rsidR="005A44F0" w:rsidRPr="005A44F0" w:rsidRDefault="005A44F0" w:rsidP="005A44F0">
      <w:pPr>
        <w:spacing w:after="0" w:line="307" w:lineRule="exact"/>
        <w:ind w:firstLine="567"/>
        <w:jc w:val="both"/>
        <w:rPr>
          <w:rFonts w:eastAsia="Calibri" w:cs="Times New Roman"/>
          <w:sz w:val="28"/>
          <w:szCs w:val="28"/>
          <w:lang w:val="x-none" w:eastAsia="x-none"/>
        </w:rPr>
      </w:pPr>
      <w:r w:rsidRPr="005A44F0">
        <w:rPr>
          <w:rFonts w:eastAsia="Calibri" w:cs="Times New Roman"/>
          <w:sz w:val="28"/>
          <w:szCs w:val="28"/>
          <w:lang w:val="x-none" w:eastAsia="x-none"/>
        </w:rPr>
        <w:t xml:space="preserve">- через управляющие компании и местную систему оповещения </w:t>
      </w:r>
      <w:r w:rsidRPr="005A44F0">
        <w:rPr>
          <w:rFonts w:eastAsia="Calibri" w:cs="Times New Roman"/>
          <w:sz w:val="28"/>
          <w:szCs w:val="28"/>
          <w:lang w:val="x-none" w:eastAsia="x-none"/>
        </w:rPr>
        <w:br/>
        <w:t>и информирования оповещает, жителей, которые проживают в зоне аварии;</w:t>
      </w:r>
    </w:p>
    <w:p w14:paraId="26E30870" w14:textId="77777777" w:rsidR="005A44F0" w:rsidRPr="005A44F0" w:rsidRDefault="005A44F0" w:rsidP="005A44F0">
      <w:pPr>
        <w:tabs>
          <w:tab w:val="left" w:pos="851"/>
          <w:tab w:val="left" w:pos="1134"/>
        </w:tabs>
        <w:spacing w:after="200" w:line="276" w:lineRule="auto"/>
        <w:ind w:firstLine="567"/>
        <w:jc w:val="both"/>
        <w:rPr>
          <w:rFonts w:eastAsia="Calibri" w:cs="Times New Roman"/>
          <w:sz w:val="28"/>
          <w:szCs w:val="28"/>
        </w:rPr>
      </w:pPr>
      <w:r w:rsidRPr="005A44F0">
        <w:rPr>
          <w:rFonts w:eastAsia="Calibri" w:cs="Times New Roman"/>
          <w:sz w:val="28"/>
          <w:szCs w:val="28"/>
        </w:rPr>
        <w:t>- в случае необходимости принимает решение по привлечению дополнительных сил и средств, к ремонтным работам.</w:t>
      </w:r>
    </w:p>
    <w:p w14:paraId="6EC78295"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создает и собирает штаб по локализации аварии, лично координирует проведение работ при угрозе возникновения чрезвычайной ситуации в результате аварии (</w:t>
      </w:r>
      <w:r w:rsidRPr="005A44F0">
        <w:rPr>
          <w:rFonts w:eastAsia="Calibri" w:cs="Times New Roman"/>
          <w:spacing w:val="4"/>
          <w:sz w:val="28"/>
          <w:szCs w:val="28"/>
        </w:rPr>
        <w:t>аварийном отключении теплоснабжения</w:t>
      </w:r>
      <w:r w:rsidRPr="005A44F0">
        <w:rPr>
          <w:rFonts w:eastAsia="Calibri" w:cs="Times New Roman"/>
          <w:spacing w:val="3"/>
          <w:sz w:val="28"/>
          <w:szCs w:val="28"/>
        </w:rPr>
        <w:t xml:space="preserve"> на сутки и более, а также </w:t>
      </w:r>
      <w:r w:rsidRPr="005A44F0">
        <w:rPr>
          <w:rFonts w:eastAsia="Calibri" w:cs="Times New Roman"/>
          <w:sz w:val="28"/>
          <w:szCs w:val="28"/>
        </w:rPr>
        <w:t>в условиях критически низких температур окружающего воздуха).</w:t>
      </w:r>
    </w:p>
    <w:p w14:paraId="76E97C6C" w14:textId="77777777" w:rsidR="005A44F0" w:rsidRPr="005A44F0" w:rsidRDefault="005A44F0" w:rsidP="005A44F0">
      <w:pPr>
        <w:spacing w:after="0" w:line="307" w:lineRule="exact"/>
        <w:ind w:firstLine="420"/>
        <w:jc w:val="both"/>
        <w:rPr>
          <w:rFonts w:eastAsia="Calibri" w:cs="Times New Roman"/>
          <w:sz w:val="28"/>
          <w:szCs w:val="28"/>
          <w:lang w:val="x-none" w:eastAsia="x-none"/>
        </w:rPr>
      </w:pPr>
    </w:p>
    <w:p w14:paraId="76572375" w14:textId="77777777" w:rsidR="005A44F0" w:rsidRPr="005A44F0" w:rsidRDefault="005A44F0" w:rsidP="005A44F0">
      <w:pPr>
        <w:keepNext/>
        <w:numPr>
          <w:ilvl w:val="0"/>
          <w:numId w:val="45"/>
        </w:numPr>
        <w:tabs>
          <w:tab w:val="left" w:pos="1100"/>
        </w:tabs>
        <w:suppressAutoHyphens/>
        <w:spacing w:before="120" w:after="0" w:line="240" w:lineRule="auto"/>
        <w:jc w:val="center"/>
        <w:outlineLvl w:val="0"/>
        <w:rPr>
          <w:rFonts w:eastAsia="Times New Roman" w:cs="Times New Roman"/>
          <w:b/>
          <w:sz w:val="28"/>
          <w:szCs w:val="28"/>
          <w:lang w:eastAsia="ru-RU"/>
        </w:rPr>
      </w:pPr>
      <w:bookmarkStart w:id="864" w:name="_Toc135294430"/>
      <w:r w:rsidRPr="005A44F0">
        <w:rPr>
          <w:rFonts w:eastAsia="Times New Roman" w:cs="Times New Roman"/>
          <w:b/>
          <w:sz w:val="28"/>
          <w:szCs w:val="28"/>
          <w:lang w:eastAsia="ru-RU"/>
        </w:rPr>
        <w:t>Порядок действий по устранению аварийных ситуаций</w:t>
      </w:r>
      <w:bookmarkEnd w:id="864"/>
    </w:p>
    <w:p w14:paraId="07F832D3" w14:textId="77777777" w:rsidR="005A44F0" w:rsidRPr="005A44F0" w:rsidRDefault="005A44F0" w:rsidP="005A44F0">
      <w:pPr>
        <w:tabs>
          <w:tab w:val="left" w:pos="851"/>
          <w:tab w:val="left" w:pos="993"/>
        </w:tabs>
        <w:spacing w:after="200" w:line="276" w:lineRule="auto"/>
        <w:jc w:val="both"/>
        <w:rPr>
          <w:rFonts w:eastAsia="Calibri" w:cs="Times New Roman"/>
          <w:sz w:val="28"/>
          <w:szCs w:val="28"/>
        </w:rPr>
      </w:pPr>
      <w:r w:rsidRPr="005A44F0">
        <w:rPr>
          <w:rFonts w:eastAsia="Calibri" w:cs="Times New Roman"/>
          <w:sz w:val="28"/>
          <w:szCs w:val="28"/>
        </w:rPr>
        <w:tab/>
        <w:t>6.1.В режиме повседневной деятельности работу по контролю функционирования системы теплоснабжения Сельского поселения «Деревня Долгое» осуществляется:</w:t>
      </w:r>
    </w:p>
    <w:p w14:paraId="57C26ABE"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в Администрации Сельского поселения «Деревня Долгое» - специалистами, подразделения, курирующего вопросы деятельности жилищно-коммунального хозяйства;</w:t>
      </w:r>
    </w:p>
    <w:p w14:paraId="5885EDAA"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в теплоснабжающей (теплосетевой) организации - 1 специалистом - дежурным диспетчером;</w:t>
      </w:r>
    </w:p>
    <w:p w14:paraId="24FB6927"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в теплоснабжающей организации непосредственно на источниках тепловой энергии - операторами на каждой котельной;</w:t>
      </w:r>
    </w:p>
    <w:p w14:paraId="5BFDC134"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xml:space="preserve">- в теплоснабжающей (теплосетевой) организации ремонтной бригадой, осуществляющей дежурство в дневное время в организации, и круглосуточно в домашних условиях, по вызову дежурного диспетчера - в составе 2 человек. </w:t>
      </w:r>
    </w:p>
    <w:p w14:paraId="30E9BF09" w14:textId="77777777" w:rsidR="005A44F0" w:rsidRPr="005A44F0" w:rsidRDefault="005A44F0" w:rsidP="005A44F0">
      <w:pPr>
        <w:spacing w:after="200" w:line="276" w:lineRule="auto"/>
        <w:ind w:firstLine="709"/>
        <w:jc w:val="both"/>
        <w:rPr>
          <w:rFonts w:eastAsia="Calibri" w:cs="Times New Roman"/>
          <w:position w:val="6"/>
          <w:sz w:val="28"/>
          <w:szCs w:val="28"/>
        </w:rPr>
      </w:pPr>
      <w:r w:rsidRPr="005A44F0">
        <w:rPr>
          <w:rFonts w:eastAsia="Calibri" w:cs="Times New Roman"/>
          <w:position w:val="6"/>
          <w:sz w:val="28"/>
          <w:szCs w:val="28"/>
        </w:rPr>
        <w:t xml:space="preserve">Размещение органов повседневного управления осуществляется </w:t>
      </w:r>
      <w:r w:rsidRPr="005A44F0">
        <w:rPr>
          <w:rFonts w:eastAsia="Calibri" w:cs="Times New Roman"/>
          <w:position w:val="6"/>
          <w:sz w:val="28"/>
          <w:szCs w:val="28"/>
        </w:rPr>
        <w:br/>
        <w:t>на стационарных пунктах управления, оснащаемых средствами связи, поддерживаемых в состоянии постоянной готовности к использованию.</w:t>
      </w:r>
    </w:p>
    <w:p w14:paraId="12527944"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xml:space="preserve">6.2. Планирование и организация ремонтно-восстановительных работ на объектах системы теплоснабжения осуществляется заместителем руководителя Администрации Сельского поселения «Деревня Долгое», отвечающего за функционирование объектов жилищно-коммунального хозяйства и руководством теплоснабжающей (теплосетевой) организации, эксплуатирующей объект. </w:t>
      </w:r>
    </w:p>
    <w:p w14:paraId="0102D3A3"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6.3. 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 Оповещение других участников процесса централизованного теплоснабжения (потребителей, поставщиков) по указанной ситуации осуществляется в соответствии с регламентами (инструкциями) по взаимодействию дежурно-диспетчерских служб организаций или иными согласованными распорядительными документами.</w:t>
      </w:r>
    </w:p>
    <w:p w14:paraId="647DD4F3"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6.4. В случае,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телефонограммой о повреждениях владельцев коммуникаций, смежных с поврежденной.</w:t>
      </w:r>
    </w:p>
    <w:p w14:paraId="4A5F6C15"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6.5. В зависимости от вида и масштаба аварии эксплуатирующей организацией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аварии – не более 60 мин.</w:t>
      </w:r>
    </w:p>
    <w:p w14:paraId="49C245F5"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6.6. В зависимости от температуры наружного воздуха установлено нормативное время на устранение аварийной ситуации. Значения нормативного времени на устранение аварийной ситуации приведены в таблице 6.1.</w:t>
      </w:r>
    </w:p>
    <w:p w14:paraId="3D02AA29" w14:textId="77777777" w:rsidR="005A44F0" w:rsidRPr="005A44F0" w:rsidRDefault="005A44F0" w:rsidP="005A44F0">
      <w:pPr>
        <w:keepNext/>
        <w:spacing w:after="0" w:line="240" w:lineRule="auto"/>
        <w:jc w:val="both"/>
        <w:rPr>
          <w:rFonts w:eastAsia="Times New Roman" w:cs="Times New Roman"/>
          <w:b/>
          <w:bCs/>
          <w:sz w:val="28"/>
          <w:szCs w:val="28"/>
          <w:lang w:eastAsia="ru-RU"/>
        </w:rPr>
      </w:pPr>
      <w:r w:rsidRPr="005A44F0">
        <w:rPr>
          <w:rFonts w:eastAsia="Times New Roman" w:cs="Times New Roman"/>
          <w:b/>
          <w:bCs/>
          <w:sz w:val="28"/>
          <w:szCs w:val="28"/>
          <w:lang w:eastAsia="ru-RU"/>
        </w:rPr>
        <w:t xml:space="preserve">Таблица </w:t>
      </w:r>
      <w:r w:rsidRPr="005A44F0">
        <w:rPr>
          <w:rFonts w:eastAsia="Times New Roman" w:cs="Times New Roman"/>
          <w:b/>
          <w:bCs/>
          <w:sz w:val="28"/>
          <w:szCs w:val="28"/>
          <w:lang w:eastAsia="ru-RU"/>
        </w:rPr>
        <w:fldChar w:fldCharType="begin"/>
      </w:r>
      <w:r w:rsidRPr="005A44F0">
        <w:rPr>
          <w:rFonts w:eastAsia="Times New Roman" w:cs="Times New Roman"/>
          <w:b/>
          <w:bCs/>
          <w:sz w:val="28"/>
          <w:szCs w:val="28"/>
          <w:lang w:eastAsia="ru-RU"/>
        </w:rPr>
        <w:instrText xml:space="preserve"> STYLEREF 1 \s </w:instrText>
      </w:r>
      <w:r w:rsidRPr="005A44F0">
        <w:rPr>
          <w:rFonts w:eastAsia="Times New Roman" w:cs="Times New Roman"/>
          <w:b/>
          <w:bCs/>
          <w:sz w:val="28"/>
          <w:szCs w:val="28"/>
          <w:lang w:eastAsia="ru-RU"/>
        </w:rPr>
        <w:fldChar w:fldCharType="separate"/>
      </w:r>
      <w:r w:rsidRPr="005A44F0">
        <w:rPr>
          <w:rFonts w:eastAsia="Times New Roman" w:cs="Times New Roman"/>
          <w:b/>
          <w:bCs/>
          <w:noProof/>
          <w:sz w:val="28"/>
          <w:szCs w:val="28"/>
          <w:lang w:eastAsia="ru-RU"/>
        </w:rPr>
        <w:t>6</w:t>
      </w:r>
      <w:r w:rsidRPr="005A44F0">
        <w:rPr>
          <w:rFonts w:eastAsia="Times New Roman" w:cs="Times New Roman"/>
          <w:b/>
          <w:bCs/>
          <w:noProof/>
          <w:sz w:val="28"/>
          <w:szCs w:val="28"/>
          <w:lang w:eastAsia="ru-RU"/>
        </w:rPr>
        <w:fldChar w:fldCharType="end"/>
      </w:r>
      <w:r w:rsidRPr="005A44F0">
        <w:rPr>
          <w:rFonts w:eastAsia="Times New Roman" w:cs="Times New Roman"/>
          <w:b/>
          <w:bCs/>
          <w:sz w:val="28"/>
          <w:szCs w:val="28"/>
          <w:lang w:eastAsia="ru-RU"/>
        </w:rPr>
        <w:t>.</w:t>
      </w:r>
      <w:r w:rsidRPr="005A44F0">
        <w:rPr>
          <w:rFonts w:eastAsia="Times New Roman" w:cs="Times New Roman"/>
          <w:b/>
          <w:bCs/>
          <w:sz w:val="28"/>
          <w:szCs w:val="28"/>
          <w:lang w:eastAsia="ru-RU"/>
        </w:rPr>
        <w:fldChar w:fldCharType="begin"/>
      </w:r>
      <w:r w:rsidRPr="005A44F0">
        <w:rPr>
          <w:rFonts w:eastAsia="Times New Roman" w:cs="Times New Roman"/>
          <w:b/>
          <w:bCs/>
          <w:sz w:val="28"/>
          <w:szCs w:val="28"/>
          <w:lang w:eastAsia="ru-RU"/>
        </w:rPr>
        <w:instrText xml:space="preserve"> SEQ Таблица \* ARABIC \s 1 </w:instrText>
      </w:r>
      <w:r w:rsidRPr="005A44F0">
        <w:rPr>
          <w:rFonts w:eastAsia="Times New Roman" w:cs="Times New Roman"/>
          <w:b/>
          <w:bCs/>
          <w:sz w:val="28"/>
          <w:szCs w:val="28"/>
          <w:lang w:eastAsia="ru-RU"/>
        </w:rPr>
        <w:fldChar w:fldCharType="separate"/>
      </w:r>
      <w:r w:rsidRPr="005A44F0">
        <w:rPr>
          <w:rFonts w:eastAsia="Times New Roman" w:cs="Times New Roman"/>
          <w:b/>
          <w:bCs/>
          <w:noProof/>
          <w:sz w:val="28"/>
          <w:szCs w:val="28"/>
          <w:lang w:eastAsia="ru-RU"/>
        </w:rPr>
        <w:t>1</w:t>
      </w:r>
      <w:r w:rsidRPr="005A44F0">
        <w:rPr>
          <w:rFonts w:eastAsia="Times New Roman" w:cs="Times New Roman"/>
          <w:b/>
          <w:bCs/>
          <w:noProof/>
          <w:sz w:val="28"/>
          <w:szCs w:val="28"/>
          <w:lang w:eastAsia="ru-RU"/>
        </w:rPr>
        <w:fldChar w:fldCharType="end"/>
      </w:r>
      <w:r w:rsidRPr="005A44F0">
        <w:rPr>
          <w:rFonts w:eastAsia="Times New Roman" w:cs="Times New Roman"/>
          <w:b/>
          <w:bCs/>
          <w:sz w:val="28"/>
          <w:szCs w:val="28"/>
          <w:lang w:eastAsia="ru-RU"/>
        </w:rPr>
        <w:t xml:space="preserve"> -</w:t>
      </w:r>
      <w:r w:rsidRPr="005A44F0">
        <w:rPr>
          <w:rFonts w:eastAsia="Times New Roman" w:cs="Times New Roman"/>
          <w:sz w:val="28"/>
          <w:szCs w:val="28"/>
          <w:lang w:eastAsia="ru-RU"/>
        </w:rPr>
        <w:t xml:space="preserve"> Нормативное время на устранение аварийной ситуации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3"/>
        <w:gridCol w:w="2746"/>
        <w:gridCol w:w="1395"/>
        <w:gridCol w:w="1342"/>
        <w:gridCol w:w="1269"/>
        <w:gridCol w:w="1269"/>
        <w:gridCol w:w="1271"/>
      </w:tblGrid>
      <w:tr w:rsidR="005A44F0" w:rsidRPr="005A44F0" w14:paraId="46121160" w14:textId="77777777" w:rsidTr="009E59EF">
        <w:trPr>
          <w:cantSplit/>
          <w:trHeight w:val="23"/>
          <w:tblHeader/>
          <w:jc w:val="center"/>
        </w:trPr>
        <w:tc>
          <w:tcPr>
            <w:tcW w:w="563" w:type="dxa"/>
            <w:vMerge w:val="restart"/>
            <w:shd w:val="clear" w:color="auto" w:fill="auto"/>
            <w:tcMar>
              <w:top w:w="0" w:type="dxa"/>
              <w:left w:w="108" w:type="dxa"/>
              <w:bottom w:w="0" w:type="dxa"/>
              <w:right w:w="108" w:type="dxa"/>
            </w:tcMar>
            <w:vAlign w:val="center"/>
            <w:hideMark/>
          </w:tcPr>
          <w:p w14:paraId="2A46BEC9"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 п/п</w:t>
            </w:r>
          </w:p>
        </w:tc>
        <w:tc>
          <w:tcPr>
            <w:tcW w:w="2746" w:type="dxa"/>
            <w:vMerge w:val="restart"/>
            <w:shd w:val="clear" w:color="auto" w:fill="auto"/>
            <w:tcMar>
              <w:top w:w="0" w:type="dxa"/>
              <w:left w:w="108" w:type="dxa"/>
              <w:bottom w:w="0" w:type="dxa"/>
              <w:right w:w="108" w:type="dxa"/>
            </w:tcMar>
            <w:vAlign w:val="center"/>
            <w:hideMark/>
          </w:tcPr>
          <w:p w14:paraId="77120154"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Вид аварийной</w:t>
            </w:r>
          </w:p>
          <w:p w14:paraId="08C9EB54"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ситуации</w:t>
            </w:r>
          </w:p>
        </w:tc>
        <w:tc>
          <w:tcPr>
            <w:tcW w:w="1395" w:type="dxa"/>
            <w:vMerge w:val="restart"/>
            <w:shd w:val="clear" w:color="auto" w:fill="auto"/>
            <w:tcMar>
              <w:top w:w="0" w:type="dxa"/>
              <w:left w:w="108" w:type="dxa"/>
              <w:bottom w:w="0" w:type="dxa"/>
              <w:right w:w="108" w:type="dxa"/>
            </w:tcMar>
            <w:vAlign w:val="center"/>
            <w:hideMark/>
          </w:tcPr>
          <w:p w14:paraId="4555BA13"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 xml:space="preserve">Время на устранение, час. </w:t>
            </w:r>
          </w:p>
        </w:tc>
        <w:tc>
          <w:tcPr>
            <w:tcW w:w="5151" w:type="dxa"/>
            <w:gridSpan w:val="4"/>
            <w:shd w:val="clear" w:color="auto" w:fill="auto"/>
            <w:tcMar>
              <w:top w:w="0" w:type="dxa"/>
              <w:left w:w="108" w:type="dxa"/>
              <w:bottom w:w="0" w:type="dxa"/>
              <w:right w:w="108" w:type="dxa"/>
            </w:tcMar>
            <w:vAlign w:val="center"/>
            <w:hideMark/>
          </w:tcPr>
          <w:p w14:paraId="04D04C77"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 xml:space="preserve">Ожидаемая температура в жилых помещениях при температуре наружного воздуха, </w:t>
            </w:r>
            <w:r w:rsidRPr="005A44F0">
              <w:rPr>
                <w:rFonts w:eastAsia="Calibri" w:cs="Times New Roman"/>
                <w:b/>
                <w:sz w:val="22"/>
                <w:vertAlign w:val="superscript"/>
              </w:rPr>
              <w:t>0</w:t>
            </w:r>
            <w:r w:rsidRPr="005A44F0">
              <w:rPr>
                <w:rFonts w:eastAsia="Calibri" w:cs="Times New Roman"/>
                <w:b/>
                <w:sz w:val="22"/>
              </w:rPr>
              <w:t>С</w:t>
            </w:r>
          </w:p>
        </w:tc>
      </w:tr>
      <w:tr w:rsidR="005A44F0" w:rsidRPr="005A44F0" w14:paraId="6EBA0812" w14:textId="77777777" w:rsidTr="009E59EF">
        <w:trPr>
          <w:cantSplit/>
          <w:trHeight w:val="23"/>
          <w:tblHeader/>
          <w:jc w:val="center"/>
        </w:trPr>
        <w:tc>
          <w:tcPr>
            <w:tcW w:w="563" w:type="dxa"/>
            <w:vMerge/>
            <w:shd w:val="clear" w:color="auto" w:fill="auto"/>
            <w:vAlign w:val="center"/>
            <w:hideMark/>
          </w:tcPr>
          <w:p w14:paraId="3E3166CB" w14:textId="77777777" w:rsidR="005A44F0" w:rsidRPr="005A44F0" w:rsidRDefault="005A44F0" w:rsidP="005A44F0">
            <w:pPr>
              <w:tabs>
                <w:tab w:val="left" w:pos="851"/>
              </w:tabs>
              <w:spacing w:after="0" w:line="240" w:lineRule="auto"/>
              <w:jc w:val="center"/>
              <w:rPr>
                <w:rFonts w:eastAsia="Calibri" w:cs="Times New Roman"/>
                <w:b/>
                <w:sz w:val="22"/>
              </w:rPr>
            </w:pPr>
          </w:p>
        </w:tc>
        <w:tc>
          <w:tcPr>
            <w:tcW w:w="2746" w:type="dxa"/>
            <w:vMerge/>
            <w:shd w:val="clear" w:color="auto" w:fill="auto"/>
            <w:vAlign w:val="center"/>
            <w:hideMark/>
          </w:tcPr>
          <w:p w14:paraId="08414833" w14:textId="77777777" w:rsidR="005A44F0" w:rsidRPr="005A44F0" w:rsidRDefault="005A44F0" w:rsidP="005A44F0">
            <w:pPr>
              <w:tabs>
                <w:tab w:val="left" w:pos="851"/>
              </w:tabs>
              <w:spacing w:after="0" w:line="240" w:lineRule="auto"/>
              <w:jc w:val="center"/>
              <w:rPr>
                <w:rFonts w:eastAsia="Calibri" w:cs="Times New Roman"/>
                <w:b/>
                <w:sz w:val="22"/>
              </w:rPr>
            </w:pPr>
          </w:p>
        </w:tc>
        <w:tc>
          <w:tcPr>
            <w:tcW w:w="1395" w:type="dxa"/>
            <w:vMerge/>
            <w:shd w:val="clear" w:color="auto" w:fill="auto"/>
            <w:vAlign w:val="center"/>
            <w:hideMark/>
          </w:tcPr>
          <w:p w14:paraId="4B7B86D2" w14:textId="77777777" w:rsidR="005A44F0" w:rsidRPr="005A44F0" w:rsidRDefault="005A44F0" w:rsidP="005A44F0">
            <w:pPr>
              <w:tabs>
                <w:tab w:val="left" w:pos="851"/>
              </w:tabs>
              <w:spacing w:after="0" w:line="240" w:lineRule="auto"/>
              <w:jc w:val="center"/>
              <w:rPr>
                <w:rFonts w:eastAsia="Calibri" w:cs="Times New Roman"/>
                <w:b/>
                <w:sz w:val="22"/>
              </w:rPr>
            </w:pPr>
          </w:p>
        </w:tc>
        <w:tc>
          <w:tcPr>
            <w:tcW w:w="1342" w:type="dxa"/>
            <w:shd w:val="clear" w:color="auto" w:fill="auto"/>
            <w:vAlign w:val="center"/>
            <w:hideMark/>
          </w:tcPr>
          <w:p w14:paraId="5CF00C44"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0</w:t>
            </w:r>
          </w:p>
        </w:tc>
        <w:tc>
          <w:tcPr>
            <w:tcW w:w="1269" w:type="dxa"/>
            <w:shd w:val="clear" w:color="auto" w:fill="auto"/>
            <w:vAlign w:val="center"/>
            <w:hideMark/>
          </w:tcPr>
          <w:p w14:paraId="00136EB7"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-10</w:t>
            </w:r>
          </w:p>
        </w:tc>
        <w:tc>
          <w:tcPr>
            <w:tcW w:w="1269" w:type="dxa"/>
            <w:shd w:val="clear" w:color="auto" w:fill="auto"/>
            <w:vAlign w:val="center"/>
            <w:hideMark/>
          </w:tcPr>
          <w:p w14:paraId="048B0613"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-20</w:t>
            </w:r>
          </w:p>
        </w:tc>
        <w:tc>
          <w:tcPr>
            <w:tcW w:w="1271" w:type="dxa"/>
            <w:shd w:val="clear" w:color="auto" w:fill="auto"/>
            <w:vAlign w:val="center"/>
            <w:hideMark/>
          </w:tcPr>
          <w:p w14:paraId="6474C518" w14:textId="77777777" w:rsidR="005A44F0" w:rsidRPr="005A44F0" w:rsidRDefault="005A44F0" w:rsidP="005A44F0">
            <w:pPr>
              <w:tabs>
                <w:tab w:val="left" w:pos="851"/>
              </w:tabs>
              <w:spacing w:after="0" w:line="240" w:lineRule="auto"/>
              <w:jc w:val="center"/>
              <w:rPr>
                <w:rFonts w:eastAsia="Calibri" w:cs="Times New Roman"/>
                <w:b/>
                <w:sz w:val="22"/>
              </w:rPr>
            </w:pPr>
            <w:r w:rsidRPr="005A44F0">
              <w:rPr>
                <w:rFonts w:eastAsia="Calibri" w:cs="Times New Roman"/>
                <w:b/>
                <w:sz w:val="22"/>
              </w:rPr>
              <w:t>более -20</w:t>
            </w:r>
          </w:p>
        </w:tc>
      </w:tr>
      <w:tr w:rsidR="005A44F0" w:rsidRPr="005A44F0" w14:paraId="56EEC588" w14:textId="77777777" w:rsidTr="009E59EF">
        <w:trPr>
          <w:trHeight w:val="23"/>
          <w:jc w:val="center"/>
        </w:trPr>
        <w:tc>
          <w:tcPr>
            <w:tcW w:w="563" w:type="dxa"/>
            <w:shd w:val="clear" w:color="auto" w:fill="auto"/>
            <w:tcMar>
              <w:top w:w="0" w:type="dxa"/>
              <w:left w:w="108" w:type="dxa"/>
              <w:bottom w:w="0" w:type="dxa"/>
              <w:right w:w="108" w:type="dxa"/>
            </w:tcMar>
            <w:hideMark/>
          </w:tcPr>
          <w:p w14:paraId="71D486CF" w14:textId="77777777" w:rsidR="005A44F0" w:rsidRPr="005A44F0" w:rsidRDefault="005A44F0" w:rsidP="005A44F0">
            <w:pPr>
              <w:tabs>
                <w:tab w:val="left" w:pos="851"/>
              </w:tabs>
              <w:spacing w:after="0" w:line="240" w:lineRule="auto"/>
              <w:rPr>
                <w:rFonts w:eastAsia="Calibri" w:cs="Times New Roman"/>
                <w:sz w:val="22"/>
              </w:rPr>
            </w:pPr>
            <w:r w:rsidRPr="005A44F0">
              <w:rPr>
                <w:rFonts w:eastAsia="Calibri" w:cs="Times New Roman"/>
                <w:sz w:val="22"/>
              </w:rPr>
              <w:t> 1</w:t>
            </w:r>
          </w:p>
        </w:tc>
        <w:tc>
          <w:tcPr>
            <w:tcW w:w="2746" w:type="dxa"/>
            <w:shd w:val="clear" w:color="auto" w:fill="auto"/>
            <w:hideMark/>
          </w:tcPr>
          <w:p w14:paraId="01449F2D" w14:textId="77777777" w:rsidR="005A44F0" w:rsidRPr="005A44F0" w:rsidRDefault="005A44F0" w:rsidP="005A44F0">
            <w:pPr>
              <w:tabs>
                <w:tab w:val="left" w:pos="851"/>
              </w:tabs>
              <w:spacing w:after="0" w:line="240" w:lineRule="auto"/>
              <w:rPr>
                <w:rFonts w:eastAsia="Calibri" w:cs="Times New Roman"/>
                <w:sz w:val="22"/>
              </w:rPr>
            </w:pPr>
            <w:r w:rsidRPr="005A44F0">
              <w:rPr>
                <w:rFonts w:eastAsia="Calibri" w:cs="Times New Roman"/>
                <w:sz w:val="22"/>
              </w:rPr>
              <w:t> Отключение отопления</w:t>
            </w:r>
          </w:p>
        </w:tc>
        <w:tc>
          <w:tcPr>
            <w:tcW w:w="1395" w:type="dxa"/>
            <w:shd w:val="clear" w:color="auto" w:fill="auto"/>
            <w:hideMark/>
          </w:tcPr>
          <w:p w14:paraId="409B2B15"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 xml:space="preserve"> 2 </w:t>
            </w:r>
          </w:p>
        </w:tc>
        <w:tc>
          <w:tcPr>
            <w:tcW w:w="1342" w:type="dxa"/>
            <w:shd w:val="clear" w:color="auto" w:fill="auto"/>
            <w:vAlign w:val="center"/>
            <w:hideMark/>
          </w:tcPr>
          <w:p w14:paraId="1BD0A524"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18</w:t>
            </w:r>
          </w:p>
        </w:tc>
        <w:tc>
          <w:tcPr>
            <w:tcW w:w="1269" w:type="dxa"/>
            <w:shd w:val="clear" w:color="auto" w:fill="auto"/>
            <w:vAlign w:val="center"/>
            <w:hideMark/>
          </w:tcPr>
          <w:p w14:paraId="2E5C1339"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18</w:t>
            </w:r>
          </w:p>
        </w:tc>
        <w:tc>
          <w:tcPr>
            <w:tcW w:w="1269" w:type="dxa"/>
            <w:shd w:val="clear" w:color="auto" w:fill="auto"/>
            <w:vAlign w:val="center"/>
            <w:hideMark/>
          </w:tcPr>
          <w:p w14:paraId="1D5A2D94"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c>
          <w:tcPr>
            <w:tcW w:w="1271" w:type="dxa"/>
            <w:shd w:val="clear" w:color="auto" w:fill="auto"/>
            <w:vAlign w:val="center"/>
            <w:hideMark/>
          </w:tcPr>
          <w:p w14:paraId="27933F43"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r>
      <w:tr w:rsidR="005A44F0" w:rsidRPr="005A44F0" w14:paraId="4B4718CD" w14:textId="77777777" w:rsidTr="009E59EF">
        <w:trPr>
          <w:trHeight w:val="23"/>
          <w:jc w:val="center"/>
        </w:trPr>
        <w:tc>
          <w:tcPr>
            <w:tcW w:w="563" w:type="dxa"/>
            <w:shd w:val="clear" w:color="auto" w:fill="auto"/>
            <w:tcMar>
              <w:top w:w="0" w:type="dxa"/>
              <w:left w:w="108" w:type="dxa"/>
              <w:bottom w:w="0" w:type="dxa"/>
              <w:right w:w="108" w:type="dxa"/>
            </w:tcMar>
            <w:hideMark/>
          </w:tcPr>
          <w:p w14:paraId="211CC43B" w14:textId="77777777" w:rsidR="005A44F0" w:rsidRPr="005A44F0" w:rsidRDefault="005A44F0" w:rsidP="005A44F0">
            <w:pPr>
              <w:tabs>
                <w:tab w:val="left" w:pos="851"/>
              </w:tabs>
              <w:spacing w:after="0" w:line="240" w:lineRule="auto"/>
              <w:rPr>
                <w:rFonts w:eastAsia="Calibri" w:cs="Times New Roman"/>
                <w:sz w:val="22"/>
              </w:rPr>
            </w:pPr>
            <w:r w:rsidRPr="005A44F0">
              <w:rPr>
                <w:rFonts w:eastAsia="Calibri" w:cs="Times New Roman"/>
                <w:sz w:val="22"/>
              </w:rPr>
              <w:t> 2</w:t>
            </w:r>
          </w:p>
        </w:tc>
        <w:tc>
          <w:tcPr>
            <w:tcW w:w="2746" w:type="dxa"/>
            <w:shd w:val="clear" w:color="auto" w:fill="auto"/>
            <w:hideMark/>
          </w:tcPr>
          <w:p w14:paraId="67A0CC65" w14:textId="77777777" w:rsidR="005A44F0" w:rsidRPr="005A44F0" w:rsidRDefault="005A44F0" w:rsidP="005A44F0">
            <w:pPr>
              <w:tabs>
                <w:tab w:val="left" w:pos="851"/>
              </w:tabs>
              <w:spacing w:after="0" w:line="240" w:lineRule="auto"/>
              <w:rPr>
                <w:rFonts w:eastAsia="Calibri" w:cs="Times New Roman"/>
                <w:sz w:val="22"/>
              </w:rPr>
            </w:pPr>
            <w:r w:rsidRPr="005A44F0">
              <w:rPr>
                <w:rFonts w:eastAsia="Calibri" w:cs="Times New Roman"/>
                <w:sz w:val="22"/>
              </w:rPr>
              <w:t> Отключение отопления</w:t>
            </w:r>
          </w:p>
        </w:tc>
        <w:tc>
          <w:tcPr>
            <w:tcW w:w="1395" w:type="dxa"/>
            <w:shd w:val="clear" w:color="auto" w:fill="auto"/>
            <w:hideMark/>
          </w:tcPr>
          <w:p w14:paraId="1ECE2B0A"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 xml:space="preserve">4 </w:t>
            </w:r>
          </w:p>
        </w:tc>
        <w:tc>
          <w:tcPr>
            <w:tcW w:w="1342" w:type="dxa"/>
            <w:shd w:val="clear" w:color="auto" w:fill="auto"/>
            <w:vAlign w:val="center"/>
            <w:hideMark/>
          </w:tcPr>
          <w:p w14:paraId="6655EB22"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18</w:t>
            </w:r>
          </w:p>
        </w:tc>
        <w:tc>
          <w:tcPr>
            <w:tcW w:w="1269" w:type="dxa"/>
            <w:shd w:val="clear" w:color="auto" w:fill="auto"/>
            <w:vAlign w:val="center"/>
            <w:hideMark/>
          </w:tcPr>
          <w:p w14:paraId="092A62A7"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c>
          <w:tcPr>
            <w:tcW w:w="1269" w:type="dxa"/>
            <w:shd w:val="clear" w:color="auto" w:fill="auto"/>
            <w:vAlign w:val="center"/>
            <w:hideMark/>
          </w:tcPr>
          <w:p w14:paraId="3A175857"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c>
          <w:tcPr>
            <w:tcW w:w="1271" w:type="dxa"/>
            <w:shd w:val="clear" w:color="auto" w:fill="auto"/>
            <w:vAlign w:val="center"/>
            <w:hideMark/>
          </w:tcPr>
          <w:p w14:paraId="2CA4D9DF"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r>
      <w:tr w:rsidR="005A44F0" w:rsidRPr="005A44F0" w14:paraId="2A95C7F7" w14:textId="77777777" w:rsidTr="009E59EF">
        <w:trPr>
          <w:trHeight w:val="23"/>
          <w:jc w:val="center"/>
        </w:trPr>
        <w:tc>
          <w:tcPr>
            <w:tcW w:w="563" w:type="dxa"/>
            <w:shd w:val="clear" w:color="auto" w:fill="auto"/>
            <w:tcMar>
              <w:top w:w="0" w:type="dxa"/>
              <w:left w:w="108" w:type="dxa"/>
              <w:bottom w:w="0" w:type="dxa"/>
              <w:right w:w="108" w:type="dxa"/>
            </w:tcMar>
            <w:hideMark/>
          </w:tcPr>
          <w:p w14:paraId="018F53AF" w14:textId="77777777" w:rsidR="005A44F0" w:rsidRPr="005A44F0" w:rsidRDefault="005A44F0" w:rsidP="005A44F0">
            <w:pPr>
              <w:tabs>
                <w:tab w:val="left" w:pos="851"/>
              </w:tabs>
              <w:spacing w:after="0" w:line="240" w:lineRule="auto"/>
              <w:rPr>
                <w:rFonts w:eastAsia="Calibri" w:cs="Times New Roman"/>
                <w:sz w:val="22"/>
              </w:rPr>
            </w:pPr>
            <w:r w:rsidRPr="005A44F0">
              <w:rPr>
                <w:rFonts w:eastAsia="Calibri" w:cs="Times New Roman"/>
                <w:sz w:val="22"/>
              </w:rPr>
              <w:t> 3</w:t>
            </w:r>
          </w:p>
        </w:tc>
        <w:tc>
          <w:tcPr>
            <w:tcW w:w="2746" w:type="dxa"/>
            <w:shd w:val="clear" w:color="auto" w:fill="auto"/>
            <w:hideMark/>
          </w:tcPr>
          <w:p w14:paraId="728A0091" w14:textId="77777777" w:rsidR="005A44F0" w:rsidRPr="005A44F0" w:rsidRDefault="005A44F0" w:rsidP="005A44F0">
            <w:pPr>
              <w:tabs>
                <w:tab w:val="left" w:pos="851"/>
              </w:tabs>
              <w:spacing w:after="0" w:line="240" w:lineRule="auto"/>
              <w:rPr>
                <w:rFonts w:eastAsia="Calibri" w:cs="Times New Roman"/>
                <w:sz w:val="22"/>
              </w:rPr>
            </w:pPr>
            <w:r w:rsidRPr="005A44F0">
              <w:rPr>
                <w:rFonts w:eastAsia="Calibri" w:cs="Times New Roman"/>
                <w:sz w:val="22"/>
              </w:rPr>
              <w:t> Отключение отопления</w:t>
            </w:r>
          </w:p>
        </w:tc>
        <w:tc>
          <w:tcPr>
            <w:tcW w:w="1395" w:type="dxa"/>
            <w:shd w:val="clear" w:color="auto" w:fill="auto"/>
            <w:hideMark/>
          </w:tcPr>
          <w:p w14:paraId="3344AA06"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 xml:space="preserve">6 </w:t>
            </w:r>
          </w:p>
        </w:tc>
        <w:tc>
          <w:tcPr>
            <w:tcW w:w="1342" w:type="dxa"/>
            <w:shd w:val="clear" w:color="auto" w:fill="auto"/>
            <w:vAlign w:val="center"/>
            <w:hideMark/>
          </w:tcPr>
          <w:p w14:paraId="6C3B640C"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c>
          <w:tcPr>
            <w:tcW w:w="1269" w:type="dxa"/>
            <w:shd w:val="clear" w:color="auto" w:fill="auto"/>
            <w:vAlign w:val="center"/>
            <w:hideMark/>
          </w:tcPr>
          <w:p w14:paraId="3D79FF38"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c>
          <w:tcPr>
            <w:tcW w:w="1269" w:type="dxa"/>
            <w:shd w:val="clear" w:color="auto" w:fill="auto"/>
            <w:vAlign w:val="center"/>
            <w:hideMark/>
          </w:tcPr>
          <w:p w14:paraId="0C40DFB0"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c>
          <w:tcPr>
            <w:tcW w:w="1271" w:type="dxa"/>
            <w:shd w:val="clear" w:color="auto" w:fill="auto"/>
            <w:vAlign w:val="center"/>
            <w:hideMark/>
          </w:tcPr>
          <w:p w14:paraId="2FD21C55"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10</w:t>
            </w:r>
          </w:p>
        </w:tc>
      </w:tr>
      <w:tr w:rsidR="005A44F0" w:rsidRPr="005A44F0" w14:paraId="35E45024" w14:textId="77777777" w:rsidTr="009E59EF">
        <w:trPr>
          <w:trHeight w:val="23"/>
          <w:jc w:val="center"/>
        </w:trPr>
        <w:tc>
          <w:tcPr>
            <w:tcW w:w="563" w:type="dxa"/>
            <w:shd w:val="clear" w:color="auto" w:fill="auto"/>
            <w:tcMar>
              <w:top w:w="0" w:type="dxa"/>
              <w:left w:w="108" w:type="dxa"/>
              <w:bottom w:w="0" w:type="dxa"/>
              <w:right w:w="108" w:type="dxa"/>
            </w:tcMar>
            <w:hideMark/>
          </w:tcPr>
          <w:p w14:paraId="4F251576" w14:textId="77777777" w:rsidR="005A44F0" w:rsidRPr="005A44F0" w:rsidRDefault="005A44F0" w:rsidP="005A44F0">
            <w:pPr>
              <w:tabs>
                <w:tab w:val="left" w:pos="851"/>
              </w:tabs>
              <w:spacing w:after="0" w:line="240" w:lineRule="auto"/>
              <w:rPr>
                <w:rFonts w:eastAsia="Calibri" w:cs="Times New Roman"/>
                <w:sz w:val="22"/>
              </w:rPr>
            </w:pPr>
            <w:r w:rsidRPr="005A44F0">
              <w:rPr>
                <w:rFonts w:eastAsia="Calibri" w:cs="Times New Roman"/>
                <w:sz w:val="22"/>
              </w:rPr>
              <w:t> 4</w:t>
            </w:r>
          </w:p>
        </w:tc>
        <w:tc>
          <w:tcPr>
            <w:tcW w:w="2746" w:type="dxa"/>
            <w:shd w:val="clear" w:color="auto" w:fill="auto"/>
            <w:hideMark/>
          </w:tcPr>
          <w:p w14:paraId="5CB53BB0" w14:textId="77777777" w:rsidR="005A44F0" w:rsidRPr="005A44F0" w:rsidRDefault="005A44F0" w:rsidP="005A44F0">
            <w:pPr>
              <w:tabs>
                <w:tab w:val="left" w:pos="851"/>
              </w:tabs>
              <w:spacing w:after="0" w:line="240" w:lineRule="auto"/>
              <w:rPr>
                <w:rFonts w:eastAsia="Calibri" w:cs="Times New Roman"/>
                <w:sz w:val="22"/>
              </w:rPr>
            </w:pPr>
            <w:r w:rsidRPr="005A44F0">
              <w:rPr>
                <w:rFonts w:eastAsia="Calibri" w:cs="Times New Roman"/>
                <w:sz w:val="22"/>
              </w:rPr>
              <w:t> Отключение отопления</w:t>
            </w:r>
          </w:p>
        </w:tc>
        <w:tc>
          <w:tcPr>
            <w:tcW w:w="1395" w:type="dxa"/>
            <w:shd w:val="clear" w:color="auto" w:fill="auto"/>
            <w:hideMark/>
          </w:tcPr>
          <w:p w14:paraId="2FBFB764"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 xml:space="preserve"> 8 </w:t>
            </w:r>
          </w:p>
        </w:tc>
        <w:tc>
          <w:tcPr>
            <w:tcW w:w="1342" w:type="dxa"/>
            <w:shd w:val="clear" w:color="auto" w:fill="auto"/>
            <w:vAlign w:val="center"/>
            <w:hideMark/>
          </w:tcPr>
          <w:p w14:paraId="68EB32BE"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c>
          <w:tcPr>
            <w:tcW w:w="1269" w:type="dxa"/>
            <w:shd w:val="clear" w:color="auto" w:fill="auto"/>
            <w:vAlign w:val="center"/>
            <w:hideMark/>
          </w:tcPr>
          <w:p w14:paraId="2206A4CD"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15</w:t>
            </w:r>
          </w:p>
        </w:tc>
        <w:tc>
          <w:tcPr>
            <w:tcW w:w="1269" w:type="dxa"/>
            <w:shd w:val="clear" w:color="auto" w:fill="auto"/>
            <w:vAlign w:val="center"/>
            <w:hideMark/>
          </w:tcPr>
          <w:p w14:paraId="73ED1706"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10</w:t>
            </w:r>
          </w:p>
        </w:tc>
        <w:tc>
          <w:tcPr>
            <w:tcW w:w="1271" w:type="dxa"/>
            <w:shd w:val="clear" w:color="auto" w:fill="auto"/>
            <w:vAlign w:val="center"/>
            <w:hideMark/>
          </w:tcPr>
          <w:p w14:paraId="6999371D" w14:textId="77777777" w:rsidR="005A44F0" w:rsidRPr="005A44F0" w:rsidRDefault="005A44F0" w:rsidP="005A44F0">
            <w:pPr>
              <w:tabs>
                <w:tab w:val="left" w:pos="851"/>
              </w:tabs>
              <w:spacing w:after="0" w:line="240" w:lineRule="auto"/>
              <w:jc w:val="center"/>
              <w:rPr>
                <w:rFonts w:eastAsia="Calibri" w:cs="Times New Roman"/>
                <w:sz w:val="22"/>
              </w:rPr>
            </w:pPr>
            <w:r w:rsidRPr="005A44F0">
              <w:rPr>
                <w:rFonts w:eastAsia="Calibri" w:cs="Times New Roman"/>
                <w:sz w:val="22"/>
              </w:rPr>
              <w:t>10</w:t>
            </w:r>
          </w:p>
        </w:tc>
      </w:tr>
    </w:tbl>
    <w:p w14:paraId="12E3518B" w14:textId="77777777" w:rsidR="005A44F0" w:rsidRPr="005A44F0" w:rsidRDefault="005A44F0" w:rsidP="005A44F0">
      <w:pPr>
        <w:spacing w:before="100" w:beforeAutospacing="1" w:after="100" w:afterAutospacing="1" w:line="276" w:lineRule="auto"/>
        <w:rPr>
          <w:rFonts w:eastAsia="Calibri" w:cs="Times New Roman"/>
          <w:sz w:val="16"/>
          <w:szCs w:val="16"/>
        </w:rPr>
      </w:pPr>
      <w:r w:rsidRPr="005A44F0">
        <w:rPr>
          <w:rFonts w:eastAsia="Calibri" w:cs="Times New Roman"/>
          <w:sz w:val="16"/>
          <w:szCs w:val="16"/>
        </w:rPr>
        <w:t> </w:t>
      </w:r>
    </w:p>
    <w:p w14:paraId="35BBFA84"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6.7. При прибытии на место аварии старший по должности из числа персонала аварийной бригады эксплуатирующей организации обязан:</w:t>
      </w:r>
    </w:p>
    <w:p w14:paraId="07867C90"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составить общую картину характера, места, размеров аварии;</w:t>
      </w:r>
    </w:p>
    <w:p w14:paraId="4D655549"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определить потребителей, теплоснабжение которых будет ограничено (или полностью отключено) и период ограничения (отключения), отключить и убедиться в отключении поврежденного оборудования и трубопроводов, работающих в опасной зоне;</w:t>
      </w:r>
    </w:p>
    <w:p w14:paraId="4385BB78"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организовать предотвращение развития аварии;</w:t>
      </w:r>
    </w:p>
    <w:p w14:paraId="7C75BE49"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принять меры к обеспечению безопасности персонала, находящегося в зоне работы;</w:t>
      </w:r>
    </w:p>
    <w:p w14:paraId="4C11F29A"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получить от дежурного диспетчера по средствам связи, для проведения необходимых переключений, план действий, измененный режим теплоснабжения, на основании электронного моделирования.</w:t>
      </w:r>
    </w:p>
    <w:p w14:paraId="6794CFFD"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определить последовательность отключения от теплоносителя, когда и какие инженерные системы при необходимости должны быть опорожнены;</w:t>
      </w:r>
    </w:p>
    <w:p w14:paraId="52FC1924"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определяет необходимость прибытия дополнительных сил и средств, для устранения аварии;</w:t>
      </w:r>
    </w:p>
    <w:p w14:paraId="2C5D5A10"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6.8. Самостоятельные действия персонала по ликвидации аварийных ситуаций не должны противоречить требованиям «Правил технической эксплуатации тепловых энергоустановок», «Правил техники безопасности при эксплуатации тепловых энергоустановок и тепловых сетей потребителей», правил техники безопасности, производственных инструкций.</w:t>
      </w:r>
    </w:p>
    <w:p w14:paraId="1454E571" w14:textId="77777777" w:rsidR="005A44F0" w:rsidRPr="005A44F0" w:rsidRDefault="005A44F0" w:rsidP="005A44F0">
      <w:pPr>
        <w:keepNext/>
        <w:numPr>
          <w:ilvl w:val="0"/>
          <w:numId w:val="45"/>
        </w:numPr>
        <w:tabs>
          <w:tab w:val="left" w:pos="567"/>
        </w:tabs>
        <w:suppressAutoHyphens/>
        <w:spacing w:before="120" w:after="0" w:line="240" w:lineRule="auto"/>
        <w:ind w:left="567" w:hanging="567"/>
        <w:jc w:val="center"/>
        <w:outlineLvl w:val="0"/>
        <w:rPr>
          <w:rFonts w:eastAsia="Times New Roman" w:cs="Times New Roman"/>
          <w:b/>
          <w:sz w:val="28"/>
          <w:szCs w:val="28"/>
          <w:lang w:eastAsia="ru-RU"/>
        </w:rPr>
      </w:pPr>
      <w:bookmarkStart w:id="865" w:name="_Toc135294431"/>
      <w:r w:rsidRPr="005A44F0">
        <w:rPr>
          <w:rFonts w:eastAsia="Times New Roman" w:cs="Times New Roman"/>
          <w:b/>
          <w:sz w:val="28"/>
          <w:szCs w:val="28"/>
          <w:lang w:eastAsia="ru-RU"/>
        </w:rPr>
        <w:t>Нормативное количество ресурсов, необходимых для выполнения работ по ликвидации последствий аварийных ситуаций</w:t>
      </w:r>
      <w:bookmarkEnd w:id="865"/>
    </w:p>
    <w:p w14:paraId="17F2DA6C" w14:textId="77777777" w:rsidR="005A44F0" w:rsidRPr="005A44F0" w:rsidRDefault="005A44F0" w:rsidP="005A44F0">
      <w:pPr>
        <w:numPr>
          <w:ilvl w:val="1"/>
          <w:numId w:val="45"/>
        </w:numPr>
        <w:tabs>
          <w:tab w:val="left" w:pos="993"/>
        </w:tabs>
        <w:spacing w:after="0" w:line="240" w:lineRule="auto"/>
        <w:ind w:left="0" w:firstLine="567"/>
        <w:jc w:val="both"/>
        <w:rPr>
          <w:rFonts w:eastAsia="Calibri" w:cs="Times New Roman"/>
          <w:sz w:val="28"/>
          <w:szCs w:val="28"/>
        </w:rPr>
      </w:pPr>
      <w:r w:rsidRPr="005A44F0">
        <w:rPr>
          <w:rFonts w:eastAsia="Calibri" w:cs="Times New Roman"/>
          <w:sz w:val="28"/>
          <w:szCs w:val="28"/>
        </w:rPr>
        <w:t xml:space="preserve"> Для выполнения работ по ликвидации последствий аварийных ситуации требуется привлечение сил и средств, достаточных для решения поставленных задач в нормативные сроки.</w:t>
      </w:r>
    </w:p>
    <w:p w14:paraId="5AB227D1" w14:textId="77777777" w:rsidR="005A44F0" w:rsidRPr="005A44F0" w:rsidRDefault="005A44F0" w:rsidP="005A44F0">
      <w:pPr>
        <w:numPr>
          <w:ilvl w:val="1"/>
          <w:numId w:val="45"/>
        </w:numPr>
        <w:tabs>
          <w:tab w:val="left" w:pos="993"/>
        </w:tabs>
        <w:spacing w:after="0" w:line="240" w:lineRule="auto"/>
        <w:ind w:left="0" w:firstLine="567"/>
        <w:jc w:val="both"/>
        <w:rPr>
          <w:rFonts w:eastAsia="Calibri" w:cs="Times New Roman"/>
          <w:sz w:val="28"/>
          <w:szCs w:val="28"/>
        </w:rPr>
      </w:pPr>
      <w:r w:rsidRPr="005A44F0">
        <w:rPr>
          <w:rFonts w:eastAsia="Calibri" w:cs="Times New Roman"/>
          <w:sz w:val="28"/>
          <w:szCs w:val="28"/>
        </w:rPr>
        <w:t xml:space="preserve">Для устранения последствий аварийных ситуаций создаются и используются: резервы финансовых и материальных ресурсов теплоснабжающих (теплосетевых) организаций. Объемы резервов финансовых ресурсов (резервных фондов) определяются и утверждаются нормативным правовым актом. </w:t>
      </w:r>
    </w:p>
    <w:p w14:paraId="7FAE5ACF" w14:textId="77777777" w:rsidR="005A44F0" w:rsidRPr="005A44F0" w:rsidRDefault="005A44F0" w:rsidP="005A44F0">
      <w:pPr>
        <w:numPr>
          <w:ilvl w:val="1"/>
          <w:numId w:val="45"/>
        </w:numPr>
        <w:tabs>
          <w:tab w:val="left" w:pos="993"/>
        </w:tabs>
        <w:spacing w:after="0" w:line="240" w:lineRule="auto"/>
        <w:ind w:left="0" w:firstLine="567"/>
        <w:jc w:val="both"/>
        <w:rPr>
          <w:rFonts w:eastAsia="Calibri" w:cs="Times New Roman"/>
          <w:sz w:val="28"/>
          <w:szCs w:val="28"/>
        </w:rPr>
      </w:pPr>
      <w:r w:rsidRPr="005A44F0">
        <w:rPr>
          <w:rFonts w:eastAsia="Calibri" w:cs="Times New Roman"/>
          <w:sz w:val="28"/>
          <w:szCs w:val="28"/>
        </w:rPr>
        <w:t xml:space="preserve">К работам при ликвидации последствий аварийных ситуации привлекаются специалисты аварийно-диспетчерских служб, оперативный персонал котельных, ремонтные бригады, специальная техника и оборудование организации, в эксплуатации которой находится система теплоснабжения в круглосуточном режиме, посменно. </w:t>
      </w:r>
    </w:p>
    <w:p w14:paraId="5EDEA7E4" w14:textId="77777777" w:rsidR="005A44F0" w:rsidRPr="005A44F0" w:rsidRDefault="005A44F0" w:rsidP="005A44F0">
      <w:pPr>
        <w:numPr>
          <w:ilvl w:val="1"/>
          <w:numId w:val="45"/>
        </w:numPr>
        <w:tabs>
          <w:tab w:val="left" w:pos="993"/>
        </w:tabs>
        <w:spacing w:after="0" w:line="240" w:lineRule="auto"/>
        <w:ind w:left="0" w:firstLine="567"/>
        <w:jc w:val="both"/>
        <w:rPr>
          <w:rFonts w:eastAsia="Calibri" w:cs="Times New Roman"/>
          <w:sz w:val="28"/>
          <w:szCs w:val="28"/>
        </w:rPr>
      </w:pPr>
      <w:r w:rsidRPr="005A44F0">
        <w:rPr>
          <w:rFonts w:eastAsia="Calibri" w:cs="Times New Roman"/>
          <w:sz w:val="28"/>
          <w:szCs w:val="28"/>
        </w:rPr>
        <w:t>Нормативное количество ресурсов, необходимых для выполнения работ по ликвидации последствий аварийных ситуаций по каждой организации, осуществляющей эксплуатацию систем теплоснабжения, приведено в таблице 7.1.</w:t>
      </w:r>
    </w:p>
    <w:p w14:paraId="1EDBB6DD" w14:textId="77777777" w:rsidR="005A44F0" w:rsidRPr="005A44F0" w:rsidRDefault="005A44F0" w:rsidP="005A44F0">
      <w:pPr>
        <w:keepNext/>
        <w:spacing w:after="0" w:line="240" w:lineRule="auto"/>
        <w:ind w:left="1170"/>
        <w:jc w:val="both"/>
        <w:rPr>
          <w:rFonts w:eastAsia="Times New Roman" w:cs="Times New Roman"/>
          <w:b/>
          <w:bCs/>
          <w:sz w:val="28"/>
          <w:szCs w:val="28"/>
          <w:lang w:eastAsia="ru-RU"/>
        </w:rPr>
      </w:pPr>
    </w:p>
    <w:p w14:paraId="6E02F860" w14:textId="77777777" w:rsidR="005A44F0" w:rsidRPr="005A44F0" w:rsidRDefault="005A44F0" w:rsidP="005A44F0">
      <w:pPr>
        <w:keepNext/>
        <w:spacing w:after="0" w:line="240" w:lineRule="auto"/>
        <w:jc w:val="both"/>
        <w:rPr>
          <w:rFonts w:eastAsia="Times New Roman" w:cs="Times New Roman"/>
          <w:bCs/>
          <w:sz w:val="28"/>
          <w:szCs w:val="28"/>
          <w:lang w:eastAsia="ru-RU"/>
        </w:rPr>
      </w:pPr>
      <w:r w:rsidRPr="005A44F0">
        <w:rPr>
          <w:rFonts w:eastAsia="Times New Roman" w:cs="Times New Roman"/>
          <w:b/>
          <w:bCs/>
          <w:sz w:val="28"/>
          <w:szCs w:val="28"/>
          <w:lang w:eastAsia="ru-RU"/>
        </w:rPr>
        <w:t xml:space="preserve">Таблица </w:t>
      </w:r>
      <w:r w:rsidRPr="005A44F0">
        <w:rPr>
          <w:rFonts w:eastAsia="Times New Roman" w:cs="Times New Roman"/>
          <w:b/>
          <w:bCs/>
          <w:sz w:val="28"/>
          <w:szCs w:val="28"/>
          <w:lang w:eastAsia="ru-RU"/>
        </w:rPr>
        <w:fldChar w:fldCharType="begin"/>
      </w:r>
      <w:r w:rsidRPr="005A44F0">
        <w:rPr>
          <w:rFonts w:eastAsia="Times New Roman" w:cs="Times New Roman"/>
          <w:b/>
          <w:bCs/>
          <w:sz w:val="28"/>
          <w:szCs w:val="28"/>
          <w:lang w:eastAsia="ru-RU"/>
        </w:rPr>
        <w:instrText xml:space="preserve"> STYLEREF 1 \s </w:instrText>
      </w:r>
      <w:r w:rsidRPr="005A44F0">
        <w:rPr>
          <w:rFonts w:eastAsia="Times New Roman" w:cs="Times New Roman"/>
          <w:b/>
          <w:bCs/>
          <w:sz w:val="28"/>
          <w:szCs w:val="28"/>
          <w:lang w:eastAsia="ru-RU"/>
        </w:rPr>
        <w:fldChar w:fldCharType="separate"/>
      </w:r>
      <w:r w:rsidRPr="005A44F0">
        <w:rPr>
          <w:rFonts w:eastAsia="Times New Roman" w:cs="Times New Roman"/>
          <w:b/>
          <w:bCs/>
          <w:noProof/>
          <w:sz w:val="28"/>
          <w:szCs w:val="28"/>
          <w:lang w:eastAsia="ru-RU"/>
        </w:rPr>
        <w:t>7</w:t>
      </w:r>
      <w:r w:rsidRPr="005A44F0">
        <w:rPr>
          <w:rFonts w:eastAsia="Times New Roman" w:cs="Times New Roman"/>
          <w:b/>
          <w:bCs/>
          <w:noProof/>
          <w:sz w:val="28"/>
          <w:szCs w:val="28"/>
          <w:lang w:eastAsia="ru-RU"/>
        </w:rPr>
        <w:fldChar w:fldCharType="end"/>
      </w:r>
      <w:r w:rsidRPr="005A44F0">
        <w:rPr>
          <w:rFonts w:eastAsia="Times New Roman" w:cs="Times New Roman"/>
          <w:b/>
          <w:bCs/>
          <w:sz w:val="28"/>
          <w:szCs w:val="28"/>
          <w:lang w:eastAsia="ru-RU"/>
        </w:rPr>
        <w:t>.</w:t>
      </w:r>
      <w:r w:rsidRPr="005A44F0">
        <w:rPr>
          <w:rFonts w:eastAsia="Times New Roman" w:cs="Times New Roman"/>
          <w:b/>
          <w:bCs/>
          <w:sz w:val="28"/>
          <w:szCs w:val="28"/>
          <w:lang w:eastAsia="ru-RU"/>
        </w:rPr>
        <w:fldChar w:fldCharType="begin"/>
      </w:r>
      <w:r w:rsidRPr="005A44F0">
        <w:rPr>
          <w:rFonts w:eastAsia="Times New Roman" w:cs="Times New Roman"/>
          <w:b/>
          <w:bCs/>
          <w:sz w:val="28"/>
          <w:szCs w:val="28"/>
          <w:lang w:eastAsia="ru-RU"/>
        </w:rPr>
        <w:instrText xml:space="preserve"> SEQ Таблица \* ARABIC \s 1 </w:instrText>
      </w:r>
      <w:r w:rsidRPr="005A44F0">
        <w:rPr>
          <w:rFonts w:eastAsia="Times New Roman" w:cs="Times New Roman"/>
          <w:b/>
          <w:bCs/>
          <w:sz w:val="28"/>
          <w:szCs w:val="28"/>
          <w:lang w:eastAsia="ru-RU"/>
        </w:rPr>
        <w:fldChar w:fldCharType="separate"/>
      </w:r>
      <w:r w:rsidRPr="005A44F0">
        <w:rPr>
          <w:rFonts w:eastAsia="Times New Roman" w:cs="Times New Roman"/>
          <w:b/>
          <w:bCs/>
          <w:noProof/>
          <w:sz w:val="28"/>
          <w:szCs w:val="28"/>
          <w:lang w:eastAsia="ru-RU"/>
        </w:rPr>
        <w:t>1</w:t>
      </w:r>
      <w:r w:rsidRPr="005A44F0">
        <w:rPr>
          <w:rFonts w:eastAsia="Times New Roman" w:cs="Times New Roman"/>
          <w:b/>
          <w:bCs/>
          <w:noProof/>
          <w:sz w:val="28"/>
          <w:szCs w:val="28"/>
          <w:lang w:eastAsia="ru-RU"/>
        </w:rPr>
        <w:fldChar w:fldCharType="end"/>
      </w:r>
      <w:r w:rsidRPr="005A44F0">
        <w:rPr>
          <w:rFonts w:eastAsia="Times New Roman" w:cs="Times New Roman"/>
          <w:b/>
          <w:bCs/>
          <w:sz w:val="28"/>
          <w:szCs w:val="28"/>
          <w:lang w:eastAsia="ru-RU"/>
        </w:rPr>
        <w:t xml:space="preserve"> -</w:t>
      </w:r>
      <w:r w:rsidRPr="005A44F0">
        <w:rPr>
          <w:rFonts w:eastAsia="Times New Roman" w:cs="Times New Roman"/>
          <w:bCs/>
          <w:sz w:val="28"/>
          <w:szCs w:val="28"/>
          <w:lang w:eastAsia="ru-RU"/>
        </w:rPr>
        <w:t>Нормативное количество ресурсов, необходимых для выполнения работ по ликвидации последствий аварийных ситуаций</w:t>
      </w:r>
    </w:p>
    <w:p w14:paraId="02FF6EA5" w14:textId="77777777" w:rsidR="005A44F0" w:rsidRPr="005A44F0" w:rsidRDefault="005A44F0" w:rsidP="005A44F0">
      <w:pPr>
        <w:spacing w:after="200" w:line="276" w:lineRule="auto"/>
        <w:rPr>
          <w:rFonts w:eastAsia="Calibri" w:cs="Times New Roman"/>
          <w:sz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099"/>
        <w:gridCol w:w="2275"/>
        <w:gridCol w:w="2700"/>
        <w:gridCol w:w="2781"/>
      </w:tblGrid>
      <w:tr w:rsidR="005A44F0" w:rsidRPr="005A44F0" w14:paraId="509E07DA" w14:textId="77777777" w:rsidTr="009E59EF">
        <w:trPr>
          <w:trHeight w:val="23"/>
          <w:tblHeader/>
          <w:jc w:val="center"/>
        </w:trPr>
        <w:tc>
          <w:tcPr>
            <w:tcW w:w="2099" w:type="dxa"/>
            <w:vMerge w:val="restart"/>
            <w:shd w:val="clear" w:color="auto" w:fill="auto"/>
            <w:vAlign w:val="center"/>
            <w:hideMark/>
          </w:tcPr>
          <w:p w14:paraId="1C44557C" w14:textId="77777777" w:rsidR="005A44F0" w:rsidRPr="005A44F0" w:rsidRDefault="005A44F0" w:rsidP="005A44F0">
            <w:pPr>
              <w:spacing w:after="0" w:line="240" w:lineRule="auto"/>
              <w:jc w:val="center"/>
              <w:rPr>
                <w:rFonts w:eastAsia="Calibri" w:cs="Times New Roman"/>
                <w:b/>
                <w:sz w:val="20"/>
                <w:szCs w:val="20"/>
              </w:rPr>
            </w:pPr>
            <w:r w:rsidRPr="005A44F0">
              <w:rPr>
                <w:rFonts w:eastAsia="Calibri" w:cs="Times New Roman"/>
                <w:b/>
                <w:sz w:val="20"/>
                <w:szCs w:val="20"/>
              </w:rPr>
              <w:t>Наименование</w:t>
            </w:r>
          </w:p>
          <w:p w14:paraId="0490299B" w14:textId="77777777" w:rsidR="005A44F0" w:rsidRPr="005A44F0" w:rsidRDefault="005A44F0" w:rsidP="005A44F0">
            <w:pPr>
              <w:spacing w:after="0" w:line="240" w:lineRule="auto"/>
              <w:jc w:val="center"/>
              <w:rPr>
                <w:rFonts w:eastAsia="Calibri" w:cs="Times New Roman"/>
                <w:b/>
                <w:sz w:val="20"/>
                <w:szCs w:val="20"/>
              </w:rPr>
            </w:pPr>
            <w:r w:rsidRPr="005A44F0">
              <w:rPr>
                <w:rFonts w:eastAsia="Calibri" w:cs="Times New Roman"/>
                <w:b/>
                <w:sz w:val="20"/>
                <w:szCs w:val="20"/>
              </w:rPr>
              <w:t>организации</w:t>
            </w:r>
          </w:p>
        </w:tc>
        <w:tc>
          <w:tcPr>
            <w:tcW w:w="2275" w:type="dxa"/>
            <w:vMerge w:val="restart"/>
            <w:shd w:val="clear" w:color="auto" w:fill="auto"/>
            <w:vAlign w:val="center"/>
            <w:hideMark/>
          </w:tcPr>
          <w:p w14:paraId="2998C23A" w14:textId="77777777" w:rsidR="005A44F0" w:rsidRPr="005A44F0" w:rsidRDefault="005A44F0" w:rsidP="005A44F0">
            <w:pPr>
              <w:spacing w:after="0" w:line="240" w:lineRule="auto"/>
              <w:jc w:val="center"/>
              <w:rPr>
                <w:rFonts w:eastAsia="Calibri" w:cs="Times New Roman"/>
                <w:b/>
                <w:sz w:val="20"/>
                <w:szCs w:val="20"/>
              </w:rPr>
            </w:pPr>
            <w:r w:rsidRPr="005A44F0">
              <w:rPr>
                <w:rFonts w:eastAsia="Calibri" w:cs="Times New Roman"/>
                <w:b/>
                <w:sz w:val="20"/>
                <w:szCs w:val="20"/>
              </w:rPr>
              <w:t>Функциональные группы</w:t>
            </w:r>
          </w:p>
        </w:tc>
        <w:tc>
          <w:tcPr>
            <w:tcW w:w="5481" w:type="dxa"/>
            <w:gridSpan w:val="2"/>
            <w:shd w:val="clear" w:color="auto" w:fill="auto"/>
            <w:vAlign w:val="center"/>
            <w:hideMark/>
          </w:tcPr>
          <w:p w14:paraId="645FF745" w14:textId="77777777" w:rsidR="005A44F0" w:rsidRPr="005A44F0" w:rsidRDefault="005A44F0" w:rsidP="005A44F0">
            <w:pPr>
              <w:spacing w:after="0" w:line="240" w:lineRule="auto"/>
              <w:jc w:val="center"/>
              <w:rPr>
                <w:rFonts w:eastAsia="Calibri" w:cs="Times New Roman"/>
                <w:b/>
                <w:sz w:val="20"/>
                <w:szCs w:val="20"/>
              </w:rPr>
            </w:pPr>
            <w:r w:rsidRPr="005A44F0">
              <w:rPr>
                <w:rFonts w:eastAsia="Calibri" w:cs="Times New Roman"/>
                <w:b/>
                <w:sz w:val="20"/>
                <w:szCs w:val="20"/>
              </w:rPr>
              <w:t>Выделяемые</w:t>
            </w:r>
          </w:p>
        </w:tc>
      </w:tr>
      <w:tr w:rsidR="005A44F0" w:rsidRPr="005A44F0" w14:paraId="358016C3" w14:textId="77777777" w:rsidTr="009E59EF">
        <w:trPr>
          <w:trHeight w:val="23"/>
          <w:tblHeader/>
          <w:jc w:val="center"/>
        </w:trPr>
        <w:tc>
          <w:tcPr>
            <w:tcW w:w="2099" w:type="dxa"/>
            <w:vMerge/>
            <w:shd w:val="clear" w:color="auto" w:fill="auto"/>
            <w:vAlign w:val="center"/>
            <w:hideMark/>
          </w:tcPr>
          <w:p w14:paraId="59A024B7" w14:textId="77777777" w:rsidR="005A44F0" w:rsidRPr="005A44F0" w:rsidRDefault="005A44F0" w:rsidP="005A44F0">
            <w:pPr>
              <w:spacing w:after="0" w:line="240" w:lineRule="auto"/>
              <w:jc w:val="center"/>
              <w:rPr>
                <w:rFonts w:eastAsia="Calibri" w:cs="Times New Roman"/>
                <w:b/>
                <w:sz w:val="20"/>
                <w:szCs w:val="20"/>
              </w:rPr>
            </w:pPr>
          </w:p>
        </w:tc>
        <w:tc>
          <w:tcPr>
            <w:tcW w:w="2275" w:type="dxa"/>
            <w:vMerge/>
            <w:shd w:val="clear" w:color="auto" w:fill="auto"/>
            <w:vAlign w:val="center"/>
            <w:hideMark/>
          </w:tcPr>
          <w:p w14:paraId="6FAD573F" w14:textId="77777777" w:rsidR="005A44F0" w:rsidRPr="005A44F0" w:rsidRDefault="005A44F0" w:rsidP="005A44F0">
            <w:pPr>
              <w:spacing w:after="0" w:line="240" w:lineRule="auto"/>
              <w:jc w:val="center"/>
              <w:rPr>
                <w:rFonts w:eastAsia="Calibri" w:cs="Times New Roman"/>
                <w:b/>
                <w:sz w:val="20"/>
                <w:szCs w:val="20"/>
              </w:rPr>
            </w:pPr>
          </w:p>
        </w:tc>
        <w:tc>
          <w:tcPr>
            <w:tcW w:w="2700" w:type="dxa"/>
            <w:shd w:val="clear" w:color="auto" w:fill="auto"/>
            <w:vAlign w:val="center"/>
            <w:hideMark/>
          </w:tcPr>
          <w:p w14:paraId="67F8F2C3" w14:textId="77777777" w:rsidR="005A44F0" w:rsidRPr="005A44F0" w:rsidRDefault="005A44F0" w:rsidP="005A44F0">
            <w:pPr>
              <w:spacing w:after="0" w:line="240" w:lineRule="auto"/>
              <w:jc w:val="center"/>
              <w:rPr>
                <w:rFonts w:eastAsia="Calibri" w:cs="Times New Roman"/>
                <w:b/>
                <w:sz w:val="20"/>
                <w:szCs w:val="20"/>
              </w:rPr>
            </w:pPr>
            <w:r w:rsidRPr="005A44F0">
              <w:rPr>
                <w:rFonts w:eastAsia="Calibri" w:cs="Times New Roman"/>
                <w:b/>
                <w:sz w:val="20"/>
                <w:szCs w:val="20"/>
              </w:rPr>
              <w:t>силы</w:t>
            </w:r>
          </w:p>
        </w:tc>
        <w:tc>
          <w:tcPr>
            <w:tcW w:w="2781" w:type="dxa"/>
            <w:shd w:val="clear" w:color="auto" w:fill="auto"/>
            <w:vAlign w:val="center"/>
            <w:hideMark/>
          </w:tcPr>
          <w:p w14:paraId="54860BD0" w14:textId="77777777" w:rsidR="005A44F0" w:rsidRPr="005A44F0" w:rsidRDefault="005A44F0" w:rsidP="005A44F0">
            <w:pPr>
              <w:spacing w:after="0" w:line="240" w:lineRule="auto"/>
              <w:jc w:val="center"/>
              <w:rPr>
                <w:rFonts w:eastAsia="Calibri" w:cs="Times New Roman"/>
                <w:b/>
                <w:sz w:val="20"/>
                <w:szCs w:val="20"/>
              </w:rPr>
            </w:pPr>
            <w:r w:rsidRPr="005A44F0">
              <w:rPr>
                <w:rFonts w:eastAsia="Calibri" w:cs="Times New Roman"/>
                <w:b/>
                <w:sz w:val="20"/>
                <w:szCs w:val="20"/>
              </w:rPr>
              <w:t>Средства</w:t>
            </w:r>
          </w:p>
        </w:tc>
      </w:tr>
      <w:tr w:rsidR="005A44F0" w:rsidRPr="005A44F0" w14:paraId="56FBB470" w14:textId="77777777" w:rsidTr="009E59EF">
        <w:trPr>
          <w:trHeight w:val="23"/>
          <w:tblHeader/>
          <w:jc w:val="center"/>
        </w:trPr>
        <w:tc>
          <w:tcPr>
            <w:tcW w:w="2099" w:type="dxa"/>
            <w:shd w:val="clear" w:color="auto" w:fill="auto"/>
            <w:vAlign w:val="center"/>
          </w:tcPr>
          <w:p w14:paraId="0DF5F569" w14:textId="77777777" w:rsidR="005A44F0" w:rsidRPr="005A44F0" w:rsidRDefault="005A44F0" w:rsidP="005A44F0">
            <w:pPr>
              <w:spacing w:after="0" w:line="240" w:lineRule="auto"/>
              <w:jc w:val="center"/>
              <w:rPr>
                <w:rFonts w:eastAsia="Calibri" w:cs="Times New Roman"/>
                <w:b/>
                <w:sz w:val="20"/>
                <w:szCs w:val="20"/>
              </w:rPr>
            </w:pPr>
          </w:p>
        </w:tc>
        <w:tc>
          <w:tcPr>
            <w:tcW w:w="2275" w:type="dxa"/>
            <w:shd w:val="clear" w:color="auto" w:fill="auto"/>
            <w:vAlign w:val="center"/>
          </w:tcPr>
          <w:p w14:paraId="2FD463F5" w14:textId="77777777" w:rsidR="005A44F0" w:rsidRPr="005A44F0" w:rsidRDefault="005A44F0" w:rsidP="005A44F0">
            <w:pPr>
              <w:spacing w:after="0" w:line="240" w:lineRule="auto"/>
              <w:jc w:val="center"/>
              <w:rPr>
                <w:rFonts w:eastAsia="Calibri" w:cs="Times New Roman"/>
                <w:b/>
                <w:sz w:val="20"/>
                <w:szCs w:val="20"/>
              </w:rPr>
            </w:pPr>
          </w:p>
        </w:tc>
        <w:tc>
          <w:tcPr>
            <w:tcW w:w="2700" w:type="dxa"/>
            <w:shd w:val="clear" w:color="auto" w:fill="auto"/>
            <w:vAlign w:val="center"/>
          </w:tcPr>
          <w:p w14:paraId="020B8B4B" w14:textId="77777777" w:rsidR="005A44F0" w:rsidRPr="005A44F0" w:rsidRDefault="005A44F0" w:rsidP="005A44F0">
            <w:pPr>
              <w:spacing w:after="0" w:line="240" w:lineRule="auto"/>
              <w:jc w:val="center"/>
              <w:rPr>
                <w:rFonts w:eastAsia="Calibri" w:cs="Times New Roman"/>
                <w:b/>
                <w:sz w:val="20"/>
                <w:szCs w:val="20"/>
              </w:rPr>
            </w:pPr>
          </w:p>
        </w:tc>
        <w:tc>
          <w:tcPr>
            <w:tcW w:w="2781" w:type="dxa"/>
            <w:shd w:val="clear" w:color="auto" w:fill="auto"/>
            <w:vAlign w:val="center"/>
          </w:tcPr>
          <w:p w14:paraId="0FEB7532" w14:textId="77777777" w:rsidR="005A44F0" w:rsidRPr="005A44F0" w:rsidRDefault="005A44F0" w:rsidP="005A44F0">
            <w:pPr>
              <w:spacing w:after="0" w:line="240" w:lineRule="auto"/>
              <w:jc w:val="center"/>
              <w:rPr>
                <w:rFonts w:eastAsia="Calibri" w:cs="Times New Roman"/>
                <w:b/>
                <w:sz w:val="20"/>
                <w:szCs w:val="20"/>
              </w:rPr>
            </w:pPr>
          </w:p>
        </w:tc>
      </w:tr>
      <w:tr w:rsidR="005A44F0" w:rsidRPr="005A44F0" w14:paraId="078152DF" w14:textId="77777777" w:rsidTr="009E59EF">
        <w:trPr>
          <w:trHeight w:val="23"/>
          <w:tblHeader/>
          <w:jc w:val="center"/>
        </w:trPr>
        <w:tc>
          <w:tcPr>
            <w:tcW w:w="2099" w:type="dxa"/>
            <w:shd w:val="clear" w:color="auto" w:fill="auto"/>
            <w:vAlign w:val="center"/>
          </w:tcPr>
          <w:p w14:paraId="11462327" w14:textId="77777777" w:rsidR="005A44F0" w:rsidRPr="005A44F0" w:rsidRDefault="005A44F0" w:rsidP="005A44F0">
            <w:pPr>
              <w:spacing w:after="0" w:line="240" w:lineRule="auto"/>
              <w:jc w:val="center"/>
              <w:rPr>
                <w:rFonts w:eastAsia="Calibri" w:cs="Times New Roman"/>
                <w:b/>
                <w:sz w:val="20"/>
                <w:szCs w:val="20"/>
              </w:rPr>
            </w:pPr>
          </w:p>
        </w:tc>
        <w:tc>
          <w:tcPr>
            <w:tcW w:w="2275" w:type="dxa"/>
            <w:shd w:val="clear" w:color="auto" w:fill="auto"/>
            <w:vAlign w:val="center"/>
          </w:tcPr>
          <w:p w14:paraId="4ABF4950" w14:textId="77777777" w:rsidR="005A44F0" w:rsidRPr="005A44F0" w:rsidRDefault="005A44F0" w:rsidP="005A44F0">
            <w:pPr>
              <w:spacing w:after="0" w:line="240" w:lineRule="auto"/>
              <w:jc w:val="center"/>
              <w:rPr>
                <w:rFonts w:eastAsia="Calibri" w:cs="Times New Roman"/>
                <w:b/>
                <w:sz w:val="20"/>
                <w:szCs w:val="20"/>
              </w:rPr>
            </w:pPr>
          </w:p>
        </w:tc>
        <w:tc>
          <w:tcPr>
            <w:tcW w:w="2700" w:type="dxa"/>
            <w:shd w:val="clear" w:color="auto" w:fill="auto"/>
            <w:vAlign w:val="center"/>
          </w:tcPr>
          <w:p w14:paraId="276C5A1B" w14:textId="77777777" w:rsidR="005A44F0" w:rsidRPr="005A44F0" w:rsidRDefault="005A44F0" w:rsidP="005A44F0">
            <w:pPr>
              <w:spacing w:after="0" w:line="240" w:lineRule="auto"/>
              <w:jc w:val="center"/>
              <w:rPr>
                <w:rFonts w:eastAsia="Calibri" w:cs="Times New Roman"/>
                <w:b/>
                <w:sz w:val="20"/>
                <w:szCs w:val="20"/>
              </w:rPr>
            </w:pPr>
          </w:p>
        </w:tc>
        <w:tc>
          <w:tcPr>
            <w:tcW w:w="2781" w:type="dxa"/>
            <w:shd w:val="clear" w:color="auto" w:fill="auto"/>
            <w:vAlign w:val="center"/>
          </w:tcPr>
          <w:p w14:paraId="02C981B3" w14:textId="77777777" w:rsidR="005A44F0" w:rsidRPr="005A44F0" w:rsidRDefault="005A44F0" w:rsidP="005A44F0">
            <w:pPr>
              <w:spacing w:after="0" w:line="240" w:lineRule="auto"/>
              <w:jc w:val="center"/>
              <w:rPr>
                <w:rFonts w:eastAsia="Calibri" w:cs="Times New Roman"/>
                <w:b/>
                <w:sz w:val="20"/>
                <w:szCs w:val="20"/>
              </w:rPr>
            </w:pPr>
          </w:p>
        </w:tc>
      </w:tr>
      <w:tr w:rsidR="005A44F0" w:rsidRPr="005A44F0" w14:paraId="1352CA69" w14:textId="77777777" w:rsidTr="009E59EF">
        <w:trPr>
          <w:trHeight w:val="23"/>
          <w:tblHeader/>
          <w:jc w:val="center"/>
        </w:trPr>
        <w:tc>
          <w:tcPr>
            <w:tcW w:w="2099" w:type="dxa"/>
            <w:shd w:val="clear" w:color="auto" w:fill="auto"/>
            <w:vAlign w:val="center"/>
          </w:tcPr>
          <w:p w14:paraId="0754FA40" w14:textId="77777777" w:rsidR="005A44F0" w:rsidRPr="005A44F0" w:rsidRDefault="005A44F0" w:rsidP="005A44F0">
            <w:pPr>
              <w:spacing w:after="0" w:line="240" w:lineRule="auto"/>
              <w:jc w:val="center"/>
              <w:rPr>
                <w:rFonts w:eastAsia="Calibri" w:cs="Times New Roman"/>
                <w:b/>
                <w:sz w:val="20"/>
                <w:szCs w:val="20"/>
              </w:rPr>
            </w:pPr>
          </w:p>
        </w:tc>
        <w:tc>
          <w:tcPr>
            <w:tcW w:w="2275" w:type="dxa"/>
            <w:shd w:val="clear" w:color="auto" w:fill="auto"/>
            <w:vAlign w:val="center"/>
          </w:tcPr>
          <w:p w14:paraId="62112D6C" w14:textId="77777777" w:rsidR="005A44F0" w:rsidRPr="005A44F0" w:rsidRDefault="005A44F0" w:rsidP="005A44F0">
            <w:pPr>
              <w:spacing w:after="0" w:line="240" w:lineRule="auto"/>
              <w:jc w:val="center"/>
              <w:rPr>
                <w:rFonts w:eastAsia="Calibri" w:cs="Times New Roman"/>
                <w:b/>
                <w:sz w:val="20"/>
                <w:szCs w:val="20"/>
              </w:rPr>
            </w:pPr>
          </w:p>
        </w:tc>
        <w:tc>
          <w:tcPr>
            <w:tcW w:w="2700" w:type="dxa"/>
            <w:shd w:val="clear" w:color="auto" w:fill="auto"/>
            <w:vAlign w:val="center"/>
          </w:tcPr>
          <w:p w14:paraId="4808846B" w14:textId="77777777" w:rsidR="005A44F0" w:rsidRPr="005A44F0" w:rsidRDefault="005A44F0" w:rsidP="005A44F0">
            <w:pPr>
              <w:spacing w:after="0" w:line="240" w:lineRule="auto"/>
              <w:jc w:val="center"/>
              <w:rPr>
                <w:rFonts w:eastAsia="Calibri" w:cs="Times New Roman"/>
                <w:b/>
                <w:sz w:val="20"/>
                <w:szCs w:val="20"/>
              </w:rPr>
            </w:pPr>
          </w:p>
        </w:tc>
        <w:tc>
          <w:tcPr>
            <w:tcW w:w="2781" w:type="dxa"/>
            <w:shd w:val="clear" w:color="auto" w:fill="auto"/>
            <w:vAlign w:val="center"/>
          </w:tcPr>
          <w:p w14:paraId="09CCDD4F" w14:textId="77777777" w:rsidR="005A44F0" w:rsidRPr="005A44F0" w:rsidRDefault="005A44F0" w:rsidP="005A44F0">
            <w:pPr>
              <w:spacing w:after="0" w:line="240" w:lineRule="auto"/>
              <w:jc w:val="center"/>
              <w:rPr>
                <w:rFonts w:eastAsia="Calibri" w:cs="Times New Roman"/>
                <w:b/>
                <w:sz w:val="20"/>
                <w:szCs w:val="20"/>
              </w:rPr>
            </w:pPr>
          </w:p>
        </w:tc>
      </w:tr>
    </w:tbl>
    <w:p w14:paraId="6A2BE626" w14:textId="77777777" w:rsidR="005A44F0" w:rsidRPr="005A44F0" w:rsidRDefault="005A44F0" w:rsidP="005A44F0">
      <w:pPr>
        <w:spacing w:after="200" w:line="276" w:lineRule="auto"/>
        <w:rPr>
          <w:rFonts w:eastAsia="Calibri" w:cs="Times New Roman"/>
          <w:sz w:val="22"/>
        </w:rPr>
      </w:pPr>
    </w:p>
    <w:p w14:paraId="31292F00" w14:textId="77777777" w:rsidR="005A44F0" w:rsidRPr="005A44F0" w:rsidRDefault="005A44F0" w:rsidP="005A44F0">
      <w:pPr>
        <w:keepNext/>
        <w:numPr>
          <w:ilvl w:val="0"/>
          <w:numId w:val="45"/>
        </w:numPr>
        <w:tabs>
          <w:tab w:val="left" w:pos="1100"/>
        </w:tabs>
        <w:suppressAutoHyphens/>
        <w:spacing w:before="120" w:after="0" w:line="240" w:lineRule="auto"/>
        <w:jc w:val="center"/>
        <w:outlineLvl w:val="0"/>
        <w:rPr>
          <w:rFonts w:eastAsia="Times New Roman" w:cs="Times New Roman"/>
          <w:b/>
          <w:sz w:val="28"/>
          <w:szCs w:val="28"/>
          <w:lang w:eastAsia="ru-RU"/>
        </w:rPr>
      </w:pPr>
      <w:bookmarkStart w:id="866" w:name="_Toc135294432"/>
      <w:r w:rsidRPr="005A44F0">
        <w:rPr>
          <w:rFonts w:eastAsia="Times New Roman" w:cs="Times New Roman"/>
          <w:b/>
          <w:sz w:val="28"/>
          <w:szCs w:val="28"/>
          <w:lang w:eastAsia="ru-RU"/>
        </w:rPr>
        <w:t>Общие сведения по применению электронного моделирования при ликвидации последствий аварийных ситуаций</w:t>
      </w:r>
      <w:bookmarkEnd w:id="866"/>
      <w:r w:rsidRPr="005A44F0">
        <w:rPr>
          <w:rFonts w:eastAsia="Times New Roman" w:cs="Times New Roman"/>
          <w:b/>
          <w:sz w:val="28"/>
          <w:szCs w:val="28"/>
          <w:lang w:eastAsia="ru-RU"/>
        </w:rPr>
        <w:t xml:space="preserve"> </w:t>
      </w:r>
    </w:p>
    <w:p w14:paraId="13FCDBC2"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8.1. Компьютерное моделирование реальных процессов в системе теплоснабжения является важным элементом при эксплуатации системы теплоснабжения и ликвидации последствий аварийных ситуаций. При этом имитационные и расчетно-аналитические модели используются как инструмент для принятия решений путем построения прогнозов поведения моделируемой системы при тех или иных условиях и способах воздействия на нее.</w:t>
      </w:r>
    </w:p>
    <w:p w14:paraId="66876343"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8.2. Для компьютерного моделирования процессов в системе теплоснабжения используются электронные модели систем теплоснабжения, создаваемые с применением специализированных программно-расчетных комплексов. При этом в соответствии с требованиями пункта 38 главы 3 Постановления Правительства Российской Федерации от 22.02.2012 №154 «О требованиях к схемам теплоснабжения, порядку их разработки и утверждения» электронная модель системы теплоснабжения поселения, городского округа" должна содержать:</w:t>
      </w:r>
    </w:p>
    <w:p w14:paraId="72F7ED9C"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а) графическое представление объектов системы теплоснабжения с привязкой к топографической основе поселения, городского округа и с полным топологическим описанием связности объектов;</w:t>
      </w:r>
    </w:p>
    <w:p w14:paraId="2C636592"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б) паспортизацию объектов системы теплоснабжения;</w:t>
      </w:r>
    </w:p>
    <w:p w14:paraId="7C3C5B17"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в) паспортизацию и описание расчетных единиц территориального деления, включая административное;</w:t>
      </w:r>
    </w:p>
    <w:p w14:paraId="327F8561"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г)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p>
    <w:p w14:paraId="612CB62C"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д)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14:paraId="0B55B152"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е) расчет балансов тепловой энергии по источникам тепловой энергии и по территориальному признаку;</w:t>
      </w:r>
    </w:p>
    <w:p w14:paraId="71804983"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ж) расчет потерь тепловой энергии через изоляцию и с утечками теплоносителя;</w:t>
      </w:r>
    </w:p>
    <w:p w14:paraId="619125AB"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з) расчет показателей надежности теплоснабжения;</w:t>
      </w:r>
    </w:p>
    <w:p w14:paraId="185EED5C"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и)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14:paraId="0CC4ACE7"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к) сравнительные пьезометрические графики для разработки и анализа сценариев перспективного развития тепловых сетей.</w:t>
      </w:r>
    </w:p>
    <w:p w14:paraId="7029E285"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8.3. Задачи решаемые с применением электронного моделирования ликвидации последствий аварийных ситуаций относятся к процессам эксплуатации системы теплоснабжения, диспетчерскому и технологическому управлению системой. В эти задачи входят:</w:t>
      </w:r>
    </w:p>
    <w:p w14:paraId="11E408E6"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xml:space="preserve">- моделирование изменений гидравлического режима при аварийных переключениях и отключениях; </w:t>
      </w:r>
    </w:p>
    <w:p w14:paraId="74360757"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формирование рекомендаций по локализации аварийных ситуаций и моделирование последствий выполнения этих рекомендаций;</w:t>
      </w:r>
    </w:p>
    <w:p w14:paraId="57C47FC0"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формирование перечней и сводок по отключаемым абонентам.</w:t>
      </w:r>
    </w:p>
    <w:p w14:paraId="2865DF5D"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8.4. Для электронного моделирования ликвидации последствий аварийных ситуаций применяются:</w:t>
      </w:r>
    </w:p>
    <w:p w14:paraId="6736BADD"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программное обеспечение, позволяющее описать (паспортизировать) все технологические объекты, составляющие систему теплоснабжения, в их совокупности и взаимосвязи, и на основе этого описания решать весь спектр расчетно-аналитических задач, необходимых для многовариантного моделирования режимов работы всей системы теплоснабжения и ее отдельных элементов;</w:t>
      </w:r>
    </w:p>
    <w:p w14:paraId="39ABA673"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 средства создания и визуализации графического представления сетей теплоснабжения в привязке к плану территории, неразрывно связанные со средствами технологического описания объектов системы теплоснабжения и их связности;</w:t>
      </w:r>
    </w:p>
    <w:p w14:paraId="091D4E6A"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 собственно данные, описывающие каждый в отдельности элементарный объект и всю совокупность объектов, составляющих систему теплоснабжения населенного пункта, – от источника тепла и вплоть до каждого потребителя, включая все трубопроводы и тепловые камеры, а также электронный план местности, к которому привязана модель системы теплоснабжения.</w:t>
      </w:r>
    </w:p>
    <w:p w14:paraId="4455FAAB"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xml:space="preserve">8.5. В качестве инструмента для решения задач с применением электронного моделирования ликвидации последствий аварийных ситуаций используется разработанная электронная модель, созданная в программно-расчетном комплексе Zulu (разработчик ООО «Политерм», г. Санкт-Петербург) в составе геоинформационной системы Zulu и расчетного модуля </w:t>
      </w:r>
      <w:r w:rsidRPr="005A44F0">
        <w:rPr>
          <w:rFonts w:eastAsia="Calibri" w:cs="Times New Roman"/>
          <w:bCs/>
          <w:sz w:val="28"/>
          <w:szCs w:val="28"/>
        </w:rPr>
        <w:t>ZuluThermo.</w:t>
      </w:r>
    </w:p>
    <w:p w14:paraId="317E5ADF" w14:textId="77777777" w:rsidR="005A44F0" w:rsidRPr="005A44F0" w:rsidRDefault="005A44F0" w:rsidP="005A44F0">
      <w:pPr>
        <w:spacing w:after="200" w:line="276" w:lineRule="auto"/>
        <w:ind w:firstLine="567"/>
        <w:jc w:val="both"/>
        <w:rPr>
          <w:rFonts w:eastAsia="Calibri" w:cs="Times New Roman"/>
          <w:sz w:val="28"/>
          <w:szCs w:val="28"/>
        </w:rPr>
      </w:pPr>
      <w:bookmarkStart w:id="867" w:name="comm"/>
      <w:bookmarkEnd w:id="867"/>
      <w:r w:rsidRPr="005A44F0">
        <w:rPr>
          <w:rFonts w:eastAsia="Calibri" w:cs="Times New Roman"/>
          <w:sz w:val="28"/>
          <w:szCs w:val="28"/>
        </w:rPr>
        <w:t>8.6. С применением геоинформационной системы Zulu можно создавать и видеть на топографической карте территории план-схему инженерных сетей с поддержкой их топологии, проводить совместный семантический и пространственный анализ графических и табличных данных, осуществлять экспорт и импорт данных.</w:t>
      </w:r>
    </w:p>
    <w:p w14:paraId="5770F44D" w14:textId="77777777" w:rsidR="005A44F0" w:rsidRPr="005A44F0" w:rsidRDefault="005A44F0" w:rsidP="005A44F0">
      <w:pPr>
        <w:spacing w:after="200" w:line="276" w:lineRule="auto"/>
        <w:ind w:firstLine="567"/>
        <w:jc w:val="both"/>
        <w:rPr>
          <w:rFonts w:eastAsia="Calibri" w:cs="Times New Roman"/>
          <w:sz w:val="28"/>
          <w:szCs w:val="28"/>
        </w:rPr>
      </w:pPr>
      <w:r w:rsidRPr="005A44F0">
        <w:rPr>
          <w:rFonts w:eastAsia="Calibri" w:cs="Times New Roman"/>
          <w:sz w:val="28"/>
          <w:szCs w:val="28"/>
        </w:rPr>
        <w:t xml:space="preserve">8.7. С применением модуля </w:t>
      </w:r>
      <w:r w:rsidRPr="005A44F0">
        <w:rPr>
          <w:rFonts w:eastAsia="Calibri" w:cs="Times New Roman"/>
          <w:bCs/>
          <w:sz w:val="28"/>
          <w:szCs w:val="28"/>
        </w:rPr>
        <w:t>ZuluThermo</w:t>
      </w:r>
      <w:r w:rsidRPr="005A44F0">
        <w:rPr>
          <w:rFonts w:eastAsia="Calibri" w:cs="Times New Roman"/>
          <w:sz w:val="28"/>
          <w:szCs w:val="28"/>
        </w:rPr>
        <w:t xml:space="preserve">, возможно проводить анализ отключений, переключений или полностью изолирующей участок и т.д. </w:t>
      </w:r>
    </w:p>
    <w:p w14:paraId="23591F44" w14:textId="77777777" w:rsidR="005A44F0" w:rsidRPr="005A44F0" w:rsidRDefault="005A44F0" w:rsidP="005A44F0">
      <w:pPr>
        <w:keepNext/>
        <w:numPr>
          <w:ilvl w:val="0"/>
          <w:numId w:val="45"/>
        </w:numPr>
        <w:tabs>
          <w:tab w:val="left" w:pos="1100"/>
        </w:tabs>
        <w:suppressAutoHyphens/>
        <w:spacing w:before="120" w:after="0" w:line="240" w:lineRule="auto"/>
        <w:jc w:val="center"/>
        <w:outlineLvl w:val="0"/>
        <w:rPr>
          <w:rFonts w:eastAsia="Times New Roman" w:cs="Times New Roman"/>
          <w:b/>
          <w:sz w:val="28"/>
          <w:szCs w:val="28"/>
          <w:lang w:eastAsia="ru-RU"/>
        </w:rPr>
      </w:pPr>
      <w:bookmarkStart w:id="868" w:name="_Toc135294433"/>
      <w:r w:rsidRPr="005A44F0">
        <w:rPr>
          <w:rFonts w:eastAsia="Times New Roman" w:cs="Times New Roman"/>
          <w:b/>
          <w:sz w:val="28"/>
          <w:szCs w:val="28"/>
          <w:lang w:eastAsia="ru-RU"/>
        </w:rPr>
        <w:t>Применение электронного моделирования при ликвидации последствий аварийных ситуаций</w:t>
      </w:r>
      <w:bookmarkEnd w:id="868"/>
    </w:p>
    <w:p w14:paraId="2D113FC2" w14:textId="77777777" w:rsidR="005A44F0" w:rsidRPr="005A44F0" w:rsidRDefault="005A44F0" w:rsidP="005A44F0">
      <w:pPr>
        <w:widowControl w:val="0"/>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9.1. Электронное моделирование при ликвидации аварийных ситуаций используется дежурным и техническим персоналом теплоснабжающей (теплосетевой) организации для принятия оптимальных решений по ведению теплоснабжения в случае аварийной ситуации. На основании полученных результатов гидравлических расчетов в программно-расчетном комплексе Zulu при электронном моделировании дежурный диспетчер должен выдать рекомендации ремонтной бригаде для проведения переключений.</w:t>
      </w:r>
    </w:p>
    <w:p w14:paraId="09C7B6F8" w14:textId="77777777" w:rsidR="005A44F0" w:rsidRPr="005A44F0" w:rsidRDefault="005A44F0" w:rsidP="005A44F0">
      <w:pPr>
        <w:widowControl w:val="0"/>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9.2. Специалист, работающий с электронной моделью системы теплоснабжения Сельского поселения «Деревня Долгое» в программно-расчетном комплексе Zulu для анализа переключений, поиска ближайшей запорной арматуры, отключающей участок от источников или полностью изолирующей участок, должен выполнить «Поверочный расчет» с внесением изменений в исходные данные при моделировании аварийной ситуации, например, отключении отдельных участков тепловой сети.</w:t>
      </w:r>
    </w:p>
    <w:p w14:paraId="4DC2F221" w14:textId="77777777" w:rsidR="005A44F0" w:rsidRPr="005A44F0" w:rsidRDefault="005A44F0" w:rsidP="005A44F0">
      <w:pPr>
        <w:widowControl w:val="0"/>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9.3. На основе данных полученных при электронном моделировании дежурный диспетчер может для устранения и уменьшения негативных последствий аварии оперативно по средствам связи сообщить ремонтной бригаде выехавшей для ликвидации последствий аварийной ситуации:</w:t>
      </w:r>
    </w:p>
    <w:p w14:paraId="4ACFB201" w14:textId="77777777" w:rsidR="005A44F0" w:rsidRPr="005A44F0" w:rsidRDefault="005A44F0" w:rsidP="005A44F0">
      <w:pPr>
        <w:widowControl w:val="0"/>
        <w:autoSpaceDE w:val="0"/>
        <w:autoSpaceDN w:val="0"/>
        <w:adjustRightInd w:val="0"/>
        <w:spacing w:after="200" w:line="276" w:lineRule="auto"/>
        <w:ind w:firstLine="567"/>
        <w:jc w:val="both"/>
        <w:rPr>
          <w:rFonts w:eastAsia="Calibri" w:cs="Times New Roman"/>
          <w:sz w:val="16"/>
          <w:szCs w:val="16"/>
        </w:rPr>
      </w:pPr>
      <w:r w:rsidRPr="005A44F0">
        <w:rPr>
          <w:rFonts w:eastAsia="Calibri" w:cs="Times New Roman"/>
          <w:sz w:val="28"/>
          <w:szCs w:val="28"/>
        </w:rPr>
        <w:t>- список потребителей тепловой энергии, попадающих под отключение при проведении переключений.</w:t>
      </w:r>
    </w:p>
    <w:p w14:paraId="1CECBE49" w14:textId="77777777" w:rsidR="005A44F0" w:rsidRPr="005A44F0" w:rsidRDefault="005A44F0" w:rsidP="005A44F0">
      <w:pPr>
        <w:widowControl w:val="0"/>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 информацию о трубопроводной арматуре, которую необходимо открыть (закрыть) для теплоснабжения потребителей.</w:t>
      </w:r>
    </w:p>
    <w:p w14:paraId="414CBBE7" w14:textId="77777777" w:rsidR="005A44F0" w:rsidRPr="005A44F0" w:rsidRDefault="005A44F0" w:rsidP="005A44F0">
      <w:pPr>
        <w:widowControl w:val="0"/>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 xml:space="preserve">9.2.6. С применением электронного моделирования проводить расчеты объемов внутренних систем теплопотребления и нагрузок на системы теплопотребления, при изменениях в сети, вызванных аварийной ситуацией. </w:t>
      </w:r>
    </w:p>
    <w:p w14:paraId="37D16E67" w14:textId="77777777" w:rsidR="005A44F0" w:rsidRPr="005A44F0" w:rsidRDefault="005A44F0" w:rsidP="005A44F0">
      <w:pPr>
        <w:widowControl w:val="0"/>
        <w:autoSpaceDE w:val="0"/>
        <w:autoSpaceDN w:val="0"/>
        <w:adjustRightInd w:val="0"/>
        <w:spacing w:after="200" w:line="276" w:lineRule="auto"/>
        <w:ind w:firstLine="567"/>
        <w:jc w:val="both"/>
        <w:rPr>
          <w:rFonts w:eastAsia="Calibri" w:cs="Times New Roman"/>
          <w:sz w:val="28"/>
          <w:szCs w:val="28"/>
        </w:rPr>
      </w:pPr>
      <w:r w:rsidRPr="005A44F0">
        <w:rPr>
          <w:rFonts w:eastAsia="Calibri" w:cs="Times New Roman"/>
          <w:sz w:val="28"/>
          <w:szCs w:val="28"/>
        </w:rPr>
        <w:t>9.2.7. При необходимости формировать в отчет табличные данные результатов расчета, экспортировав их в электронные таблицы MS Excel или HTML, а также вывести таблицы на печать.</w:t>
      </w:r>
    </w:p>
    <w:p w14:paraId="788524F4" w14:textId="77777777" w:rsidR="005A44F0" w:rsidRPr="005A44F0" w:rsidRDefault="005A44F0" w:rsidP="005A44F0">
      <w:pPr>
        <w:widowControl w:val="0"/>
        <w:autoSpaceDE w:val="0"/>
        <w:autoSpaceDN w:val="0"/>
        <w:adjustRightInd w:val="0"/>
        <w:spacing w:after="200" w:line="276" w:lineRule="auto"/>
        <w:ind w:firstLine="567"/>
        <w:jc w:val="both"/>
        <w:rPr>
          <w:rFonts w:eastAsia="Calibri" w:cs="Times New Roman"/>
          <w:sz w:val="22"/>
          <w:szCs w:val="28"/>
        </w:rPr>
      </w:pPr>
    </w:p>
    <w:p w14:paraId="26E7A60B" w14:textId="77777777" w:rsidR="005A44F0" w:rsidRPr="005A44F0" w:rsidRDefault="005A44F0" w:rsidP="005A44F0">
      <w:pPr>
        <w:spacing w:after="200" w:line="276" w:lineRule="auto"/>
        <w:rPr>
          <w:rFonts w:eastAsia="Calibri" w:cs="Times New Roman"/>
          <w:sz w:val="22"/>
        </w:rPr>
      </w:pPr>
    </w:p>
    <w:p w14:paraId="62ACFFFD" w14:textId="647B8905" w:rsidR="000B13AD" w:rsidRPr="00636FC0" w:rsidRDefault="000B13AD">
      <w:pPr>
        <w:spacing w:after="160" w:line="259" w:lineRule="auto"/>
        <w:rPr>
          <w:rFonts w:cs="Times New Roman"/>
        </w:rPr>
      </w:pPr>
    </w:p>
    <w:p w14:paraId="01563D55" w14:textId="77777777" w:rsidR="00317B79" w:rsidRPr="00636FC0" w:rsidRDefault="00317B79" w:rsidP="000B13AD">
      <w:pPr>
        <w:pStyle w:val="1"/>
        <w:jc w:val="center"/>
        <w:rPr>
          <w:rFonts w:cs="Times New Roman"/>
          <w:color w:val="auto"/>
        </w:rPr>
        <w:sectPr w:rsidR="00317B79" w:rsidRPr="00636FC0" w:rsidSect="0044065E">
          <w:pgSz w:w="11906" w:h="16838"/>
          <w:pgMar w:top="1134" w:right="851" w:bottom="1134" w:left="1701" w:header="709" w:footer="709" w:gutter="0"/>
          <w:cols w:space="708"/>
          <w:docGrid w:linePitch="360"/>
        </w:sectPr>
      </w:pPr>
    </w:p>
    <w:p w14:paraId="4A8074ED" w14:textId="43E29CE2" w:rsidR="004C3EC6" w:rsidRPr="00636FC0" w:rsidRDefault="004C3EC6" w:rsidP="004C3EC6">
      <w:pPr>
        <w:pStyle w:val="1"/>
        <w:jc w:val="center"/>
        <w:rPr>
          <w:rFonts w:cs="Times New Roman"/>
          <w:color w:val="auto"/>
        </w:rPr>
      </w:pPr>
      <w:bookmarkStart w:id="869" w:name="_Toc99541378"/>
      <w:bookmarkStart w:id="870" w:name="_Toc135294434"/>
      <w:bookmarkEnd w:id="597"/>
      <w:bookmarkEnd w:id="598"/>
      <w:r w:rsidRPr="00636FC0">
        <w:rPr>
          <w:rFonts w:cs="Times New Roman"/>
          <w:color w:val="auto"/>
        </w:rPr>
        <w:t xml:space="preserve">Приложение </w:t>
      </w:r>
      <w:r w:rsidR="001C4E1B" w:rsidRPr="00636FC0">
        <w:rPr>
          <w:rFonts w:cs="Times New Roman"/>
          <w:color w:val="auto"/>
        </w:rPr>
        <w:t>1</w:t>
      </w:r>
      <w:r w:rsidRPr="00636FC0">
        <w:rPr>
          <w:rFonts w:cs="Times New Roman"/>
          <w:color w:val="auto"/>
        </w:rPr>
        <w:br/>
      </w:r>
      <w:bookmarkEnd w:id="869"/>
      <w:r w:rsidR="00F31AF4" w:rsidRPr="00636FC0">
        <w:rPr>
          <w:rFonts w:cs="Times New Roman"/>
          <w:color w:val="auto"/>
        </w:rPr>
        <w:t>Схемы тепловых сетей</w:t>
      </w:r>
      <w:r w:rsidR="00B133C8" w:rsidRPr="00636FC0">
        <w:rPr>
          <w:rFonts w:cs="Times New Roman"/>
          <w:noProof/>
          <w:color w:val="auto"/>
        </w:rPr>
        <w:drawing>
          <wp:inline distT="0" distB="0" distL="0" distR="0" wp14:anchorId="21F0E7ED" wp14:editId="4D3F018D">
            <wp:extent cx="5605780" cy="4473575"/>
            <wp:effectExtent l="0" t="0" r="0" b="3175"/>
            <wp:docPr id="1432295571" name="Рисунок 2" descr="Изображение выглядит как текст, диаграмма, снимок экрана, дизай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295571" name="Рисунок 2" descr="Изображение выглядит как текст, диаграмма, снимок экрана, дизайн&#10;&#10;Автоматически созданное описание"/>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05780" cy="4473575"/>
                    </a:xfrm>
                    <a:prstGeom prst="rect">
                      <a:avLst/>
                    </a:prstGeom>
                    <a:noFill/>
                    <a:ln>
                      <a:noFill/>
                    </a:ln>
                  </pic:spPr>
                </pic:pic>
              </a:graphicData>
            </a:graphic>
          </wp:inline>
        </w:drawing>
      </w:r>
      <w:r w:rsidR="00B133C8" w:rsidRPr="00636FC0">
        <w:rPr>
          <w:rFonts w:cs="Times New Roman"/>
          <w:noProof/>
          <w:color w:val="auto"/>
        </w:rPr>
        <w:drawing>
          <wp:inline distT="0" distB="0" distL="0" distR="0" wp14:anchorId="31FE4411" wp14:editId="13F2A5FD">
            <wp:extent cx="5690235" cy="5275580"/>
            <wp:effectExtent l="0" t="0" r="5715" b="1270"/>
            <wp:docPr id="16444818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90235" cy="5275580"/>
                    </a:xfrm>
                    <a:prstGeom prst="rect">
                      <a:avLst/>
                    </a:prstGeom>
                    <a:noFill/>
                    <a:ln>
                      <a:noFill/>
                    </a:ln>
                  </pic:spPr>
                </pic:pic>
              </a:graphicData>
            </a:graphic>
          </wp:inline>
        </w:drawing>
      </w:r>
      <w:bookmarkEnd w:id="870"/>
    </w:p>
    <w:sectPr w:rsidR="004C3EC6" w:rsidRPr="00636FC0" w:rsidSect="00713A3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9449" w14:textId="77777777" w:rsidR="00353C48" w:rsidRDefault="00353C48" w:rsidP="0028091E">
      <w:pPr>
        <w:spacing w:after="0" w:line="240" w:lineRule="auto"/>
      </w:pPr>
      <w:r>
        <w:separator/>
      </w:r>
    </w:p>
  </w:endnote>
  <w:endnote w:type="continuationSeparator" w:id="0">
    <w:p w14:paraId="13B1D6F9" w14:textId="77777777" w:rsidR="00353C48" w:rsidRDefault="00353C48" w:rsidP="0028091E">
      <w:pPr>
        <w:spacing w:after="0" w:line="240" w:lineRule="auto"/>
      </w:pPr>
      <w:r>
        <w:continuationSeparator/>
      </w:r>
    </w:p>
  </w:endnote>
  <w:endnote w:type="continuationNotice" w:id="1">
    <w:p w14:paraId="56162C5B" w14:textId="77777777" w:rsidR="00353C48" w:rsidRDefault="00353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ISOCPEUR">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4C15" w14:textId="77777777" w:rsidR="00472B80" w:rsidRDefault="00472B80" w:rsidP="00AE3107">
    <w:pPr>
      <w:pStyle w:val="a9"/>
      <w:framePr w:wrap="around" w:vAnchor="text" w:hAnchor="margin" w:xAlign="center" w:y="1"/>
    </w:pPr>
    <w:r>
      <w:rPr>
        <w:noProof/>
      </w:rPr>
      <w:fldChar w:fldCharType="begin"/>
    </w:r>
    <w:r>
      <w:rPr>
        <w:noProof/>
      </w:rPr>
      <w:instrText xml:space="preserve">PAGE  </w:instrText>
    </w:r>
    <w:r>
      <w:rPr>
        <w:noProof/>
      </w:rPr>
      <w:fldChar w:fldCharType="separate"/>
    </w:r>
    <w:r>
      <w:rPr>
        <w:noProof/>
      </w:rPr>
      <w:t>2</w:t>
    </w:r>
    <w:r>
      <w:rPr>
        <w:noProof/>
      </w:rPr>
      <w:fldChar w:fldCharType="end"/>
    </w:r>
  </w:p>
  <w:p w14:paraId="1638666C" w14:textId="77777777" w:rsidR="00472B80" w:rsidRDefault="00472B8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54AC7" w14:textId="74C6C578" w:rsidR="00472B80" w:rsidRPr="00DA2B8C" w:rsidRDefault="00472B80">
    <w:pPr>
      <w:pStyle w:val="a9"/>
      <w:jc w:val="right"/>
      <w:rPr>
        <w:rFonts w:cs="Times New Roman"/>
        <w:szCs w:val="24"/>
      </w:rPr>
    </w:pPr>
  </w:p>
  <w:p w14:paraId="74362C2C" w14:textId="77777777" w:rsidR="00472B80" w:rsidRDefault="00472B8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C226" w14:textId="77777777" w:rsidR="005A44F0" w:rsidRDefault="005A44F0">
    <w:pPr>
      <w:pStyle w:val="a9"/>
      <w:jc w:val="right"/>
    </w:pPr>
  </w:p>
  <w:p w14:paraId="7FF9F096" w14:textId="77777777" w:rsidR="005A44F0" w:rsidRDefault="005A44F0">
    <w:pPr>
      <w:pStyle w:val="a9"/>
      <w:jc w:val="right"/>
    </w:pPr>
    <w:r>
      <w:fldChar w:fldCharType="begin"/>
    </w:r>
    <w:r>
      <w:instrText>PAGE   \* MERGEFORMAT</w:instrText>
    </w:r>
    <w:r>
      <w:fldChar w:fldCharType="separate"/>
    </w:r>
    <w:r>
      <w:rPr>
        <w:noProof/>
      </w:rPr>
      <w:t>3</w:t>
    </w:r>
    <w:r>
      <w:rPr>
        <w:noProof/>
      </w:rPr>
      <w:fldChar w:fldCharType="end"/>
    </w:r>
  </w:p>
  <w:p w14:paraId="328FA0F4" w14:textId="77777777" w:rsidR="005A44F0" w:rsidRDefault="005A44F0">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616B7" w14:textId="77777777" w:rsidR="005A44F0" w:rsidRDefault="005A44F0">
    <w:pPr>
      <w:pStyle w:val="a9"/>
    </w:pPr>
  </w:p>
  <w:p w14:paraId="5A92509B" w14:textId="77777777" w:rsidR="005A44F0" w:rsidRDefault="005A44F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0256" w14:textId="77777777" w:rsidR="00353C48" w:rsidRDefault="00353C48" w:rsidP="0028091E">
      <w:pPr>
        <w:spacing w:after="0" w:line="240" w:lineRule="auto"/>
      </w:pPr>
      <w:r>
        <w:separator/>
      </w:r>
    </w:p>
  </w:footnote>
  <w:footnote w:type="continuationSeparator" w:id="0">
    <w:p w14:paraId="3B0DC994" w14:textId="77777777" w:rsidR="00353C48" w:rsidRDefault="00353C48" w:rsidP="0028091E">
      <w:pPr>
        <w:spacing w:after="0" w:line="240" w:lineRule="auto"/>
      </w:pPr>
      <w:r>
        <w:continuationSeparator/>
      </w:r>
    </w:p>
  </w:footnote>
  <w:footnote w:type="continuationNotice" w:id="1">
    <w:p w14:paraId="2DFC9284" w14:textId="77777777" w:rsidR="00353C48" w:rsidRDefault="00353C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894D8" w14:textId="77777777" w:rsidR="00472B80" w:rsidRDefault="00472B80" w:rsidP="00CB365C">
    <w:pPr>
      <w:spacing w:after="0" w:line="240" w:lineRule="auto"/>
      <w:ind w:left="142" w:right="51" w:firstLine="425"/>
      <w:jc w:val="center"/>
      <w:rPr>
        <w:rFonts w:cs="Times New Roman"/>
        <w:b/>
        <w:bCs/>
        <w:i/>
        <w:sz w:val="20"/>
        <w:szCs w:val="20"/>
        <w:u w:val="single"/>
      </w:rPr>
    </w:pPr>
    <w:r w:rsidRPr="00853866">
      <w:rPr>
        <w:rFonts w:cs="Times New Roman"/>
        <w:b/>
        <w:bCs/>
        <w:i/>
        <w:sz w:val="20"/>
        <w:szCs w:val="20"/>
        <w:u w:val="single"/>
      </w:rPr>
      <w:t>Схема теплоснабжения городского округа город</w:t>
    </w:r>
    <w:r>
      <w:rPr>
        <w:rFonts w:cs="Times New Roman"/>
        <w:b/>
        <w:bCs/>
        <w:i/>
        <w:sz w:val="20"/>
        <w:szCs w:val="20"/>
        <w:u w:val="single"/>
      </w:rPr>
      <w:t>а</w:t>
    </w:r>
    <w:r w:rsidRPr="00853866">
      <w:rPr>
        <w:rFonts w:cs="Times New Roman"/>
        <w:b/>
        <w:bCs/>
        <w:i/>
        <w:sz w:val="20"/>
        <w:szCs w:val="20"/>
        <w:u w:val="single"/>
      </w:rPr>
      <w:t xml:space="preserve"> Ялуторовск</w:t>
    </w:r>
    <w:r>
      <w:rPr>
        <w:rFonts w:cs="Times New Roman"/>
        <w:b/>
        <w:bCs/>
        <w:i/>
        <w:sz w:val="20"/>
        <w:szCs w:val="20"/>
        <w:u w:val="single"/>
      </w:rPr>
      <w:t>а</w:t>
    </w:r>
    <w:r w:rsidRPr="00853866">
      <w:rPr>
        <w:rFonts w:cs="Times New Roman"/>
        <w:b/>
        <w:bCs/>
        <w:i/>
        <w:sz w:val="20"/>
        <w:szCs w:val="20"/>
        <w:u w:val="single"/>
      </w:rPr>
      <w:t xml:space="preserve"> на период до 203</w:t>
    </w:r>
    <w:r>
      <w:rPr>
        <w:rFonts w:cs="Times New Roman"/>
        <w:b/>
        <w:bCs/>
        <w:i/>
        <w:sz w:val="20"/>
        <w:szCs w:val="20"/>
        <w:u w:val="single"/>
      </w:rPr>
      <w:t>2</w:t>
    </w:r>
    <w:r w:rsidRPr="00853866">
      <w:rPr>
        <w:rFonts w:cs="Times New Roman"/>
        <w:b/>
        <w:bCs/>
        <w:i/>
        <w:sz w:val="20"/>
        <w:szCs w:val="20"/>
        <w:u w:val="single"/>
      </w:rPr>
      <w:t xml:space="preserve"> года. </w:t>
    </w:r>
  </w:p>
  <w:p w14:paraId="37F9031B" w14:textId="4E238C38" w:rsidR="00472B80" w:rsidRPr="00CB365C" w:rsidRDefault="00472B80" w:rsidP="00CB365C">
    <w:pPr>
      <w:spacing w:after="0" w:line="240" w:lineRule="auto"/>
      <w:ind w:left="142" w:right="51" w:firstLine="425"/>
      <w:jc w:val="center"/>
      <w:rPr>
        <w:rFonts w:cs="Times New Roman"/>
        <w:b/>
        <w:bCs/>
        <w:i/>
        <w:sz w:val="20"/>
        <w:szCs w:val="20"/>
        <w:u w:val="single"/>
      </w:rPr>
    </w:pPr>
    <w:r w:rsidRPr="00853866">
      <w:rPr>
        <w:rFonts w:cs="Times New Roman"/>
        <w:b/>
        <w:bCs/>
        <w:i/>
        <w:sz w:val="20"/>
        <w:szCs w:val="20"/>
        <w:u w:val="single"/>
      </w:rPr>
      <w:t>Обосновывающие материалы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79A0DF6"/>
    <w:lvl w:ilvl="0">
      <w:numFmt w:val="bullet"/>
      <w:lvlText w:val="*"/>
      <w:lvlJc w:val="left"/>
    </w:lvl>
  </w:abstractNum>
  <w:abstractNum w:abstractNumId="1" w15:restartNumberingAfterBreak="0">
    <w:nsid w:val="00D926B3"/>
    <w:multiLevelType w:val="hybridMultilevel"/>
    <w:tmpl w:val="CEFC5990"/>
    <w:lvl w:ilvl="0" w:tplc="68D8B1C2">
      <w:start w:val="1"/>
      <w:numFmt w:val="bullet"/>
      <w:lvlText w:val=""/>
      <w:lvlJc w:val="left"/>
      <w:pPr>
        <w:ind w:left="140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BA3CEA"/>
    <w:multiLevelType w:val="multilevel"/>
    <w:tmpl w:val="5CF6CC4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05D6228F"/>
    <w:multiLevelType w:val="singleLevel"/>
    <w:tmpl w:val="E39EA77E"/>
    <w:lvl w:ilvl="0">
      <w:numFmt w:val="bullet"/>
      <w:lvlText w:val="-"/>
      <w:lvlJc w:val="left"/>
      <w:pPr>
        <w:tabs>
          <w:tab w:val="num" w:pos="1080"/>
        </w:tabs>
        <w:ind w:left="1080" w:hanging="360"/>
      </w:pPr>
    </w:lvl>
  </w:abstractNum>
  <w:abstractNum w:abstractNumId="4" w15:restartNumberingAfterBreak="0">
    <w:nsid w:val="0778286A"/>
    <w:multiLevelType w:val="hybridMultilevel"/>
    <w:tmpl w:val="6FEC4C1E"/>
    <w:lvl w:ilvl="0" w:tplc="F9AE29DA">
      <w:start w:val="1"/>
      <w:numFmt w:val="bullet"/>
      <w:lvlText w:val="-"/>
      <w:lvlJc w:val="left"/>
      <w:pPr>
        <w:ind w:left="1854" w:hanging="360"/>
      </w:pPr>
      <w:rPr>
        <w:rFonts w:ascii="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5" w15:restartNumberingAfterBreak="0">
    <w:nsid w:val="094673D9"/>
    <w:multiLevelType w:val="multilevel"/>
    <w:tmpl w:val="39AABC08"/>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0EFE4839"/>
    <w:multiLevelType w:val="hybridMultilevel"/>
    <w:tmpl w:val="CE3422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F1633C"/>
    <w:multiLevelType w:val="multilevel"/>
    <w:tmpl w:val="6A2A656C"/>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25003352"/>
    <w:multiLevelType w:val="multilevel"/>
    <w:tmpl w:val="021A208C"/>
    <w:lvl w:ilvl="0">
      <w:start w:val="1"/>
      <w:numFmt w:val="decimal"/>
      <w:lvlText w:val="%1."/>
      <w:lvlJc w:val="left"/>
      <w:pPr>
        <w:ind w:left="1170" w:hanging="1170"/>
      </w:pPr>
      <w:rPr>
        <w:rFonts w:hint="default"/>
        <w:sz w:val="28"/>
      </w:rPr>
    </w:lvl>
    <w:lvl w:ilvl="1">
      <w:start w:val="1"/>
      <w:numFmt w:val="decimal"/>
      <w:lvlText w:val="%1.%2."/>
      <w:lvlJc w:val="left"/>
      <w:pPr>
        <w:ind w:left="1737" w:hanging="1170"/>
      </w:pPr>
      <w:rPr>
        <w:rFonts w:hint="default"/>
        <w:sz w:val="28"/>
      </w:rPr>
    </w:lvl>
    <w:lvl w:ilvl="2">
      <w:start w:val="1"/>
      <w:numFmt w:val="decimal"/>
      <w:lvlText w:val="%1.%2.%3."/>
      <w:lvlJc w:val="left"/>
      <w:pPr>
        <w:ind w:left="2304" w:hanging="1170"/>
      </w:pPr>
      <w:rPr>
        <w:rFonts w:hint="default"/>
        <w:sz w:val="28"/>
      </w:rPr>
    </w:lvl>
    <w:lvl w:ilvl="3">
      <w:start w:val="1"/>
      <w:numFmt w:val="decimal"/>
      <w:lvlText w:val="%1.%2.%3.%4."/>
      <w:lvlJc w:val="left"/>
      <w:pPr>
        <w:ind w:left="2871" w:hanging="1170"/>
      </w:pPr>
      <w:rPr>
        <w:rFonts w:hint="default"/>
        <w:sz w:val="28"/>
      </w:rPr>
    </w:lvl>
    <w:lvl w:ilvl="4">
      <w:start w:val="1"/>
      <w:numFmt w:val="decimal"/>
      <w:lvlText w:val="%1.%2.%3.%4.%5."/>
      <w:lvlJc w:val="left"/>
      <w:pPr>
        <w:ind w:left="3438" w:hanging="1170"/>
      </w:pPr>
      <w:rPr>
        <w:rFonts w:hint="default"/>
        <w:sz w:val="28"/>
      </w:rPr>
    </w:lvl>
    <w:lvl w:ilvl="5">
      <w:start w:val="1"/>
      <w:numFmt w:val="decimal"/>
      <w:lvlText w:val="%1.%2.%3.%4.%5.%6."/>
      <w:lvlJc w:val="left"/>
      <w:pPr>
        <w:ind w:left="4275" w:hanging="1440"/>
      </w:pPr>
      <w:rPr>
        <w:rFonts w:hint="default"/>
        <w:sz w:val="28"/>
      </w:rPr>
    </w:lvl>
    <w:lvl w:ilvl="6">
      <w:start w:val="1"/>
      <w:numFmt w:val="decimal"/>
      <w:lvlText w:val="%1.%2.%3.%4.%5.%6.%7."/>
      <w:lvlJc w:val="left"/>
      <w:pPr>
        <w:ind w:left="5202" w:hanging="1800"/>
      </w:pPr>
      <w:rPr>
        <w:rFonts w:hint="default"/>
        <w:sz w:val="28"/>
      </w:rPr>
    </w:lvl>
    <w:lvl w:ilvl="7">
      <w:start w:val="1"/>
      <w:numFmt w:val="decimal"/>
      <w:lvlText w:val="%1.%2.%3.%4.%5.%6.%7.%8."/>
      <w:lvlJc w:val="left"/>
      <w:pPr>
        <w:ind w:left="5769" w:hanging="1800"/>
      </w:pPr>
      <w:rPr>
        <w:rFonts w:hint="default"/>
        <w:sz w:val="28"/>
      </w:rPr>
    </w:lvl>
    <w:lvl w:ilvl="8">
      <w:start w:val="1"/>
      <w:numFmt w:val="decimal"/>
      <w:lvlText w:val="%1.%2.%3.%4.%5.%6.%7.%8.%9."/>
      <w:lvlJc w:val="left"/>
      <w:pPr>
        <w:ind w:left="6696" w:hanging="2160"/>
      </w:pPr>
      <w:rPr>
        <w:rFonts w:hint="default"/>
        <w:sz w:val="28"/>
      </w:rPr>
    </w:lvl>
  </w:abstractNum>
  <w:abstractNum w:abstractNumId="9" w15:restartNumberingAfterBreak="0">
    <w:nsid w:val="2C783EF0"/>
    <w:multiLevelType w:val="multilevel"/>
    <w:tmpl w:val="7A963CE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8213FF"/>
    <w:multiLevelType w:val="hybridMultilevel"/>
    <w:tmpl w:val="A21C7E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E149C6"/>
    <w:multiLevelType w:val="multilevel"/>
    <w:tmpl w:val="D5DE4320"/>
    <w:lvl w:ilvl="0">
      <w:start w:val="5"/>
      <w:numFmt w:val="decimal"/>
      <w:lvlText w:val="%1."/>
      <w:lvlJc w:val="left"/>
      <w:pPr>
        <w:tabs>
          <w:tab w:val="num" w:pos="585"/>
        </w:tabs>
        <w:ind w:left="585" w:hanging="585"/>
      </w:pPr>
      <w:rPr>
        <w:rFonts w:hint="default"/>
      </w:rPr>
    </w:lvl>
    <w:lvl w:ilvl="1">
      <w:start w:val="2"/>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2" w15:restartNumberingAfterBreak="0">
    <w:nsid w:val="3721316D"/>
    <w:multiLevelType w:val="hybridMultilevel"/>
    <w:tmpl w:val="CEA06B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345307"/>
    <w:multiLevelType w:val="multilevel"/>
    <w:tmpl w:val="F04AD5F8"/>
    <w:styleLink w:val="1ai"/>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B2E1149"/>
    <w:multiLevelType w:val="hybridMultilevel"/>
    <w:tmpl w:val="B7B87F5A"/>
    <w:lvl w:ilvl="0" w:tplc="04190001">
      <w:start w:val="1"/>
      <w:numFmt w:val="bullet"/>
      <w:lvlText w:val=""/>
      <w:lvlJc w:val="left"/>
      <w:pPr>
        <w:ind w:left="1530" w:hanging="360"/>
      </w:pPr>
      <w:rPr>
        <w:rFonts w:ascii="Symbol" w:hAnsi="Symbol" w:hint="default"/>
      </w:rPr>
    </w:lvl>
    <w:lvl w:ilvl="1" w:tplc="04190003">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5" w15:restartNumberingAfterBreak="0">
    <w:nsid w:val="3FE20432"/>
    <w:multiLevelType w:val="hybridMultilevel"/>
    <w:tmpl w:val="FC7811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032788D"/>
    <w:multiLevelType w:val="hybridMultilevel"/>
    <w:tmpl w:val="20E2D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DD4A54"/>
    <w:multiLevelType w:val="hybridMultilevel"/>
    <w:tmpl w:val="9A2C1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09432C"/>
    <w:multiLevelType w:val="multilevel"/>
    <w:tmpl w:val="7BAE21C2"/>
    <w:lvl w:ilvl="0">
      <w:start w:val="3"/>
      <w:numFmt w:val="decimal"/>
      <w:lvlText w:val="%1."/>
      <w:lvlJc w:val="left"/>
      <w:pPr>
        <w:ind w:left="675" w:hanging="675"/>
      </w:pPr>
    </w:lvl>
    <w:lvl w:ilvl="1">
      <w:start w:val="1"/>
      <w:numFmt w:val="decimal"/>
      <w:lvlText w:val="%1.%2."/>
      <w:lvlJc w:val="left"/>
      <w:pPr>
        <w:ind w:left="720" w:hanging="720"/>
      </w:pPr>
    </w:lvl>
    <w:lvl w:ilvl="2">
      <w:start w:val="3"/>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47170CFD"/>
    <w:multiLevelType w:val="hybridMultilevel"/>
    <w:tmpl w:val="C7F0E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187274"/>
    <w:multiLevelType w:val="hybridMultilevel"/>
    <w:tmpl w:val="FC7811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C97B03"/>
    <w:multiLevelType w:val="hybridMultilevel"/>
    <w:tmpl w:val="476EC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01323"/>
    <w:multiLevelType w:val="hybridMultilevel"/>
    <w:tmpl w:val="B5CE2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2B6676A"/>
    <w:multiLevelType w:val="multilevel"/>
    <w:tmpl w:val="58C4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035DD1"/>
    <w:multiLevelType w:val="multilevel"/>
    <w:tmpl w:val="DF380F08"/>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3996024"/>
    <w:multiLevelType w:val="hybridMultilevel"/>
    <w:tmpl w:val="FED86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D27CEB"/>
    <w:multiLevelType w:val="multilevel"/>
    <w:tmpl w:val="0AA6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1C0681"/>
    <w:multiLevelType w:val="multilevel"/>
    <w:tmpl w:val="64405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B6153A"/>
    <w:multiLevelType w:val="hybridMultilevel"/>
    <w:tmpl w:val="3050D5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0B015AA"/>
    <w:multiLevelType w:val="hybridMultilevel"/>
    <w:tmpl w:val="EA369886"/>
    <w:lvl w:ilvl="0" w:tplc="D96821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8E4418A"/>
    <w:multiLevelType w:val="hybridMultilevel"/>
    <w:tmpl w:val="A4282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9064769"/>
    <w:multiLevelType w:val="hybridMultilevel"/>
    <w:tmpl w:val="A24255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D337959"/>
    <w:multiLevelType w:val="hybridMultilevel"/>
    <w:tmpl w:val="B57274D4"/>
    <w:lvl w:ilvl="0" w:tplc="D96821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6E0A4EB5"/>
    <w:multiLevelType w:val="hybridMultilevel"/>
    <w:tmpl w:val="52005E0A"/>
    <w:lvl w:ilvl="0" w:tplc="0419000F">
      <w:start w:val="1"/>
      <w:numFmt w:val="decimal"/>
      <w:lvlText w:val="%1."/>
      <w:lvlJc w:val="left"/>
      <w:pPr>
        <w:ind w:left="780" w:hanging="360"/>
      </w:p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35" w15:restartNumberingAfterBreak="0">
    <w:nsid w:val="6E7A182A"/>
    <w:multiLevelType w:val="hybridMultilevel"/>
    <w:tmpl w:val="FC7811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E98160D"/>
    <w:multiLevelType w:val="hybridMultilevel"/>
    <w:tmpl w:val="FC7811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072098C"/>
    <w:multiLevelType w:val="hybridMultilevel"/>
    <w:tmpl w:val="D66A339E"/>
    <w:lvl w:ilvl="0" w:tplc="D96821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1DB2626"/>
    <w:multiLevelType w:val="hybridMultilevel"/>
    <w:tmpl w:val="5F54B3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22247B3"/>
    <w:multiLevelType w:val="hybridMultilevel"/>
    <w:tmpl w:val="469E74F8"/>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3B0553"/>
    <w:multiLevelType w:val="hybridMultilevel"/>
    <w:tmpl w:val="C1B255EC"/>
    <w:lvl w:ilvl="0" w:tplc="7F0446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C940EB"/>
    <w:multiLevelType w:val="multilevel"/>
    <w:tmpl w:val="56E4F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38110F"/>
    <w:multiLevelType w:val="hybridMultilevel"/>
    <w:tmpl w:val="27DC6EAC"/>
    <w:lvl w:ilvl="0" w:tplc="D96821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821071"/>
    <w:multiLevelType w:val="hybridMultilevel"/>
    <w:tmpl w:val="DF242A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830973565">
    <w:abstractNumId w:val="19"/>
  </w:num>
  <w:num w:numId="2" w16cid:durableId="1249460471">
    <w:abstractNumId w:val="10"/>
  </w:num>
  <w:num w:numId="3" w16cid:durableId="1468008153">
    <w:abstractNumId w:val="31"/>
  </w:num>
  <w:num w:numId="4" w16cid:durableId="1949198611">
    <w:abstractNumId w:val="21"/>
  </w:num>
  <w:num w:numId="5" w16cid:durableId="665329883">
    <w:abstractNumId w:val="14"/>
  </w:num>
  <w:num w:numId="6" w16cid:durableId="546062435">
    <w:abstractNumId w:val="32"/>
  </w:num>
  <w:num w:numId="7" w16cid:durableId="1855538441">
    <w:abstractNumId w:val="38"/>
  </w:num>
  <w:num w:numId="8" w16cid:durableId="1440447908">
    <w:abstractNumId w:val="7"/>
  </w:num>
  <w:num w:numId="9" w16cid:durableId="988248459">
    <w:abstractNumId w:val="12"/>
  </w:num>
  <w:num w:numId="10" w16cid:durableId="984043008">
    <w:abstractNumId w:val="6"/>
  </w:num>
  <w:num w:numId="11" w16cid:durableId="624504001">
    <w:abstractNumId w:val="1"/>
  </w:num>
  <w:num w:numId="12" w16cid:durableId="1836065394">
    <w:abstractNumId w:val="40"/>
  </w:num>
  <w:num w:numId="13" w16cid:durableId="1365404251">
    <w:abstractNumId w:val="23"/>
  </w:num>
  <w:num w:numId="14" w16cid:durableId="973408749">
    <w:abstractNumId w:val="13"/>
  </w:num>
  <w:num w:numId="15" w16cid:durableId="1726879438">
    <w:abstractNumId w:val="43"/>
  </w:num>
  <w:num w:numId="16" w16cid:durableId="1517697915">
    <w:abstractNumId w:val="29"/>
  </w:num>
  <w:num w:numId="17" w16cid:durableId="2012483075">
    <w:abstractNumId w:val="16"/>
  </w:num>
  <w:num w:numId="18" w16cid:durableId="1844203624">
    <w:abstractNumId w:val="42"/>
  </w:num>
  <w:num w:numId="19" w16cid:durableId="2057506135">
    <w:abstractNumId w:val="30"/>
  </w:num>
  <w:num w:numId="20" w16cid:durableId="1755473784">
    <w:abstractNumId w:val="37"/>
  </w:num>
  <w:num w:numId="21" w16cid:durableId="1183394989">
    <w:abstractNumId w:val="33"/>
  </w:num>
  <w:num w:numId="22" w16cid:durableId="358943235">
    <w:abstractNumId w:val="22"/>
  </w:num>
  <w:num w:numId="23" w16cid:durableId="1086344331">
    <w:abstractNumId w:val="17"/>
  </w:num>
  <w:num w:numId="24" w16cid:durableId="813258851">
    <w:abstractNumId w:val="26"/>
  </w:num>
  <w:num w:numId="25" w16cid:durableId="2067489420">
    <w:abstractNumId w:val="11"/>
  </w:num>
  <w:num w:numId="26" w16cid:durableId="1647005413">
    <w:abstractNumId w:val="8"/>
  </w:num>
  <w:num w:numId="27" w16cid:durableId="949972691">
    <w:abstractNumId w:val="34"/>
    <w:lvlOverride w:ilvl="0">
      <w:startOverride w:val="1"/>
    </w:lvlOverride>
    <w:lvlOverride w:ilvl="1"/>
    <w:lvlOverride w:ilvl="2"/>
    <w:lvlOverride w:ilvl="3"/>
    <w:lvlOverride w:ilvl="4"/>
    <w:lvlOverride w:ilvl="5"/>
    <w:lvlOverride w:ilvl="6"/>
    <w:lvlOverride w:ilvl="7"/>
    <w:lvlOverride w:ilvl="8"/>
  </w:num>
  <w:num w:numId="28" w16cid:durableId="16559836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8544414">
    <w:abstractNumId w:val="4"/>
  </w:num>
  <w:num w:numId="30" w16cid:durableId="132069161">
    <w:abstractNumId w:val="5"/>
  </w:num>
  <w:num w:numId="31" w16cid:durableId="1772241939">
    <w:abstractNumId w:val="25"/>
  </w:num>
  <w:num w:numId="32" w16cid:durableId="1172335279">
    <w:abstractNumId w:val="34"/>
  </w:num>
  <w:num w:numId="33" w16cid:durableId="2146728375">
    <w:abstractNumId w:val="35"/>
  </w:num>
  <w:num w:numId="34" w16cid:durableId="825509093">
    <w:abstractNumId w:val="18"/>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09369">
    <w:abstractNumId w:val="3"/>
  </w:num>
  <w:num w:numId="36" w16cid:durableId="404844533">
    <w:abstractNumId w:val="20"/>
  </w:num>
  <w:num w:numId="37" w16cid:durableId="154914673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1943579">
    <w:abstractNumId w:val="15"/>
  </w:num>
  <w:num w:numId="39" w16cid:durableId="699401993">
    <w:abstractNumId w:val="28"/>
  </w:num>
  <w:num w:numId="40" w16cid:durableId="190807485">
    <w:abstractNumId w:val="24"/>
  </w:num>
  <w:num w:numId="41" w16cid:durableId="452595400">
    <w:abstractNumId w:val="41"/>
  </w:num>
  <w:num w:numId="42" w16cid:durableId="1345084675">
    <w:abstractNumId w:val="27"/>
  </w:num>
  <w:num w:numId="43" w16cid:durableId="404113449">
    <w:abstractNumId w:val="2"/>
  </w:num>
  <w:num w:numId="44" w16cid:durableId="1893536065">
    <w:abstractNumId w:val="0"/>
    <w:lvlOverride w:ilvl="0">
      <w:lvl w:ilvl="0">
        <w:numFmt w:val="bullet"/>
        <w:lvlText w:val=""/>
        <w:legacy w:legacy="1" w:legacySpace="0" w:legacyIndent="360"/>
        <w:lvlJc w:val="left"/>
        <w:rPr>
          <w:rFonts w:ascii="Symbol" w:hAnsi="Symbol" w:cs="Symbol" w:hint="default"/>
        </w:rPr>
      </w:lvl>
    </w:lvlOverride>
  </w:num>
  <w:num w:numId="45" w16cid:durableId="1636450656">
    <w:abstractNumId w:val="39"/>
  </w:num>
  <w:num w:numId="46" w16cid:durableId="2008166926">
    <w:abstractNumId w:val="0"/>
    <w:lvlOverride w:ilvl="0">
      <w:lvl w:ilvl="0">
        <w:numFmt w:val="bullet"/>
        <w:lvlText w:val=""/>
        <w:legacy w:legacy="1" w:legacySpace="0" w:legacyIndent="360"/>
        <w:lvlJc w:val="left"/>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570"/>
    <w:rsid w:val="00000510"/>
    <w:rsid w:val="00000620"/>
    <w:rsid w:val="000025E8"/>
    <w:rsid w:val="00002CE8"/>
    <w:rsid w:val="00002E6B"/>
    <w:rsid w:val="00004D81"/>
    <w:rsid w:val="00005073"/>
    <w:rsid w:val="00005522"/>
    <w:rsid w:val="0000589E"/>
    <w:rsid w:val="000058C1"/>
    <w:rsid w:val="00005A3F"/>
    <w:rsid w:val="00005C83"/>
    <w:rsid w:val="00005F7C"/>
    <w:rsid w:val="0000607F"/>
    <w:rsid w:val="00006D3C"/>
    <w:rsid w:val="00007202"/>
    <w:rsid w:val="00010672"/>
    <w:rsid w:val="00010ECF"/>
    <w:rsid w:val="0001191B"/>
    <w:rsid w:val="00011970"/>
    <w:rsid w:val="00011A71"/>
    <w:rsid w:val="00011B8C"/>
    <w:rsid w:val="0001438C"/>
    <w:rsid w:val="00014502"/>
    <w:rsid w:val="00014F52"/>
    <w:rsid w:val="00015164"/>
    <w:rsid w:val="00015375"/>
    <w:rsid w:val="00015B82"/>
    <w:rsid w:val="000170C3"/>
    <w:rsid w:val="00017890"/>
    <w:rsid w:val="00020332"/>
    <w:rsid w:val="000209AE"/>
    <w:rsid w:val="00020E27"/>
    <w:rsid w:val="0002105C"/>
    <w:rsid w:val="000214E2"/>
    <w:rsid w:val="000234D5"/>
    <w:rsid w:val="00023AF8"/>
    <w:rsid w:val="00024F2E"/>
    <w:rsid w:val="00025AA8"/>
    <w:rsid w:val="0002698A"/>
    <w:rsid w:val="00026E57"/>
    <w:rsid w:val="00031DB9"/>
    <w:rsid w:val="00031F14"/>
    <w:rsid w:val="000324F1"/>
    <w:rsid w:val="00032A52"/>
    <w:rsid w:val="00033179"/>
    <w:rsid w:val="00033853"/>
    <w:rsid w:val="000343B0"/>
    <w:rsid w:val="000345C5"/>
    <w:rsid w:val="000365FB"/>
    <w:rsid w:val="0004050A"/>
    <w:rsid w:val="0004050F"/>
    <w:rsid w:val="00040B2F"/>
    <w:rsid w:val="00041105"/>
    <w:rsid w:val="00041EDF"/>
    <w:rsid w:val="00041F4A"/>
    <w:rsid w:val="000421D6"/>
    <w:rsid w:val="00042499"/>
    <w:rsid w:val="0004264C"/>
    <w:rsid w:val="00042725"/>
    <w:rsid w:val="00042E8F"/>
    <w:rsid w:val="0004328C"/>
    <w:rsid w:val="00043301"/>
    <w:rsid w:val="00044F24"/>
    <w:rsid w:val="000452F7"/>
    <w:rsid w:val="000457D2"/>
    <w:rsid w:val="00046A19"/>
    <w:rsid w:val="00051E42"/>
    <w:rsid w:val="00052E02"/>
    <w:rsid w:val="00052F04"/>
    <w:rsid w:val="000532B1"/>
    <w:rsid w:val="00053DE8"/>
    <w:rsid w:val="00054014"/>
    <w:rsid w:val="000542A2"/>
    <w:rsid w:val="00054824"/>
    <w:rsid w:val="000548D3"/>
    <w:rsid w:val="000552E5"/>
    <w:rsid w:val="00055338"/>
    <w:rsid w:val="000556A7"/>
    <w:rsid w:val="00055A9D"/>
    <w:rsid w:val="000564E6"/>
    <w:rsid w:val="00057097"/>
    <w:rsid w:val="0006089B"/>
    <w:rsid w:val="00061A56"/>
    <w:rsid w:val="00062247"/>
    <w:rsid w:val="000629D7"/>
    <w:rsid w:val="000636B1"/>
    <w:rsid w:val="00063F0E"/>
    <w:rsid w:val="000647CC"/>
    <w:rsid w:val="00064B4E"/>
    <w:rsid w:val="000650D7"/>
    <w:rsid w:val="00065CC0"/>
    <w:rsid w:val="000671A7"/>
    <w:rsid w:val="0006727B"/>
    <w:rsid w:val="00070951"/>
    <w:rsid w:val="00070E3D"/>
    <w:rsid w:val="0007194E"/>
    <w:rsid w:val="00071AB4"/>
    <w:rsid w:val="00071D1B"/>
    <w:rsid w:val="00073331"/>
    <w:rsid w:val="00074089"/>
    <w:rsid w:val="00075FA2"/>
    <w:rsid w:val="000769B7"/>
    <w:rsid w:val="0007760E"/>
    <w:rsid w:val="00080305"/>
    <w:rsid w:val="000803E0"/>
    <w:rsid w:val="00082D55"/>
    <w:rsid w:val="00085523"/>
    <w:rsid w:val="00085CB1"/>
    <w:rsid w:val="00085EFA"/>
    <w:rsid w:val="0008702E"/>
    <w:rsid w:val="00087606"/>
    <w:rsid w:val="00090411"/>
    <w:rsid w:val="0009097E"/>
    <w:rsid w:val="000911D2"/>
    <w:rsid w:val="00091278"/>
    <w:rsid w:val="00092C98"/>
    <w:rsid w:val="0009355F"/>
    <w:rsid w:val="000943D7"/>
    <w:rsid w:val="00094C1E"/>
    <w:rsid w:val="00095456"/>
    <w:rsid w:val="000959FD"/>
    <w:rsid w:val="00095ECF"/>
    <w:rsid w:val="00096691"/>
    <w:rsid w:val="000966F4"/>
    <w:rsid w:val="00097EBB"/>
    <w:rsid w:val="000A00D0"/>
    <w:rsid w:val="000A0653"/>
    <w:rsid w:val="000A100C"/>
    <w:rsid w:val="000A18EF"/>
    <w:rsid w:val="000A21EA"/>
    <w:rsid w:val="000A29F3"/>
    <w:rsid w:val="000A2D7E"/>
    <w:rsid w:val="000A36DE"/>
    <w:rsid w:val="000A3E35"/>
    <w:rsid w:val="000A44BC"/>
    <w:rsid w:val="000A510A"/>
    <w:rsid w:val="000A6502"/>
    <w:rsid w:val="000A70FB"/>
    <w:rsid w:val="000A7873"/>
    <w:rsid w:val="000B104F"/>
    <w:rsid w:val="000B13AD"/>
    <w:rsid w:val="000B31A9"/>
    <w:rsid w:val="000B42B5"/>
    <w:rsid w:val="000B42C5"/>
    <w:rsid w:val="000B4A73"/>
    <w:rsid w:val="000B6ED2"/>
    <w:rsid w:val="000B71B6"/>
    <w:rsid w:val="000B7EC5"/>
    <w:rsid w:val="000C213D"/>
    <w:rsid w:val="000C226A"/>
    <w:rsid w:val="000C3AB5"/>
    <w:rsid w:val="000C3B1D"/>
    <w:rsid w:val="000C61BC"/>
    <w:rsid w:val="000C6D02"/>
    <w:rsid w:val="000C704B"/>
    <w:rsid w:val="000C71F4"/>
    <w:rsid w:val="000C74AA"/>
    <w:rsid w:val="000D14A5"/>
    <w:rsid w:val="000D1769"/>
    <w:rsid w:val="000D1B61"/>
    <w:rsid w:val="000D1E66"/>
    <w:rsid w:val="000D4996"/>
    <w:rsid w:val="000D54C5"/>
    <w:rsid w:val="000D6A5F"/>
    <w:rsid w:val="000D6DC2"/>
    <w:rsid w:val="000D70D9"/>
    <w:rsid w:val="000D77A3"/>
    <w:rsid w:val="000D7EAD"/>
    <w:rsid w:val="000E007A"/>
    <w:rsid w:val="000E0E9E"/>
    <w:rsid w:val="000E1528"/>
    <w:rsid w:val="000E18D5"/>
    <w:rsid w:val="000E1AFF"/>
    <w:rsid w:val="000E2252"/>
    <w:rsid w:val="000E256C"/>
    <w:rsid w:val="000E26DF"/>
    <w:rsid w:val="000E26EA"/>
    <w:rsid w:val="000E2AA8"/>
    <w:rsid w:val="000E2EE6"/>
    <w:rsid w:val="000E2F61"/>
    <w:rsid w:val="000E3623"/>
    <w:rsid w:val="000E3659"/>
    <w:rsid w:val="000E3A6C"/>
    <w:rsid w:val="000E3D0D"/>
    <w:rsid w:val="000E3E9C"/>
    <w:rsid w:val="000E4225"/>
    <w:rsid w:val="000E4B64"/>
    <w:rsid w:val="000E572C"/>
    <w:rsid w:val="000E65A9"/>
    <w:rsid w:val="000F16FE"/>
    <w:rsid w:val="000F1A8B"/>
    <w:rsid w:val="000F230F"/>
    <w:rsid w:val="000F3BCE"/>
    <w:rsid w:val="000F4759"/>
    <w:rsid w:val="000F4A2D"/>
    <w:rsid w:val="000F5889"/>
    <w:rsid w:val="000F5930"/>
    <w:rsid w:val="000F75B5"/>
    <w:rsid w:val="0010082E"/>
    <w:rsid w:val="001010D6"/>
    <w:rsid w:val="0010204C"/>
    <w:rsid w:val="00102187"/>
    <w:rsid w:val="001032A9"/>
    <w:rsid w:val="001035B5"/>
    <w:rsid w:val="00103780"/>
    <w:rsid w:val="00103A2C"/>
    <w:rsid w:val="0010627F"/>
    <w:rsid w:val="001103D6"/>
    <w:rsid w:val="0011049A"/>
    <w:rsid w:val="00110681"/>
    <w:rsid w:val="00110DAC"/>
    <w:rsid w:val="0011148A"/>
    <w:rsid w:val="00111DB6"/>
    <w:rsid w:val="001139ED"/>
    <w:rsid w:val="001141D0"/>
    <w:rsid w:val="001144E7"/>
    <w:rsid w:val="00115576"/>
    <w:rsid w:val="00116067"/>
    <w:rsid w:val="0011609F"/>
    <w:rsid w:val="00116DF8"/>
    <w:rsid w:val="0011790A"/>
    <w:rsid w:val="00120295"/>
    <w:rsid w:val="00121214"/>
    <w:rsid w:val="001213C5"/>
    <w:rsid w:val="001215CE"/>
    <w:rsid w:val="00121923"/>
    <w:rsid w:val="00122AAF"/>
    <w:rsid w:val="0012393A"/>
    <w:rsid w:val="00123F47"/>
    <w:rsid w:val="00125B52"/>
    <w:rsid w:val="001266BD"/>
    <w:rsid w:val="0012753F"/>
    <w:rsid w:val="00127F0D"/>
    <w:rsid w:val="0013138E"/>
    <w:rsid w:val="00131698"/>
    <w:rsid w:val="00131729"/>
    <w:rsid w:val="00132AC5"/>
    <w:rsid w:val="00132DC5"/>
    <w:rsid w:val="00134B37"/>
    <w:rsid w:val="00134EE2"/>
    <w:rsid w:val="00135039"/>
    <w:rsid w:val="00136889"/>
    <w:rsid w:val="00136CF6"/>
    <w:rsid w:val="0013755A"/>
    <w:rsid w:val="00137A14"/>
    <w:rsid w:val="00137B44"/>
    <w:rsid w:val="00137EAD"/>
    <w:rsid w:val="001418C4"/>
    <w:rsid w:val="001434E4"/>
    <w:rsid w:val="001439DB"/>
    <w:rsid w:val="00145F1F"/>
    <w:rsid w:val="00146083"/>
    <w:rsid w:val="001461DC"/>
    <w:rsid w:val="001463CA"/>
    <w:rsid w:val="00146A1D"/>
    <w:rsid w:val="001474FB"/>
    <w:rsid w:val="00150325"/>
    <w:rsid w:val="001505B5"/>
    <w:rsid w:val="00150C74"/>
    <w:rsid w:val="00152985"/>
    <w:rsid w:val="00154CC3"/>
    <w:rsid w:val="00155A10"/>
    <w:rsid w:val="001567C2"/>
    <w:rsid w:val="00157CA3"/>
    <w:rsid w:val="00161272"/>
    <w:rsid w:val="001612CE"/>
    <w:rsid w:val="0016173D"/>
    <w:rsid w:val="001624FF"/>
    <w:rsid w:val="0016313E"/>
    <w:rsid w:val="0016331D"/>
    <w:rsid w:val="0016343A"/>
    <w:rsid w:val="001636B2"/>
    <w:rsid w:val="00163D9E"/>
    <w:rsid w:val="00165470"/>
    <w:rsid w:val="00166FC3"/>
    <w:rsid w:val="0016771F"/>
    <w:rsid w:val="001707C9"/>
    <w:rsid w:val="00171BB4"/>
    <w:rsid w:val="001729C6"/>
    <w:rsid w:val="0017373B"/>
    <w:rsid w:val="0017382F"/>
    <w:rsid w:val="0017593C"/>
    <w:rsid w:val="00175DA7"/>
    <w:rsid w:val="001761BF"/>
    <w:rsid w:val="0018054D"/>
    <w:rsid w:val="00180D20"/>
    <w:rsid w:val="00182D5C"/>
    <w:rsid w:val="001835E4"/>
    <w:rsid w:val="00183738"/>
    <w:rsid w:val="00184C01"/>
    <w:rsid w:val="0018617E"/>
    <w:rsid w:val="0018651C"/>
    <w:rsid w:val="00187835"/>
    <w:rsid w:val="001878D3"/>
    <w:rsid w:val="0019081A"/>
    <w:rsid w:val="00191733"/>
    <w:rsid w:val="00191B2C"/>
    <w:rsid w:val="00192758"/>
    <w:rsid w:val="0019304D"/>
    <w:rsid w:val="001930E1"/>
    <w:rsid w:val="001954C3"/>
    <w:rsid w:val="00195ACB"/>
    <w:rsid w:val="00196448"/>
    <w:rsid w:val="001967DD"/>
    <w:rsid w:val="001967F0"/>
    <w:rsid w:val="00197D99"/>
    <w:rsid w:val="001A01E5"/>
    <w:rsid w:val="001A11B3"/>
    <w:rsid w:val="001A3988"/>
    <w:rsid w:val="001A3B6A"/>
    <w:rsid w:val="001A4B99"/>
    <w:rsid w:val="001A701E"/>
    <w:rsid w:val="001A734A"/>
    <w:rsid w:val="001A7E02"/>
    <w:rsid w:val="001B1E43"/>
    <w:rsid w:val="001B28D2"/>
    <w:rsid w:val="001B46BF"/>
    <w:rsid w:val="001B47C4"/>
    <w:rsid w:val="001B52DA"/>
    <w:rsid w:val="001B6946"/>
    <w:rsid w:val="001B7B06"/>
    <w:rsid w:val="001C0021"/>
    <w:rsid w:val="001C0142"/>
    <w:rsid w:val="001C0821"/>
    <w:rsid w:val="001C0C8C"/>
    <w:rsid w:val="001C0ED4"/>
    <w:rsid w:val="001C1787"/>
    <w:rsid w:val="001C2E49"/>
    <w:rsid w:val="001C4E1B"/>
    <w:rsid w:val="001C5B76"/>
    <w:rsid w:val="001C6950"/>
    <w:rsid w:val="001C6A39"/>
    <w:rsid w:val="001C7189"/>
    <w:rsid w:val="001C7463"/>
    <w:rsid w:val="001C7E85"/>
    <w:rsid w:val="001C7EB2"/>
    <w:rsid w:val="001D03A7"/>
    <w:rsid w:val="001D0B31"/>
    <w:rsid w:val="001D0C15"/>
    <w:rsid w:val="001D2C3C"/>
    <w:rsid w:val="001D407F"/>
    <w:rsid w:val="001D4A19"/>
    <w:rsid w:val="001D563C"/>
    <w:rsid w:val="001D56C6"/>
    <w:rsid w:val="001D6449"/>
    <w:rsid w:val="001D7844"/>
    <w:rsid w:val="001E0339"/>
    <w:rsid w:val="001E084F"/>
    <w:rsid w:val="001E2AA3"/>
    <w:rsid w:val="001E2F44"/>
    <w:rsid w:val="001E3868"/>
    <w:rsid w:val="001E3A73"/>
    <w:rsid w:val="001E410F"/>
    <w:rsid w:val="001E5A55"/>
    <w:rsid w:val="001E5BBC"/>
    <w:rsid w:val="001E7361"/>
    <w:rsid w:val="001E7D85"/>
    <w:rsid w:val="001F097A"/>
    <w:rsid w:val="001F118C"/>
    <w:rsid w:val="001F318A"/>
    <w:rsid w:val="001F3761"/>
    <w:rsid w:val="001F5597"/>
    <w:rsid w:val="001F60BB"/>
    <w:rsid w:val="001F6601"/>
    <w:rsid w:val="001F7498"/>
    <w:rsid w:val="001F74C6"/>
    <w:rsid w:val="001F758C"/>
    <w:rsid w:val="001F7D02"/>
    <w:rsid w:val="001F7E68"/>
    <w:rsid w:val="0020020E"/>
    <w:rsid w:val="00200A9D"/>
    <w:rsid w:val="00200EAD"/>
    <w:rsid w:val="0020171C"/>
    <w:rsid w:val="0020173C"/>
    <w:rsid w:val="00201A99"/>
    <w:rsid w:val="00203011"/>
    <w:rsid w:val="00204713"/>
    <w:rsid w:val="00205085"/>
    <w:rsid w:val="00205482"/>
    <w:rsid w:val="00205E1C"/>
    <w:rsid w:val="00206B3F"/>
    <w:rsid w:val="00210BBF"/>
    <w:rsid w:val="00210C23"/>
    <w:rsid w:val="002121AD"/>
    <w:rsid w:val="00212780"/>
    <w:rsid w:val="0021308B"/>
    <w:rsid w:val="00213771"/>
    <w:rsid w:val="00213E66"/>
    <w:rsid w:val="002143D2"/>
    <w:rsid w:val="00214F05"/>
    <w:rsid w:val="00216199"/>
    <w:rsid w:val="00217040"/>
    <w:rsid w:val="0021774D"/>
    <w:rsid w:val="00217AE3"/>
    <w:rsid w:val="00223313"/>
    <w:rsid w:val="00223E60"/>
    <w:rsid w:val="00224788"/>
    <w:rsid w:val="00226CCD"/>
    <w:rsid w:val="00227F73"/>
    <w:rsid w:val="0023137F"/>
    <w:rsid w:val="00232216"/>
    <w:rsid w:val="00232EC6"/>
    <w:rsid w:val="00233392"/>
    <w:rsid w:val="002338EA"/>
    <w:rsid w:val="00234F33"/>
    <w:rsid w:val="00234F3F"/>
    <w:rsid w:val="0023549E"/>
    <w:rsid w:val="00235B53"/>
    <w:rsid w:val="00237431"/>
    <w:rsid w:val="00240121"/>
    <w:rsid w:val="00240374"/>
    <w:rsid w:val="0024074E"/>
    <w:rsid w:val="002408AC"/>
    <w:rsid w:val="00242196"/>
    <w:rsid w:val="00242B46"/>
    <w:rsid w:val="00243972"/>
    <w:rsid w:val="00243A5E"/>
    <w:rsid w:val="00243EC6"/>
    <w:rsid w:val="00244B33"/>
    <w:rsid w:val="00244C82"/>
    <w:rsid w:val="0024547B"/>
    <w:rsid w:val="0024555B"/>
    <w:rsid w:val="002468BE"/>
    <w:rsid w:val="00250354"/>
    <w:rsid w:val="00250605"/>
    <w:rsid w:val="002514BD"/>
    <w:rsid w:val="002515E2"/>
    <w:rsid w:val="00252E02"/>
    <w:rsid w:val="00253599"/>
    <w:rsid w:val="002539CF"/>
    <w:rsid w:val="00253D90"/>
    <w:rsid w:val="0025523C"/>
    <w:rsid w:val="0025525A"/>
    <w:rsid w:val="0025598C"/>
    <w:rsid w:val="0025643A"/>
    <w:rsid w:val="0026082F"/>
    <w:rsid w:val="00260B2C"/>
    <w:rsid w:val="00260FCA"/>
    <w:rsid w:val="002615F9"/>
    <w:rsid w:val="00261C71"/>
    <w:rsid w:val="002631B4"/>
    <w:rsid w:val="00263A7E"/>
    <w:rsid w:val="00265BE7"/>
    <w:rsid w:val="00265DA7"/>
    <w:rsid w:val="00266606"/>
    <w:rsid w:val="00266F93"/>
    <w:rsid w:val="00267492"/>
    <w:rsid w:val="00271078"/>
    <w:rsid w:val="0027299D"/>
    <w:rsid w:val="0027414A"/>
    <w:rsid w:val="0027466A"/>
    <w:rsid w:val="00274CD8"/>
    <w:rsid w:val="0027562A"/>
    <w:rsid w:val="002756D4"/>
    <w:rsid w:val="00276D24"/>
    <w:rsid w:val="0027700B"/>
    <w:rsid w:val="00277094"/>
    <w:rsid w:val="0028091E"/>
    <w:rsid w:val="00280D0A"/>
    <w:rsid w:val="00281DAC"/>
    <w:rsid w:val="00281ED4"/>
    <w:rsid w:val="002833A2"/>
    <w:rsid w:val="00283C2C"/>
    <w:rsid w:val="00283E7C"/>
    <w:rsid w:val="00284C9C"/>
    <w:rsid w:val="002858F8"/>
    <w:rsid w:val="00285DEC"/>
    <w:rsid w:val="002864B7"/>
    <w:rsid w:val="002906FB"/>
    <w:rsid w:val="00290824"/>
    <w:rsid w:val="00290DD3"/>
    <w:rsid w:val="002926AC"/>
    <w:rsid w:val="00293225"/>
    <w:rsid w:val="00293853"/>
    <w:rsid w:val="00293ED6"/>
    <w:rsid w:val="00295ABB"/>
    <w:rsid w:val="00296425"/>
    <w:rsid w:val="002977D9"/>
    <w:rsid w:val="002A0D23"/>
    <w:rsid w:val="002A0D77"/>
    <w:rsid w:val="002A1CDC"/>
    <w:rsid w:val="002A4C26"/>
    <w:rsid w:val="002A5A40"/>
    <w:rsid w:val="002A5E6C"/>
    <w:rsid w:val="002A6FF8"/>
    <w:rsid w:val="002A79A5"/>
    <w:rsid w:val="002A7D26"/>
    <w:rsid w:val="002B09EB"/>
    <w:rsid w:val="002B2271"/>
    <w:rsid w:val="002B3456"/>
    <w:rsid w:val="002B3843"/>
    <w:rsid w:val="002B4213"/>
    <w:rsid w:val="002B4C14"/>
    <w:rsid w:val="002B58E0"/>
    <w:rsid w:val="002B6055"/>
    <w:rsid w:val="002B61DA"/>
    <w:rsid w:val="002B631A"/>
    <w:rsid w:val="002B7A37"/>
    <w:rsid w:val="002C07BC"/>
    <w:rsid w:val="002C0B7C"/>
    <w:rsid w:val="002C1999"/>
    <w:rsid w:val="002C2C20"/>
    <w:rsid w:val="002C3B69"/>
    <w:rsid w:val="002C3D26"/>
    <w:rsid w:val="002C47FA"/>
    <w:rsid w:val="002C4C9C"/>
    <w:rsid w:val="002C5164"/>
    <w:rsid w:val="002C6BAF"/>
    <w:rsid w:val="002C707F"/>
    <w:rsid w:val="002D0311"/>
    <w:rsid w:val="002D0388"/>
    <w:rsid w:val="002D09C1"/>
    <w:rsid w:val="002D2082"/>
    <w:rsid w:val="002D2692"/>
    <w:rsid w:val="002D32B6"/>
    <w:rsid w:val="002D44BF"/>
    <w:rsid w:val="002D4728"/>
    <w:rsid w:val="002D48F7"/>
    <w:rsid w:val="002D5261"/>
    <w:rsid w:val="002D69A6"/>
    <w:rsid w:val="002D6FA5"/>
    <w:rsid w:val="002D708B"/>
    <w:rsid w:val="002D715E"/>
    <w:rsid w:val="002D7DA8"/>
    <w:rsid w:val="002E02D8"/>
    <w:rsid w:val="002E0BC0"/>
    <w:rsid w:val="002E14D5"/>
    <w:rsid w:val="002E1878"/>
    <w:rsid w:val="002E1C71"/>
    <w:rsid w:val="002E1FD1"/>
    <w:rsid w:val="002E2833"/>
    <w:rsid w:val="002E2E48"/>
    <w:rsid w:val="002E3568"/>
    <w:rsid w:val="002E4D33"/>
    <w:rsid w:val="002E70E9"/>
    <w:rsid w:val="002F012C"/>
    <w:rsid w:val="002F1CE3"/>
    <w:rsid w:val="002F1F99"/>
    <w:rsid w:val="002F2E85"/>
    <w:rsid w:val="002F3525"/>
    <w:rsid w:val="00304A01"/>
    <w:rsid w:val="00305571"/>
    <w:rsid w:val="00306CD4"/>
    <w:rsid w:val="003070C6"/>
    <w:rsid w:val="00307CF5"/>
    <w:rsid w:val="00307E40"/>
    <w:rsid w:val="00310771"/>
    <w:rsid w:val="00310C7B"/>
    <w:rsid w:val="0031111B"/>
    <w:rsid w:val="0031126D"/>
    <w:rsid w:val="003117F6"/>
    <w:rsid w:val="00312DE9"/>
    <w:rsid w:val="00312EE9"/>
    <w:rsid w:val="00313504"/>
    <w:rsid w:val="003141A1"/>
    <w:rsid w:val="003173A8"/>
    <w:rsid w:val="00317B79"/>
    <w:rsid w:val="00317CD5"/>
    <w:rsid w:val="00320799"/>
    <w:rsid w:val="0032133A"/>
    <w:rsid w:val="0032207F"/>
    <w:rsid w:val="00325AB6"/>
    <w:rsid w:val="00325EA6"/>
    <w:rsid w:val="003274FA"/>
    <w:rsid w:val="003304AF"/>
    <w:rsid w:val="00330721"/>
    <w:rsid w:val="003308CA"/>
    <w:rsid w:val="00330C15"/>
    <w:rsid w:val="00330E0C"/>
    <w:rsid w:val="0033121B"/>
    <w:rsid w:val="00331BA6"/>
    <w:rsid w:val="00332994"/>
    <w:rsid w:val="00332E87"/>
    <w:rsid w:val="00333D4F"/>
    <w:rsid w:val="00334EDE"/>
    <w:rsid w:val="0033519E"/>
    <w:rsid w:val="00336E89"/>
    <w:rsid w:val="00341A0A"/>
    <w:rsid w:val="00342484"/>
    <w:rsid w:val="003425FC"/>
    <w:rsid w:val="00342DA4"/>
    <w:rsid w:val="00342F15"/>
    <w:rsid w:val="0034467C"/>
    <w:rsid w:val="00345609"/>
    <w:rsid w:val="003458C9"/>
    <w:rsid w:val="00346A36"/>
    <w:rsid w:val="00346FB5"/>
    <w:rsid w:val="00347F77"/>
    <w:rsid w:val="00350393"/>
    <w:rsid w:val="0035086B"/>
    <w:rsid w:val="0035138E"/>
    <w:rsid w:val="00351F1B"/>
    <w:rsid w:val="0035270B"/>
    <w:rsid w:val="00352CBF"/>
    <w:rsid w:val="00353A22"/>
    <w:rsid w:val="00353C48"/>
    <w:rsid w:val="0035424F"/>
    <w:rsid w:val="00354274"/>
    <w:rsid w:val="00354EA7"/>
    <w:rsid w:val="00355F85"/>
    <w:rsid w:val="0035660A"/>
    <w:rsid w:val="00356C00"/>
    <w:rsid w:val="00357502"/>
    <w:rsid w:val="003576D6"/>
    <w:rsid w:val="00360FCF"/>
    <w:rsid w:val="0036168A"/>
    <w:rsid w:val="00362346"/>
    <w:rsid w:val="003624DE"/>
    <w:rsid w:val="003626BE"/>
    <w:rsid w:val="00362E4C"/>
    <w:rsid w:val="0036347B"/>
    <w:rsid w:val="003637DC"/>
    <w:rsid w:val="00364D26"/>
    <w:rsid w:val="00365694"/>
    <w:rsid w:val="00365B2A"/>
    <w:rsid w:val="00370452"/>
    <w:rsid w:val="00372126"/>
    <w:rsid w:val="00372A7A"/>
    <w:rsid w:val="00372F78"/>
    <w:rsid w:val="00374170"/>
    <w:rsid w:val="0037424B"/>
    <w:rsid w:val="003744CC"/>
    <w:rsid w:val="00374846"/>
    <w:rsid w:val="00374E5A"/>
    <w:rsid w:val="0037503B"/>
    <w:rsid w:val="00375E67"/>
    <w:rsid w:val="00376691"/>
    <w:rsid w:val="00380FC4"/>
    <w:rsid w:val="003820C5"/>
    <w:rsid w:val="003821C5"/>
    <w:rsid w:val="00382EB9"/>
    <w:rsid w:val="00383BD1"/>
    <w:rsid w:val="00385302"/>
    <w:rsid w:val="003853CC"/>
    <w:rsid w:val="00385667"/>
    <w:rsid w:val="00385871"/>
    <w:rsid w:val="00385E05"/>
    <w:rsid w:val="0038655B"/>
    <w:rsid w:val="00386A3A"/>
    <w:rsid w:val="0038708C"/>
    <w:rsid w:val="003878A1"/>
    <w:rsid w:val="00391BEF"/>
    <w:rsid w:val="00391C58"/>
    <w:rsid w:val="003937DC"/>
    <w:rsid w:val="003946D7"/>
    <w:rsid w:val="003952B7"/>
    <w:rsid w:val="00395E3D"/>
    <w:rsid w:val="003A178B"/>
    <w:rsid w:val="003A1E5B"/>
    <w:rsid w:val="003A33DE"/>
    <w:rsid w:val="003A3E5B"/>
    <w:rsid w:val="003A4131"/>
    <w:rsid w:val="003A42F9"/>
    <w:rsid w:val="003A439B"/>
    <w:rsid w:val="003A454F"/>
    <w:rsid w:val="003A4575"/>
    <w:rsid w:val="003A48FD"/>
    <w:rsid w:val="003A4C2D"/>
    <w:rsid w:val="003A4E69"/>
    <w:rsid w:val="003A50CF"/>
    <w:rsid w:val="003A64D7"/>
    <w:rsid w:val="003A64F7"/>
    <w:rsid w:val="003A782C"/>
    <w:rsid w:val="003A78A7"/>
    <w:rsid w:val="003A7BC0"/>
    <w:rsid w:val="003A7D32"/>
    <w:rsid w:val="003B182A"/>
    <w:rsid w:val="003B2217"/>
    <w:rsid w:val="003B34EA"/>
    <w:rsid w:val="003B352D"/>
    <w:rsid w:val="003B3D8E"/>
    <w:rsid w:val="003B4E15"/>
    <w:rsid w:val="003B7D84"/>
    <w:rsid w:val="003B7F89"/>
    <w:rsid w:val="003C0825"/>
    <w:rsid w:val="003C1B8D"/>
    <w:rsid w:val="003C1D79"/>
    <w:rsid w:val="003C2E68"/>
    <w:rsid w:val="003C3545"/>
    <w:rsid w:val="003C45A0"/>
    <w:rsid w:val="003C4D32"/>
    <w:rsid w:val="003C52F5"/>
    <w:rsid w:val="003C5E46"/>
    <w:rsid w:val="003C66B5"/>
    <w:rsid w:val="003C69E7"/>
    <w:rsid w:val="003C7209"/>
    <w:rsid w:val="003D071C"/>
    <w:rsid w:val="003D23D7"/>
    <w:rsid w:val="003D335F"/>
    <w:rsid w:val="003D36B0"/>
    <w:rsid w:val="003D3EDE"/>
    <w:rsid w:val="003D3F67"/>
    <w:rsid w:val="003D4909"/>
    <w:rsid w:val="003D510E"/>
    <w:rsid w:val="003D567A"/>
    <w:rsid w:val="003D56C7"/>
    <w:rsid w:val="003D6683"/>
    <w:rsid w:val="003D7622"/>
    <w:rsid w:val="003E001D"/>
    <w:rsid w:val="003E04EC"/>
    <w:rsid w:val="003E1AD6"/>
    <w:rsid w:val="003E1BB9"/>
    <w:rsid w:val="003E1EAB"/>
    <w:rsid w:val="003E1FE7"/>
    <w:rsid w:val="003E214B"/>
    <w:rsid w:val="003E5E47"/>
    <w:rsid w:val="003E64EF"/>
    <w:rsid w:val="003E6CB7"/>
    <w:rsid w:val="003E6FAE"/>
    <w:rsid w:val="003E6FC8"/>
    <w:rsid w:val="003E70D4"/>
    <w:rsid w:val="003E7666"/>
    <w:rsid w:val="003E7732"/>
    <w:rsid w:val="003E7A60"/>
    <w:rsid w:val="003F0555"/>
    <w:rsid w:val="003F07B1"/>
    <w:rsid w:val="003F0E38"/>
    <w:rsid w:val="003F1026"/>
    <w:rsid w:val="003F1A9C"/>
    <w:rsid w:val="003F1CF1"/>
    <w:rsid w:val="003F1CF9"/>
    <w:rsid w:val="003F228A"/>
    <w:rsid w:val="003F2380"/>
    <w:rsid w:val="003F282D"/>
    <w:rsid w:val="003F2AE3"/>
    <w:rsid w:val="003F47AC"/>
    <w:rsid w:val="003F4993"/>
    <w:rsid w:val="003F5781"/>
    <w:rsid w:val="003F5DDC"/>
    <w:rsid w:val="00400AE0"/>
    <w:rsid w:val="004010D3"/>
    <w:rsid w:val="00401398"/>
    <w:rsid w:val="00404120"/>
    <w:rsid w:val="00407E27"/>
    <w:rsid w:val="00407F11"/>
    <w:rsid w:val="00410D9C"/>
    <w:rsid w:val="004110CF"/>
    <w:rsid w:val="0041121A"/>
    <w:rsid w:val="00411492"/>
    <w:rsid w:val="00411798"/>
    <w:rsid w:val="0041281C"/>
    <w:rsid w:val="0041371A"/>
    <w:rsid w:val="00414E66"/>
    <w:rsid w:val="0041509C"/>
    <w:rsid w:val="00415545"/>
    <w:rsid w:val="00415704"/>
    <w:rsid w:val="00416435"/>
    <w:rsid w:val="00422133"/>
    <w:rsid w:val="00423BF4"/>
    <w:rsid w:val="00423E68"/>
    <w:rsid w:val="00424201"/>
    <w:rsid w:val="00426CFC"/>
    <w:rsid w:val="004276EF"/>
    <w:rsid w:val="00427A42"/>
    <w:rsid w:val="00430387"/>
    <w:rsid w:val="004307C2"/>
    <w:rsid w:val="004330AA"/>
    <w:rsid w:val="00433599"/>
    <w:rsid w:val="00434ABA"/>
    <w:rsid w:val="00434D3F"/>
    <w:rsid w:val="0043598F"/>
    <w:rsid w:val="00435B46"/>
    <w:rsid w:val="00436C5A"/>
    <w:rsid w:val="00437425"/>
    <w:rsid w:val="00437571"/>
    <w:rsid w:val="00437B16"/>
    <w:rsid w:val="004402A0"/>
    <w:rsid w:val="00440461"/>
    <w:rsid w:val="004405D6"/>
    <w:rsid w:val="0044065E"/>
    <w:rsid w:val="00440C78"/>
    <w:rsid w:val="00441479"/>
    <w:rsid w:val="004415DC"/>
    <w:rsid w:val="00442435"/>
    <w:rsid w:val="004429C5"/>
    <w:rsid w:val="00443D31"/>
    <w:rsid w:val="00443E4C"/>
    <w:rsid w:val="00446D33"/>
    <w:rsid w:val="00447EC7"/>
    <w:rsid w:val="00447FCA"/>
    <w:rsid w:val="00451EDF"/>
    <w:rsid w:val="00452934"/>
    <w:rsid w:val="00452AED"/>
    <w:rsid w:val="0045409C"/>
    <w:rsid w:val="00454260"/>
    <w:rsid w:val="00455538"/>
    <w:rsid w:val="00455565"/>
    <w:rsid w:val="00455AD2"/>
    <w:rsid w:val="00456F99"/>
    <w:rsid w:val="004573BE"/>
    <w:rsid w:val="00457C9C"/>
    <w:rsid w:val="0046058E"/>
    <w:rsid w:val="00460730"/>
    <w:rsid w:val="00460950"/>
    <w:rsid w:val="0046144A"/>
    <w:rsid w:val="004620CE"/>
    <w:rsid w:val="0046398A"/>
    <w:rsid w:val="00463DF3"/>
    <w:rsid w:val="00463F8C"/>
    <w:rsid w:val="00464DFD"/>
    <w:rsid w:val="00470121"/>
    <w:rsid w:val="0047032E"/>
    <w:rsid w:val="00470739"/>
    <w:rsid w:val="00470F6F"/>
    <w:rsid w:val="00471D7D"/>
    <w:rsid w:val="00472108"/>
    <w:rsid w:val="00472B80"/>
    <w:rsid w:val="00472CE8"/>
    <w:rsid w:val="00473629"/>
    <w:rsid w:val="004739BD"/>
    <w:rsid w:val="00473A5D"/>
    <w:rsid w:val="00474B31"/>
    <w:rsid w:val="00475793"/>
    <w:rsid w:val="00475EA0"/>
    <w:rsid w:val="00476D9B"/>
    <w:rsid w:val="00477F99"/>
    <w:rsid w:val="00481249"/>
    <w:rsid w:val="004815E5"/>
    <w:rsid w:val="00481B58"/>
    <w:rsid w:val="00482CDF"/>
    <w:rsid w:val="004849C6"/>
    <w:rsid w:val="0048608C"/>
    <w:rsid w:val="00490262"/>
    <w:rsid w:val="004909C6"/>
    <w:rsid w:val="0049101C"/>
    <w:rsid w:val="00492F78"/>
    <w:rsid w:val="00492FE9"/>
    <w:rsid w:val="00493533"/>
    <w:rsid w:val="00493D21"/>
    <w:rsid w:val="00493F64"/>
    <w:rsid w:val="00495393"/>
    <w:rsid w:val="004955D0"/>
    <w:rsid w:val="00495815"/>
    <w:rsid w:val="0049583B"/>
    <w:rsid w:val="00495E2C"/>
    <w:rsid w:val="00495EB9"/>
    <w:rsid w:val="004970ED"/>
    <w:rsid w:val="004A1A7B"/>
    <w:rsid w:val="004A27CF"/>
    <w:rsid w:val="004A39A9"/>
    <w:rsid w:val="004A3C36"/>
    <w:rsid w:val="004A3FD3"/>
    <w:rsid w:val="004A4310"/>
    <w:rsid w:val="004A47B0"/>
    <w:rsid w:val="004A5A7C"/>
    <w:rsid w:val="004A5E07"/>
    <w:rsid w:val="004A641E"/>
    <w:rsid w:val="004A66A2"/>
    <w:rsid w:val="004A6CCC"/>
    <w:rsid w:val="004A6E65"/>
    <w:rsid w:val="004A73D4"/>
    <w:rsid w:val="004B0168"/>
    <w:rsid w:val="004B1281"/>
    <w:rsid w:val="004B3CFF"/>
    <w:rsid w:val="004B5638"/>
    <w:rsid w:val="004B58F6"/>
    <w:rsid w:val="004B5B82"/>
    <w:rsid w:val="004B67A1"/>
    <w:rsid w:val="004B69BA"/>
    <w:rsid w:val="004B69D8"/>
    <w:rsid w:val="004B7540"/>
    <w:rsid w:val="004B79F3"/>
    <w:rsid w:val="004C00ED"/>
    <w:rsid w:val="004C0598"/>
    <w:rsid w:val="004C0638"/>
    <w:rsid w:val="004C29F5"/>
    <w:rsid w:val="004C2BEE"/>
    <w:rsid w:val="004C323A"/>
    <w:rsid w:val="004C33F8"/>
    <w:rsid w:val="004C3CD9"/>
    <w:rsid w:val="004C3EC6"/>
    <w:rsid w:val="004C42C1"/>
    <w:rsid w:val="004C53A3"/>
    <w:rsid w:val="004C541C"/>
    <w:rsid w:val="004C6322"/>
    <w:rsid w:val="004C652C"/>
    <w:rsid w:val="004C71DF"/>
    <w:rsid w:val="004C7FDA"/>
    <w:rsid w:val="004D046E"/>
    <w:rsid w:val="004D50FC"/>
    <w:rsid w:val="004D5D09"/>
    <w:rsid w:val="004D6A31"/>
    <w:rsid w:val="004D6AC4"/>
    <w:rsid w:val="004D6F3E"/>
    <w:rsid w:val="004D7628"/>
    <w:rsid w:val="004D7834"/>
    <w:rsid w:val="004D7E56"/>
    <w:rsid w:val="004E0092"/>
    <w:rsid w:val="004E04D7"/>
    <w:rsid w:val="004E2CAB"/>
    <w:rsid w:val="004E50F8"/>
    <w:rsid w:val="004E649F"/>
    <w:rsid w:val="004E6559"/>
    <w:rsid w:val="004E708E"/>
    <w:rsid w:val="004E745B"/>
    <w:rsid w:val="004E78F4"/>
    <w:rsid w:val="004E7E7C"/>
    <w:rsid w:val="004F0085"/>
    <w:rsid w:val="004F12C5"/>
    <w:rsid w:val="004F1826"/>
    <w:rsid w:val="004F2B22"/>
    <w:rsid w:val="004F3823"/>
    <w:rsid w:val="004F3B6A"/>
    <w:rsid w:val="004F3FF6"/>
    <w:rsid w:val="004F4C1A"/>
    <w:rsid w:val="004F5555"/>
    <w:rsid w:val="004F5A83"/>
    <w:rsid w:val="004F5FC4"/>
    <w:rsid w:val="004F6CC2"/>
    <w:rsid w:val="004F7C85"/>
    <w:rsid w:val="0050135C"/>
    <w:rsid w:val="00501B15"/>
    <w:rsid w:val="00502DB2"/>
    <w:rsid w:val="00504082"/>
    <w:rsid w:val="00505370"/>
    <w:rsid w:val="005061F5"/>
    <w:rsid w:val="00506BB7"/>
    <w:rsid w:val="00507960"/>
    <w:rsid w:val="00507D75"/>
    <w:rsid w:val="00511794"/>
    <w:rsid w:val="00513B53"/>
    <w:rsid w:val="00513CF4"/>
    <w:rsid w:val="00515784"/>
    <w:rsid w:val="00515CDD"/>
    <w:rsid w:val="005162C2"/>
    <w:rsid w:val="005177DF"/>
    <w:rsid w:val="00517982"/>
    <w:rsid w:val="00520C77"/>
    <w:rsid w:val="0052322A"/>
    <w:rsid w:val="00526377"/>
    <w:rsid w:val="00526E89"/>
    <w:rsid w:val="00530E82"/>
    <w:rsid w:val="005312D2"/>
    <w:rsid w:val="00531878"/>
    <w:rsid w:val="00531955"/>
    <w:rsid w:val="0053223A"/>
    <w:rsid w:val="00532E13"/>
    <w:rsid w:val="005343E8"/>
    <w:rsid w:val="00535336"/>
    <w:rsid w:val="00535533"/>
    <w:rsid w:val="00535575"/>
    <w:rsid w:val="00536A10"/>
    <w:rsid w:val="0053775E"/>
    <w:rsid w:val="00540396"/>
    <w:rsid w:val="0054107E"/>
    <w:rsid w:val="005414F0"/>
    <w:rsid w:val="00543B9A"/>
    <w:rsid w:val="005440D1"/>
    <w:rsid w:val="005446E8"/>
    <w:rsid w:val="00545650"/>
    <w:rsid w:val="0054574F"/>
    <w:rsid w:val="005459EA"/>
    <w:rsid w:val="0054627B"/>
    <w:rsid w:val="005471FD"/>
    <w:rsid w:val="005477CB"/>
    <w:rsid w:val="00547E52"/>
    <w:rsid w:val="00550C33"/>
    <w:rsid w:val="0055147F"/>
    <w:rsid w:val="005514DF"/>
    <w:rsid w:val="005519C2"/>
    <w:rsid w:val="0055305E"/>
    <w:rsid w:val="00554699"/>
    <w:rsid w:val="005548EA"/>
    <w:rsid w:val="005563EC"/>
    <w:rsid w:val="00557226"/>
    <w:rsid w:val="0055791A"/>
    <w:rsid w:val="005609FD"/>
    <w:rsid w:val="005631EB"/>
    <w:rsid w:val="005642B1"/>
    <w:rsid w:val="00564E68"/>
    <w:rsid w:val="00565508"/>
    <w:rsid w:val="0056637E"/>
    <w:rsid w:val="00566887"/>
    <w:rsid w:val="005669EF"/>
    <w:rsid w:val="0056715B"/>
    <w:rsid w:val="005678B6"/>
    <w:rsid w:val="00567C9D"/>
    <w:rsid w:val="00570920"/>
    <w:rsid w:val="00570FEC"/>
    <w:rsid w:val="005714B0"/>
    <w:rsid w:val="00571B3D"/>
    <w:rsid w:val="005725C4"/>
    <w:rsid w:val="00573425"/>
    <w:rsid w:val="005750A6"/>
    <w:rsid w:val="00575B96"/>
    <w:rsid w:val="00576665"/>
    <w:rsid w:val="00577C5B"/>
    <w:rsid w:val="00580401"/>
    <w:rsid w:val="00581E1B"/>
    <w:rsid w:val="00581EB0"/>
    <w:rsid w:val="00581FEA"/>
    <w:rsid w:val="005821AD"/>
    <w:rsid w:val="00582930"/>
    <w:rsid w:val="00582F9D"/>
    <w:rsid w:val="00582FEA"/>
    <w:rsid w:val="00583672"/>
    <w:rsid w:val="00583CF7"/>
    <w:rsid w:val="0058536E"/>
    <w:rsid w:val="005853DE"/>
    <w:rsid w:val="00585642"/>
    <w:rsid w:val="00585689"/>
    <w:rsid w:val="00585771"/>
    <w:rsid w:val="00587548"/>
    <w:rsid w:val="00587755"/>
    <w:rsid w:val="005900CE"/>
    <w:rsid w:val="005906A3"/>
    <w:rsid w:val="00591242"/>
    <w:rsid w:val="00592CDC"/>
    <w:rsid w:val="00593AD8"/>
    <w:rsid w:val="0059486F"/>
    <w:rsid w:val="005962A3"/>
    <w:rsid w:val="005967DB"/>
    <w:rsid w:val="005970B5"/>
    <w:rsid w:val="005971D3"/>
    <w:rsid w:val="005A0053"/>
    <w:rsid w:val="005A0C91"/>
    <w:rsid w:val="005A3C48"/>
    <w:rsid w:val="005A3E42"/>
    <w:rsid w:val="005A44F0"/>
    <w:rsid w:val="005A47FE"/>
    <w:rsid w:val="005A496E"/>
    <w:rsid w:val="005A4AAA"/>
    <w:rsid w:val="005A5100"/>
    <w:rsid w:val="005A5448"/>
    <w:rsid w:val="005A5986"/>
    <w:rsid w:val="005A6432"/>
    <w:rsid w:val="005A6496"/>
    <w:rsid w:val="005A6701"/>
    <w:rsid w:val="005A6A54"/>
    <w:rsid w:val="005A71F1"/>
    <w:rsid w:val="005A7D37"/>
    <w:rsid w:val="005A7E6F"/>
    <w:rsid w:val="005B02C4"/>
    <w:rsid w:val="005B1E08"/>
    <w:rsid w:val="005B3245"/>
    <w:rsid w:val="005B4160"/>
    <w:rsid w:val="005B44E6"/>
    <w:rsid w:val="005B60E4"/>
    <w:rsid w:val="005B63C8"/>
    <w:rsid w:val="005B6885"/>
    <w:rsid w:val="005B75E4"/>
    <w:rsid w:val="005C0896"/>
    <w:rsid w:val="005C1B08"/>
    <w:rsid w:val="005C2662"/>
    <w:rsid w:val="005C2FB3"/>
    <w:rsid w:val="005C4E3C"/>
    <w:rsid w:val="005C6182"/>
    <w:rsid w:val="005C6B5C"/>
    <w:rsid w:val="005D0071"/>
    <w:rsid w:val="005D04D6"/>
    <w:rsid w:val="005D07BD"/>
    <w:rsid w:val="005D3BC7"/>
    <w:rsid w:val="005D3F9E"/>
    <w:rsid w:val="005D48E2"/>
    <w:rsid w:val="005D61AD"/>
    <w:rsid w:val="005D67E8"/>
    <w:rsid w:val="005D6A7B"/>
    <w:rsid w:val="005D731C"/>
    <w:rsid w:val="005D74EC"/>
    <w:rsid w:val="005D7C5D"/>
    <w:rsid w:val="005E0B6A"/>
    <w:rsid w:val="005E2F83"/>
    <w:rsid w:val="005E488B"/>
    <w:rsid w:val="005E48FC"/>
    <w:rsid w:val="005E60F7"/>
    <w:rsid w:val="005E6596"/>
    <w:rsid w:val="005E7BFA"/>
    <w:rsid w:val="005F066D"/>
    <w:rsid w:val="005F0EA5"/>
    <w:rsid w:val="005F2A08"/>
    <w:rsid w:val="005F2C78"/>
    <w:rsid w:val="005F3324"/>
    <w:rsid w:val="005F35FD"/>
    <w:rsid w:val="005F3624"/>
    <w:rsid w:val="005F624D"/>
    <w:rsid w:val="005F7F93"/>
    <w:rsid w:val="00600EDA"/>
    <w:rsid w:val="00600F9B"/>
    <w:rsid w:val="0060147E"/>
    <w:rsid w:val="006021D0"/>
    <w:rsid w:val="006038C7"/>
    <w:rsid w:val="00603D75"/>
    <w:rsid w:val="006040DB"/>
    <w:rsid w:val="00604C8D"/>
    <w:rsid w:val="0060575F"/>
    <w:rsid w:val="0060617C"/>
    <w:rsid w:val="0060680C"/>
    <w:rsid w:val="006100E1"/>
    <w:rsid w:val="00610E8F"/>
    <w:rsid w:val="00610FAE"/>
    <w:rsid w:val="006120F5"/>
    <w:rsid w:val="00613C68"/>
    <w:rsid w:val="00613CF1"/>
    <w:rsid w:val="0061405E"/>
    <w:rsid w:val="0061430A"/>
    <w:rsid w:val="00614535"/>
    <w:rsid w:val="00614918"/>
    <w:rsid w:val="00614D53"/>
    <w:rsid w:val="0061516C"/>
    <w:rsid w:val="006151D2"/>
    <w:rsid w:val="00615A06"/>
    <w:rsid w:val="00616C5C"/>
    <w:rsid w:val="00617D0B"/>
    <w:rsid w:val="0062112B"/>
    <w:rsid w:val="006212B4"/>
    <w:rsid w:val="00621AA8"/>
    <w:rsid w:val="00622459"/>
    <w:rsid w:val="00623240"/>
    <w:rsid w:val="00624193"/>
    <w:rsid w:val="00624348"/>
    <w:rsid w:val="00625D16"/>
    <w:rsid w:val="00625D34"/>
    <w:rsid w:val="00626D20"/>
    <w:rsid w:val="00627533"/>
    <w:rsid w:val="00627961"/>
    <w:rsid w:val="00630392"/>
    <w:rsid w:val="006306AB"/>
    <w:rsid w:val="00631527"/>
    <w:rsid w:val="00631A95"/>
    <w:rsid w:val="0063304D"/>
    <w:rsid w:val="006341D5"/>
    <w:rsid w:val="00634806"/>
    <w:rsid w:val="00634BDD"/>
    <w:rsid w:val="00634E01"/>
    <w:rsid w:val="006350FE"/>
    <w:rsid w:val="00635202"/>
    <w:rsid w:val="00635248"/>
    <w:rsid w:val="00635AA4"/>
    <w:rsid w:val="00636218"/>
    <w:rsid w:val="0063621D"/>
    <w:rsid w:val="00636FC0"/>
    <w:rsid w:val="00637EE5"/>
    <w:rsid w:val="00640683"/>
    <w:rsid w:val="00640A70"/>
    <w:rsid w:val="00640C8D"/>
    <w:rsid w:val="00641325"/>
    <w:rsid w:val="006414C9"/>
    <w:rsid w:val="00641A67"/>
    <w:rsid w:val="006433BB"/>
    <w:rsid w:val="00643BD9"/>
    <w:rsid w:val="00644D16"/>
    <w:rsid w:val="006451B1"/>
    <w:rsid w:val="00645E5A"/>
    <w:rsid w:val="00646591"/>
    <w:rsid w:val="00646746"/>
    <w:rsid w:val="00647146"/>
    <w:rsid w:val="006473C9"/>
    <w:rsid w:val="006479CB"/>
    <w:rsid w:val="00650290"/>
    <w:rsid w:val="00650321"/>
    <w:rsid w:val="00650645"/>
    <w:rsid w:val="006506BC"/>
    <w:rsid w:val="00650B72"/>
    <w:rsid w:val="0065248D"/>
    <w:rsid w:val="00654ADC"/>
    <w:rsid w:val="0065595E"/>
    <w:rsid w:val="0065608A"/>
    <w:rsid w:val="0066184E"/>
    <w:rsid w:val="0066247A"/>
    <w:rsid w:val="00663B6B"/>
    <w:rsid w:val="00666B2E"/>
    <w:rsid w:val="00666B3E"/>
    <w:rsid w:val="00667911"/>
    <w:rsid w:val="00667A6E"/>
    <w:rsid w:val="00667DED"/>
    <w:rsid w:val="00670B2D"/>
    <w:rsid w:val="00671675"/>
    <w:rsid w:val="0067223E"/>
    <w:rsid w:val="00673E8E"/>
    <w:rsid w:val="00673F2B"/>
    <w:rsid w:val="00674C11"/>
    <w:rsid w:val="00674EA6"/>
    <w:rsid w:val="00675AC9"/>
    <w:rsid w:val="00676F0F"/>
    <w:rsid w:val="00676F96"/>
    <w:rsid w:val="0067750F"/>
    <w:rsid w:val="006775E3"/>
    <w:rsid w:val="00677B4A"/>
    <w:rsid w:val="00677C26"/>
    <w:rsid w:val="00677D0A"/>
    <w:rsid w:val="00680368"/>
    <w:rsid w:val="0068072F"/>
    <w:rsid w:val="00680FFA"/>
    <w:rsid w:val="00682723"/>
    <w:rsid w:val="00683044"/>
    <w:rsid w:val="00684D91"/>
    <w:rsid w:val="006858D7"/>
    <w:rsid w:val="006868B8"/>
    <w:rsid w:val="00686B54"/>
    <w:rsid w:val="006879D8"/>
    <w:rsid w:val="00687A51"/>
    <w:rsid w:val="00690202"/>
    <w:rsid w:val="00690E98"/>
    <w:rsid w:val="00691493"/>
    <w:rsid w:val="00691911"/>
    <w:rsid w:val="00692290"/>
    <w:rsid w:val="0069364F"/>
    <w:rsid w:val="00693A93"/>
    <w:rsid w:val="00693BB5"/>
    <w:rsid w:val="006942C3"/>
    <w:rsid w:val="00695027"/>
    <w:rsid w:val="006959D3"/>
    <w:rsid w:val="00695C46"/>
    <w:rsid w:val="0069614E"/>
    <w:rsid w:val="0069668A"/>
    <w:rsid w:val="0069689E"/>
    <w:rsid w:val="006A0AA0"/>
    <w:rsid w:val="006A0C5D"/>
    <w:rsid w:val="006A0E03"/>
    <w:rsid w:val="006A1C8B"/>
    <w:rsid w:val="006A2FED"/>
    <w:rsid w:val="006A30F4"/>
    <w:rsid w:val="006A445B"/>
    <w:rsid w:val="006A468D"/>
    <w:rsid w:val="006A567D"/>
    <w:rsid w:val="006A570F"/>
    <w:rsid w:val="006A664C"/>
    <w:rsid w:val="006A6C11"/>
    <w:rsid w:val="006A772F"/>
    <w:rsid w:val="006A7B8F"/>
    <w:rsid w:val="006B0175"/>
    <w:rsid w:val="006B05C6"/>
    <w:rsid w:val="006B19D8"/>
    <w:rsid w:val="006B215B"/>
    <w:rsid w:val="006B28E1"/>
    <w:rsid w:val="006B2AF4"/>
    <w:rsid w:val="006B34A5"/>
    <w:rsid w:val="006B471D"/>
    <w:rsid w:val="006B5903"/>
    <w:rsid w:val="006B60E4"/>
    <w:rsid w:val="006B6EB3"/>
    <w:rsid w:val="006C0465"/>
    <w:rsid w:val="006C0AF9"/>
    <w:rsid w:val="006C1015"/>
    <w:rsid w:val="006C2D77"/>
    <w:rsid w:val="006C2DCD"/>
    <w:rsid w:val="006C39E4"/>
    <w:rsid w:val="006C52E7"/>
    <w:rsid w:val="006C52EC"/>
    <w:rsid w:val="006C583C"/>
    <w:rsid w:val="006C596F"/>
    <w:rsid w:val="006C6594"/>
    <w:rsid w:val="006C7556"/>
    <w:rsid w:val="006C7BDB"/>
    <w:rsid w:val="006D0687"/>
    <w:rsid w:val="006D0D61"/>
    <w:rsid w:val="006D0F10"/>
    <w:rsid w:val="006D0F54"/>
    <w:rsid w:val="006D25F5"/>
    <w:rsid w:val="006D2D1E"/>
    <w:rsid w:val="006D354C"/>
    <w:rsid w:val="006D4325"/>
    <w:rsid w:val="006D65F8"/>
    <w:rsid w:val="006D7C7F"/>
    <w:rsid w:val="006E077D"/>
    <w:rsid w:val="006E165A"/>
    <w:rsid w:val="006E1E15"/>
    <w:rsid w:val="006E21D1"/>
    <w:rsid w:val="006E2A4D"/>
    <w:rsid w:val="006E316C"/>
    <w:rsid w:val="006E335F"/>
    <w:rsid w:val="006E3DC4"/>
    <w:rsid w:val="006E46DA"/>
    <w:rsid w:val="006E4AA7"/>
    <w:rsid w:val="006E56BB"/>
    <w:rsid w:val="006E65E8"/>
    <w:rsid w:val="006E6E6F"/>
    <w:rsid w:val="006F066E"/>
    <w:rsid w:val="006F11C4"/>
    <w:rsid w:val="006F1469"/>
    <w:rsid w:val="006F2FA9"/>
    <w:rsid w:val="006F42CF"/>
    <w:rsid w:val="006F4484"/>
    <w:rsid w:val="006F592E"/>
    <w:rsid w:val="006F68D7"/>
    <w:rsid w:val="006F7826"/>
    <w:rsid w:val="006F7DBA"/>
    <w:rsid w:val="00702282"/>
    <w:rsid w:val="0070229B"/>
    <w:rsid w:val="00704BA0"/>
    <w:rsid w:val="00704FCA"/>
    <w:rsid w:val="00705E0C"/>
    <w:rsid w:val="007064D6"/>
    <w:rsid w:val="00706767"/>
    <w:rsid w:val="00706C09"/>
    <w:rsid w:val="0071026E"/>
    <w:rsid w:val="00710717"/>
    <w:rsid w:val="00711082"/>
    <w:rsid w:val="007118B3"/>
    <w:rsid w:val="00712E2D"/>
    <w:rsid w:val="00713A34"/>
    <w:rsid w:val="007158DD"/>
    <w:rsid w:val="007164D4"/>
    <w:rsid w:val="0072045A"/>
    <w:rsid w:val="007204CB"/>
    <w:rsid w:val="007206D7"/>
    <w:rsid w:val="007207BE"/>
    <w:rsid w:val="00720E0E"/>
    <w:rsid w:val="00721632"/>
    <w:rsid w:val="00721672"/>
    <w:rsid w:val="00721C08"/>
    <w:rsid w:val="00721D16"/>
    <w:rsid w:val="00722AC2"/>
    <w:rsid w:val="00723AC9"/>
    <w:rsid w:val="00725E95"/>
    <w:rsid w:val="00727A1F"/>
    <w:rsid w:val="00730401"/>
    <w:rsid w:val="00731360"/>
    <w:rsid w:val="007354FA"/>
    <w:rsid w:val="0073559A"/>
    <w:rsid w:val="00735F30"/>
    <w:rsid w:val="0073624E"/>
    <w:rsid w:val="007366E7"/>
    <w:rsid w:val="00736B2C"/>
    <w:rsid w:val="00737A54"/>
    <w:rsid w:val="0074158E"/>
    <w:rsid w:val="00742872"/>
    <w:rsid w:val="00742939"/>
    <w:rsid w:val="00742A9F"/>
    <w:rsid w:val="007431B9"/>
    <w:rsid w:val="00743215"/>
    <w:rsid w:val="0074329A"/>
    <w:rsid w:val="0074394D"/>
    <w:rsid w:val="00743981"/>
    <w:rsid w:val="007447BE"/>
    <w:rsid w:val="007448C5"/>
    <w:rsid w:val="0074545B"/>
    <w:rsid w:val="007462C3"/>
    <w:rsid w:val="00746EB0"/>
    <w:rsid w:val="00747019"/>
    <w:rsid w:val="00747A59"/>
    <w:rsid w:val="00750D42"/>
    <w:rsid w:val="00750E9A"/>
    <w:rsid w:val="007515D9"/>
    <w:rsid w:val="00751BAC"/>
    <w:rsid w:val="00751CDB"/>
    <w:rsid w:val="00751EB7"/>
    <w:rsid w:val="00752BE4"/>
    <w:rsid w:val="00752BFF"/>
    <w:rsid w:val="00753D56"/>
    <w:rsid w:val="00753D94"/>
    <w:rsid w:val="0075516C"/>
    <w:rsid w:val="007557C5"/>
    <w:rsid w:val="00755912"/>
    <w:rsid w:val="00756D8F"/>
    <w:rsid w:val="007576F1"/>
    <w:rsid w:val="00757DE2"/>
    <w:rsid w:val="00760EAC"/>
    <w:rsid w:val="00761364"/>
    <w:rsid w:val="00761A56"/>
    <w:rsid w:val="00762497"/>
    <w:rsid w:val="007628CA"/>
    <w:rsid w:val="00762B93"/>
    <w:rsid w:val="0076354C"/>
    <w:rsid w:val="007645AD"/>
    <w:rsid w:val="007648DF"/>
    <w:rsid w:val="00764F07"/>
    <w:rsid w:val="0076524C"/>
    <w:rsid w:val="0076556C"/>
    <w:rsid w:val="00765D82"/>
    <w:rsid w:val="00766BDD"/>
    <w:rsid w:val="00766E0C"/>
    <w:rsid w:val="0076713C"/>
    <w:rsid w:val="00767362"/>
    <w:rsid w:val="00767A77"/>
    <w:rsid w:val="00767B8B"/>
    <w:rsid w:val="00767CFE"/>
    <w:rsid w:val="00770A68"/>
    <w:rsid w:val="007713B1"/>
    <w:rsid w:val="00771533"/>
    <w:rsid w:val="007723C8"/>
    <w:rsid w:val="00772A55"/>
    <w:rsid w:val="007766B7"/>
    <w:rsid w:val="0077679F"/>
    <w:rsid w:val="00776D86"/>
    <w:rsid w:val="007775C5"/>
    <w:rsid w:val="00777934"/>
    <w:rsid w:val="007812E4"/>
    <w:rsid w:val="00781689"/>
    <w:rsid w:val="0078211C"/>
    <w:rsid w:val="00782AAD"/>
    <w:rsid w:val="00783F3C"/>
    <w:rsid w:val="007840C9"/>
    <w:rsid w:val="0078426C"/>
    <w:rsid w:val="00787B16"/>
    <w:rsid w:val="00791AC9"/>
    <w:rsid w:val="00791C56"/>
    <w:rsid w:val="00792AE5"/>
    <w:rsid w:val="00792DA4"/>
    <w:rsid w:val="00792DDC"/>
    <w:rsid w:val="007932AC"/>
    <w:rsid w:val="00795626"/>
    <w:rsid w:val="007958B0"/>
    <w:rsid w:val="007970C0"/>
    <w:rsid w:val="0079717A"/>
    <w:rsid w:val="00797684"/>
    <w:rsid w:val="007A09A1"/>
    <w:rsid w:val="007A2A8A"/>
    <w:rsid w:val="007A3A79"/>
    <w:rsid w:val="007A536B"/>
    <w:rsid w:val="007A6426"/>
    <w:rsid w:val="007A6AF0"/>
    <w:rsid w:val="007A70B0"/>
    <w:rsid w:val="007B0558"/>
    <w:rsid w:val="007B08CA"/>
    <w:rsid w:val="007B104E"/>
    <w:rsid w:val="007B10A7"/>
    <w:rsid w:val="007B10B5"/>
    <w:rsid w:val="007B12B6"/>
    <w:rsid w:val="007B204A"/>
    <w:rsid w:val="007B2B0E"/>
    <w:rsid w:val="007B409E"/>
    <w:rsid w:val="007B60ED"/>
    <w:rsid w:val="007B7D30"/>
    <w:rsid w:val="007C1258"/>
    <w:rsid w:val="007C292F"/>
    <w:rsid w:val="007C2AFF"/>
    <w:rsid w:val="007C56C8"/>
    <w:rsid w:val="007C5D7F"/>
    <w:rsid w:val="007C60F5"/>
    <w:rsid w:val="007C61E9"/>
    <w:rsid w:val="007C66AB"/>
    <w:rsid w:val="007C6F63"/>
    <w:rsid w:val="007C7496"/>
    <w:rsid w:val="007C7628"/>
    <w:rsid w:val="007C7A62"/>
    <w:rsid w:val="007D0191"/>
    <w:rsid w:val="007D0C11"/>
    <w:rsid w:val="007D3354"/>
    <w:rsid w:val="007D37AF"/>
    <w:rsid w:val="007D52C7"/>
    <w:rsid w:val="007D5C76"/>
    <w:rsid w:val="007D5EFD"/>
    <w:rsid w:val="007D6D95"/>
    <w:rsid w:val="007E0CA1"/>
    <w:rsid w:val="007E137A"/>
    <w:rsid w:val="007E14A2"/>
    <w:rsid w:val="007E1753"/>
    <w:rsid w:val="007E25C1"/>
    <w:rsid w:val="007E4364"/>
    <w:rsid w:val="007E604C"/>
    <w:rsid w:val="007E6302"/>
    <w:rsid w:val="007E690D"/>
    <w:rsid w:val="007E6939"/>
    <w:rsid w:val="007E788B"/>
    <w:rsid w:val="007F0115"/>
    <w:rsid w:val="007F05B2"/>
    <w:rsid w:val="007F251B"/>
    <w:rsid w:val="007F4B2D"/>
    <w:rsid w:val="007F4EB4"/>
    <w:rsid w:val="007F50EE"/>
    <w:rsid w:val="007F5119"/>
    <w:rsid w:val="007F6434"/>
    <w:rsid w:val="007F64A8"/>
    <w:rsid w:val="007F6AE3"/>
    <w:rsid w:val="0080093A"/>
    <w:rsid w:val="00800D5A"/>
    <w:rsid w:val="008014F4"/>
    <w:rsid w:val="008018E9"/>
    <w:rsid w:val="00801A2A"/>
    <w:rsid w:val="00802167"/>
    <w:rsid w:val="008028CA"/>
    <w:rsid w:val="00803763"/>
    <w:rsid w:val="00803D0F"/>
    <w:rsid w:val="00804BD1"/>
    <w:rsid w:val="00805F2B"/>
    <w:rsid w:val="008068BB"/>
    <w:rsid w:val="008073AB"/>
    <w:rsid w:val="00807B0A"/>
    <w:rsid w:val="008101F1"/>
    <w:rsid w:val="008116F3"/>
    <w:rsid w:val="00812314"/>
    <w:rsid w:val="00812353"/>
    <w:rsid w:val="00812746"/>
    <w:rsid w:val="00812EED"/>
    <w:rsid w:val="0081320B"/>
    <w:rsid w:val="008143B5"/>
    <w:rsid w:val="0081498E"/>
    <w:rsid w:val="008149ED"/>
    <w:rsid w:val="008154A1"/>
    <w:rsid w:val="0081576F"/>
    <w:rsid w:val="00815C57"/>
    <w:rsid w:val="00816226"/>
    <w:rsid w:val="008164CD"/>
    <w:rsid w:val="008168B5"/>
    <w:rsid w:val="00817F54"/>
    <w:rsid w:val="0082008D"/>
    <w:rsid w:val="00820589"/>
    <w:rsid w:val="00822D3E"/>
    <w:rsid w:val="008232FF"/>
    <w:rsid w:val="00823449"/>
    <w:rsid w:val="00823ACF"/>
    <w:rsid w:val="00824F4D"/>
    <w:rsid w:val="008251E9"/>
    <w:rsid w:val="008253D7"/>
    <w:rsid w:val="00825D74"/>
    <w:rsid w:val="00826517"/>
    <w:rsid w:val="00826EBA"/>
    <w:rsid w:val="0082739E"/>
    <w:rsid w:val="0082754D"/>
    <w:rsid w:val="00827851"/>
    <w:rsid w:val="00827B42"/>
    <w:rsid w:val="00827F4D"/>
    <w:rsid w:val="00830130"/>
    <w:rsid w:val="0083263C"/>
    <w:rsid w:val="00832A2A"/>
    <w:rsid w:val="008337F1"/>
    <w:rsid w:val="008340F1"/>
    <w:rsid w:val="00834245"/>
    <w:rsid w:val="008348ED"/>
    <w:rsid w:val="00834FF9"/>
    <w:rsid w:val="008358E8"/>
    <w:rsid w:val="00835F5C"/>
    <w:rsid w:val="0083736A"/>
    <w:rsid w:val="00837806"/>
    <w:rsid w:val="00843176"/>
    <w:rsid w:val="008435E0"/>
    <w:rsid w:val="00843A9E"/>
    <w:rsid w:val="008447AC"/>
    <w:rsid w:val="00844EF8"/>
    <w:rsid w:val="008476F1"/>
    <w:rsid w:val="008515AA"/>
    <w:rsid w:val="00853866"/>
    <w:rsid w:val="0085475A"/>
    <w:rsid w:val="00855658"/>
    <w:rsid w:val="00856476"/>
    <w:rsid w:val="0085663E"/>
    <w:rsid w:val="00856A49"/>
    <w:rsid w:val="00861026"/>
    <w:rsid w:val="0086139A"/>
    <w:rsid w:val="008617CB"/>
    <w:rsid w:val="00861E04"/>
    <w:rsid w:val="008627AD"/>
    <w:rsid w:val="008636AB"/>
    <w:rsid w:val="008645EB"/>
    <w:rsid w:val="008660A2"/>
    <w:rsid w:val="008666F4"/>
    <w:rsid w:val="008668CE"/>
    <w:rsid w:val="00870B28"/>
    <w:rsid w:val="008710FE"/>
    <w:rsid w:val="00871800"/>
    <w:rsid w:val="00872AEA"/>
    <w:rsid w:val="00872B68"/>
    <w:rsid w:val="00874377"/>
    <w:rsid w:val="00874D73"/>
    <w:rsid w:val="00874EE4"/>
    <w:rsid w:val="00875B90"/>
    <w:rsid w:val="00875F03"/>
    <w:rsid w:val="008760A9"/>
    <w:rsid w:val="0087646A"/>
    <w:rsid w:val="00876E00"/>
    <w:rsid w:val="00877569"/>
    <w:rsid w:val="00877CAF"/>
    <w:rsid w:val="00877D51"/>
    <w:rsid w:val="0088161C"/>
    <w:rsid w:val="00881F13"/>
    <w:rsid w:val="00884D9B"/>
    <w:rsid w:val="008855F4"/>
    <w:rsid w:val="00885DDB"/>
    <w:rsid w:val="00886F5F"/>
    <w:rsid w:val="0088789C"/>
    <w:rsid w:val="008906A5"/>
    <w:rsid w:val="00890CA1"/>
    <w:rsid w:val="00891543"/>
    <w:rsid w:val="0089265B"/>
    <w:rsid w:val="0089320A"/>
    <w:rsid w:val="00893417"/>
    <w:rsid w:val="008937CF"/>
    <w:rsid w:val="00893995"/>
    <w:rsid w:val="00893CA3"/>
    <w:rsid w:val="00896254"/>
    <w:rsid w:val="00897B20"/>
    <w:rsid w:val="00897C75"/>
    <w:rsid w:val="008A13EF"/>
    <w:rsid w:val="008A21A3"/>
    <w:rsid w:val="008A2424"/>
    <w:rsid w:val="008A2D95"/>
    <w:rsid w:val="008A4552"/>
    <w:rsid w:val="008A47B8"/>
    <w:rsid w:val="008A5D7E"/>
    <w:rsid w:val="008A7B79"/>
    <w:rsid w:val="008B093B"/>
    <w:rsid w:val="008B0D10"/>
    <w:rsid w:val="008B0D84"/>
    <w:rsid w:val="008B146C"/>
    <w:rsid w:val="008B1718"/>
    <w:rsid w:val="008B1B9B"/>
    <w:rsid w:val="008B1E0D"/>
    <w:rsid w:val="008B232F"/>
    <w:rsid w:val="008B242B"/>
    <w:rsid w:val="008B6EA4"/>
    <w:rsid w:val="008C055A"/>
    <w:rsid w:val="008C0576"/>
    <w:rsid w:val="008C0F1D"/>
    <w:rsid w:val="008C4AD9"/>
    <w:rsid w:val="008C4DF7"/>
    <w:rsid w:val="008C51F3"/>
    <w:rsid w:val="008C5D42"/>
    <w:rsid w:val="008C60D5"/>
    <w:rsid w:val="008C7530"/>
    <w:rsid w:val="008C765C"/>
    <w:rsid w:val="008D033F"/>
    <w:rsid w:val="008D091E"/>
    <w:rsid w:val="008D09F4"/>
    <w:rsid w:val="008D0D5C"/>
    <w:rsid w:val="008D1361"/>
    <w:rsid w:val="008D1496"/>
    <w:rsid w:val="008D14B7"/>
    <w:rsid w:val="008D2650"/>
    <w:rsid w:val="008D282B"/>
    <w:rsid w:val="008D345E"/>
    <w:rsid w:val="008D4637"/>
    <w:rsid w:val="008D4970"/>
    <w:rsid w:val="008D5095"/>
    <w:rsid w:val="008D6BE7"/>
    <w:rsid w:val="008E049F"/>
    <w:rsid w:val="008E0DEF"/>
    <w:rsid w:val="008E11E3"/>
    <w:rsid w:val="008E4484"/>
    <w:rsid w:val="008E4655"/>
    <w:rsid w:val="008E4B16"/>
    <w:rsid w:val="008E52DF"/>
    <w:rsid w:val="008E55E8"/>
    <w:rsid w:val="008E63D3"/>
    <w:rsid w:val="008E7664"/>
    <w:rsid w:val="008E7F8A"/>
    <w:rsid w:val="008F03E7"/>
    <w:rsid w:val="008F0A75"/>
    <w:rsid w:val="008F1086"/>
    <w:rsid w:val="008F1F39"/>
    <w:rsid w:val="008F2B64"/>
    <w:rsid w:val="008F2C3D"/>
    <w:rsid w:val="008F2CB2"/>
    <w:rsid w:val="008F2EB3"/>
    <w:rsid w:val="008F30C1"/>
    <w:rsid w:val="008F3C83"/>
    <w:rsid w:val="008F3CA7"/>
    <w:rsid w:val="008F3F92"/>
    <w:rsid w:val="008F4A33"/>
    <w:rsid w:val="008F5CD4"/>
    <w:rsid w:val="008F6318"/>
    <w:rsid w:val="008F677E"/>
    <w:rsid w:val="008F7D07"/>
    <w:rsid w:val="0090070C"/>
    <w:rsid w:val="009007E3"/>
    <w:rsid w:val="009011AC"/>
    <w:rsid w:val="00902385"/>
    <w:rsid w:val="00902E09"/>
    <w:rsid w:val="00903139"/>
    <w:rsid w:val="00904C5E"/>
    <w:rsid w:val="00904FDA"/>
    <w:rsid w:val="009055E5"/>
    <w:rsid w:val="00906493"/>
    <w:rsid w:val="00906A50"/>
    <w:rsid w:val="0090744F"/>
    <w:rsid w:val="00907509"/>
    <w:rsid w:val="00907D5C"/>
    <w:rsid w:val="009115A1"/>
    <w:rsid w:val="0091191D"/>
    <w:rsid w:val="009122A4"/>
    <w:rsid w:val="0091306F"/>
    <w:rsid w:val="00913290"/>
    <w:rsid w:val="00913791"/>
    <w:rsid w:val="00913C02"/>
    <w:rsid w:val="00914517"/>
    <w:rsid w:val="00914BFE"/>
    <w:rsid w:val="0091547F"/>
    <w:rsid w:val="00915B42"/>
    <w:rsid w:val="00915DE6"/>
    <w:rsid w:val="00916AB3"/>
    <w:rsid w:val="00916DDB"/>
    <w:rsid w:val="00917380"/>
    <w:rsid w:val="009173C0"/>
    <w:rsid w:val="00917549"/>
    <w:rsid w:val="009175F4"/>
    <w:rsid w:val="009210E6"/>
    <w:rsid w:val="009211BC"/>
    <w:rsid w:val="0092193D"/>
    <w:rsid w:val="00922B5D"/>
    <w:rsid w:val="00922BBC"/>
    <w:rsid w:val="009237FD"/>
    <w:rsid w:val="0092545E"/>
    <w:rsid w:val="00925639"/>
    <w:rsid w:val="00925918"/>
    <w:rsid w:val="00925CF9"/>
    <w:rsid w:val="00925E26"/>
    <w:rsid w:val="00927140"/>
    <w:rsid w:val="00927EE1"/>
    <w:rsid w:val="00930114"/>
    <w:rsid w:val="00930C91"/>
    <w:rsid w:val="00931412"/>
    <w:rsid w:val="00931606"/>
    <w:rsid w:val="00931818"/>
    <w:rsid w:val="00931D67"/>
    <w:rsid w:val="0093253F"/>
    <w:rsid w:val="00933446"/>
    <w:rsid w:val="009334D6"/>
    <w:rsid w:val="00934E11"/>
    <w:rsid w:val="009353EF"/>
    <w:rsid w:val="009426FE"/>
    <w:rsid w:val="0094280B"/>
    <w:rsid w:val="00944DB6"/>
    <w:rsid w:val="009452F4"/>
    <w:rsid w:val="00945D8F"/>
    <w:rsid w:val="00950FB3"/>
    <w:rsid w:val="0095148E"/>
    <w:rsid w:val="00951732"/>
    <w:rsid w:val="00951AD0"/>
    <w:rsid w:val="00953341"/>
    <w:rsid w:val="00953512"/>
    <w:rsid w:val="009536C2"/>
    <w:rsid w:val="009538A0"/>
    <w:rsid w:val="00955573"/>
    <w:rsid w:val="00955724"/>
    <w:rsid w:val="00955AB3"/>
    <w:rsid w:val="00956134"/>
    <w:rsid w:val="009563EF"/>
    <w:rsid w:val="009576E5"/>
    <w:rsid w:val="0095798B"/>
    <w:rsid w:val="00960B17"/>
    <w:rsid w:val="00961154"/>
    <w:rsid w:val="0096173B"/>
    <w:rsid w:val="0096188B"/>
    <w:rsid w:val="009620BE"/>
    <w:rsid w:val="00963C7C"/>
    <w:rsid w:val="00964B1B"/>
    <w:rsid w:val="0096531F"/>
    <w:rsid w:val="0096672D"/>
    <w:rsid w:val="009671E5"/>
    <w:rsid w:val="009679D1"/>
    <w:rsid w:val="00967DD8"/>
    <w:rsid w:val="00970096"/>
    <w:rsid w:val="00970859"/>
    <w:rsid w:val="0097316D"/>
    <w:rsid w:val="009733FE"/>
    <w:rsid w:val="009734A1"/>
    <w:rsid w:val="00973F0D"/>
    <w:rsid w:val="0097479F"/>
    <w:rsid w:val="009753BA"/>
    <w:rsid w:val="009758C1"/>
    <w:rsid w:val="00975D9F"/>
    <w:rsid w:val="00975EA9"/>
    <w:rsid w:val="00976820"/>
    <w:rsid w:val="00976AA9"/>
    <w:rsid w:val="00976BAF"/>
    <w:rsid w:val="00980CC7"/>
    <w:rsid w:val="00980DC0"/>
    <w:rsid w:val="00981C83"/>
    <w:rsid w:val="009824E1"/>
    <w:rsid w:val="00982A3C"/>
    <w:rsid w:val="00983999"/>
    <w:rsid w:val="0098512B"/>
    <w:rsid w:val="00985C5F"/>
    <w:rsid w:val="00986658"/>
    <w:rsid w:val="00987C90"/>
    <w:rsid w:val="009906B9"/>
    <w:rsid w:val="009908FD"/>
    <w:rsid w:val="00992999"/>
    <w:rsid w:val="00992E2A"/>
    <w:rsid w:val="00993026"/>
    <w:rsid w:val="0099304A"/>
    <w:rsid w:val="009938BD"/>
    <w:rsid w:val="009946FA"/>
    <w:rsid w:val="0099533D"/>
    <w:rsid w:val="0099599E"/>
    <w:rsid w:val="009969D6"/>
    <w:rsid w:val="009A093A"/>
    <w:rsid w:val="009A0C30"/>
    <w:rsid w:val="009A0EB4"/>
    <w:rsid w:val="009A3D3E"/>
    <w:rsid w:val="009A43EF"/>
    <w:rsid w:val="009A5768"/>
    <w:rsid w:val="009A63CF"/>
    <w:rsid w:val="009A64BA"/>
    <w:rsid w:val="009A6540"/>
    <w:rsid w:val="009A78B6"/>
    <w:rsid w:val="009A7E85"/>
    <w:rsid w:val="009B0966"/>
    <w:rsid w:val="009B0A39"/>
    <w:rsid w:val="009B1BA0"/>
    <w:rsid w:val="009B2AFF"/>
    <w:rsid w:val="009B4368"/>
    <w:rsid w:val="009B453E"/>
    <w:rsid w:val="009B4EAF"/>
    <w:rsid w:val="009B4F29"/>
    <w:rsid w:val="009B5594"/>
    <w:rsid w:val="009B5C03"/>
    <w:rsid w:val="009B5C8E"/>
    <w:rsid w:val="009B5EB7"/>
    <w:rsid w:val="009B6F0E"/>
    <w:rsid w:val="009B7499"/>
    <w:rsid w:val="009C0367"/>
    <w:rsid w:val="009C043A"/>
    <w:rsid w:val="009C0AB6"/>
    <w:rsid w:val="009C0AC9"/>
    <w:rsid w:val="009C1BD6"/>
    <w:rsid w:val="009C1D1F"/>
    <w:rsid w:val="009C2055"/>
    <w:rsid w:val="009C23BA"/>
    <w:rsid w:val="009C3FFF"/>
    <w:rsid w:val="009C43C9"/>
    <w:rsid w:val="009C4F00"/>
    <w:rsid w:val="009C6270"/>
    <w:rsid w:val="009C7223"/>
    <w:rsid w:val="009C7ED8"/>
    <w:rsid w:val="009D06B7"/>
    <w:rsid w:val="009D09AF"/>
    <w:rsid w:val="009D1412"/>
    <w:rsid w:val="009D1C1D"/>
    <w:rsid w:val="009D1C3F"/>
    <w:rsid w:val="009D2969"/>
    <w:rsid w:val="009D29CC"/>
    <w:rsid w:val="009D3CB6"/>
    <w:rsid w:val="009D5F39"/>
    <w:rsid w:val="009D74F0"/>
    <w:rsid w:val="009E04C6"/>
    <w:rsid w:val="009E0614"/>
    <w:rsid w:val="009E1365"/>
    <w:rsid w:val="009E22EB"/>
    <w:rsid w:val="009E2684"/>
    <w:rsid w:val="009E2C2A"/>
    <w:rsid w:val="009E2F15"/>
    <w:rsid w:val="009E35E1"/>
    <w:rsid w:val="009E39D2"/>
    <w:rsid w:val="009E3ACC"/>
    <w:rsid w:val="009E409E"/>
    <w:rsid w:val="009E4E2C"/>
    <w:rsid w:val="009E70BE"/>
    <w:rsid w:val="009E76E5"/>
    <w:rsid w:val="009F1512"/>
    <w:rsid w:val="009F2662"/>
    <w:rsid w:val="009F26AB"/>
    <w:rsid w:val="009F3242"/>
    <w:rsid w:val="009F41E4"/>
    <w:rsid w:val="009F423F"/>
    <w:rsid w:val="009F4473"/>
    <w:rsid w:val="009F4B93"/>
    <w:rsid w:val="009F589A"/>
    <w:rsid w:val="009F6D60"/>
    <w:rsid w:val="00A01EBE"/>
    <w:rsid w:val="00A02025"/>
    <w:rsid w:val="00A02664"/>
    <w:rsid w:val="00A03EBC"/>
    <w:rsid w:val="00A04C31"/>
    <w:rsid w:val="00A05A6F"/>
    <w:rsid w:val="00A06860"/>
    <w:rsid w:val="00A10EFE"/>
    <w:rsid w:val="00A1107F"/>
    <w:rsid w:val="00A12557"/>
    <w:rsid w:val="00A130F5"/>
    <w:rsid w:val="00A14614"/>
    <w:rsid w:val="00A15831"/>
    <w:rsid w:val="00A208AB"/>
    <w:rsid w:val="00A21475"/>
    <w:rsid w:val="00A218A4"/>
    <w:rsid w:val="00A2197D"/>
    <w:rsid w:val="00A21F91"/>
    <w:rsid w:val="00A2207E"/>
    <w:rsid w:val="00A23580"/>
    <w:rsid w:val="00A24659"/>
    <w:rsid w:val="00A250B9"/>
    <w:rsid w:val="00A25204"/>
    <w:rsid w:val="00A26136"/>
    <w:rsid w:val="00A2779D"/>
    <w:rsid w:val="00A27835"/>
    <w:rsid w:val="00A30F9D"/>
    <w:rsid w:val="00A315E3"/>
    <w:rsid w:val="00A33F4B"/>
    <w:rsid w:val="00A35610"/>
    <w:rsid w:val="00A35EB2"/>
    <w:rsid w:val="00A3639C"/>
    <w:rsid w:val="00A3651B"/>
    <w:rsid w:val="00A368E5"/>
    <w:rsid w:val="00A402BE"/>
    <w:rsid w:val="00A4031E"/>
    <w:rsid w:val="00A4104E"/>
    <w:rsid w:val="00A414FA"/>
    <w:rsid w:val="00A417D6"/>
    <w:rsid w:val="00A41BEB"/>
    <w:rsid w:val="00A42414"/>
    <w:rsid w:val="00A42F31"/>
    <w:rsid w:val="00A4334A"/>
    <w:rsid w:val="00A43DBE"/>
    <w:rsid w:val="00A44AE7"/>
    <w:rsid w:val="00A44E45"/>
    <w:rsid w:val="00A45387"/>
    <w:rsid w:val="00A45D47"/>
    <w:rsid w:val="00A45FE8"/>
    <w:rsid w:val="00A4605F"/>
    <w:rsid w:val="00A50197"/>
    <w:rsid w:val="00A523BC"/>
    <w:rsid w:val="00A52632"/>
    <w:rsid w:val="00A52726"/>
    <w:rsid w:val="00A52ADB"/>
    <w:rsid w:val="00A53771"/>
    <w:rsid w:val="00A53914"/>
    <w:rsid w:val="00A53A8A"/>
    <w:rsid w:val="00A549D5"/>
    <w:rsid w:val="00A55A43"/>
    <w:rsid w:val="00A55F42"/>
    <w:rsid w:val="00A561EF"/>
    <w:rsid w:val="00A57783"/>
    <w:rsid w:val="00A57807"/>
    <w:rsid w:val="00A57B4E"/>
    <w:rsid w:val="00A60134"/>
    <w:rsid w:val="00A615EE"/>
    <w:rsid w:val="00A61F9E"/>
    <w:rsid w:val="00A62702"/>
    <w:rsid w:val="00A62718"/>
    <w:rsid w:val="00A64D8F"/>
    <w:rsid w:val="00A65A30"/>
    <w:rsid w:val="00A66C0C"/>
    <w:rsid w:val="00A67509"/>
    <w:rsid w:val="00A67E6C"/>
    <w:rsid w:val="00A7052E"/>
    <w:rsid w:val="00A716A2"/>
    <w:rsid w:val="00A71CD0"/>
    <w:rsid w:val="00A72098"/>
    <w:rsid w:val="00A72371"/>
    <w:rsid w:val="00A7491E"/>
    <w:rsid w:val="00A755C9"/>
    <w:rsid w:val="00A761D7"/>
    <w:rsid w:val="00A8040F"/>
    <w:rsid w:val="00A82329"/>
    <w:rsid w:val="00A82F94"/>
    <w:rsid w:val="00A832B4"/>
    <w:rsid w:val="00A837BC"/>
    <w:rsid w:val="00A83D23"/>
    <w:rsid w:val="00A845F9"/>
    <w:rsid w:val="00A8463A"/>
    <w:rsid w:val="00A8468B"/>
    <w:rsid w:val="00A84CD4"/>
    <w:rsid w:val="00A84D56"/>
    <w:rsid w:val="00A858EF"/>
    <w:rsid w:val="00A86553"/>
    <w:rsid w:val="00A86FC4"/>
    <w:rsid w:val="00A87203"/>
    <w:rsid w:val="00A877A8"/>
    <w:rsid w:val="00A91054"/>
    <w:rsid w:val="00A9118A"/>
    <w:rsid w:val="00A91CF1"/>
    <w:rsid w:val="00A92466"/>
    <w:rsid w:val="00A924E9"/>
    <w:rsid w:val="00A93470"/>
    <w:rsid w:val="00A93631"/>
    <w:rsid w:val="00A948DC"/>
    <w:rsid w:val="00A95EC1"/>
    <w:rsid w:val="00A964BA"/>
    <w:rsid w:val="00A970B3"/>
    <w:rsid w:val="00AA0513"/>
    <w:rsid w:val="00AA2346"/>
    <w:rsid w:val="00AA310C"/>
    <w:rsid w:val="00AA35BD"/>
    <w:rsid w:val="00AA3A8D"/>
    <w:rsid w:val="00AA4195"/>
    <w:rsid w:val="00AA4292"/>
    <w:rsid w:val="00AA47DA"/>
    <w:rsid w:val="00AA51F6"/>
    <w:rsid w:val="00AA5B09"/>
    <w:rsid w:val="00AA6643"/>
    <w:rsid w:val="00AB0279"/>
    <w:rsid w:val="00AB0AD0"/>
    <w:rsid w:val="00AB17AF"/>
    <w:rsid w:val="00AB2964"/>
    <w:rsid w:val="00AB2EF5"/>
    <w:rsid w:val="00AB38CA"/>
    <w:rsid w:val="00AB574E"/>
    <w:rsid w:val="00AB6DCB"/>
    <w:rsid w:val="00AB6E80"/>
    <w:rsid w:val="00AB7123"/>
    <w:rsid w:val="00AB7D1B"/>
    <w:rsid w:val="00AB7F27"/>
    <w:rsid w:val="00AC0E8C"/>
    <w:rsid w:val="00AC1037"/>
    <w:rsid w:val="00AC2609"/>
    <w:rsid w:val="00AC2FD7"/>
    <w:rsid w:val="00AC5546"/>
    <w:rsid w:val="00AC56E2"/>
    <w:rsid w:val="00AC57E5"/>
    <w:rsid w:val="00AC64A5"/>
    <w:rsid w:val="00AC700F"/>
    <w:rsid w:val="00AC774E"/>
    <w:rsid w:val="00AC7D90"/>
    <w:rsid w:val="00AD0246"/>
    <w:rsid w:val="00AD0CDC"/>
    <w:rsid w:val="00AD10B6"/>
    <w:rsid w:val="00AD1485"/>
    <w:rsid w:val="00AD15E5"/>
    <w:rsid w:val="00AD2149"/>
    <w:rsid w:val="00AD2D82"/>
    <w:rsid w:val="00AD338A"/>
    <w:rsid w:val="00AD55EF"/>
    <w:rsid w:val="00AD5D9B"/>
    <w:rsid w:val="00AD64E0"/>
    <w:rsid w:val="00AD77D0"/>
    <w:rsid w:val="00AE0BC3"/>
    <w:rsid w:val="00AE130F"/>
    <w:rsid w:val="00AE1AF0"/>
    <w:rsid w:val="00AE21FE"/>
    <w:rsid w:val="00AE261D"/>
    <w:rsid w:val="00AE3107"/>
    <w:rsid w:val="00AE4E14"/>
    <w:rsid w:val="00AE55AA"/>
    <w:rsid w:val="00AE7C8A"/>
    <w:rsid w:val="00AF0278"/>
    <w:rsid w:val="00AF3681"/>
    <w:rsid w:val="00AF3725"/>
    <w:rsid w:val="00AF5148"/>
    <w:rsid w:val="00AF5176"/>
    <w:rsid w:val="00AF69FE"/>
    <w:rsid w:val="00AF7146"/>
    <w:rsid w:val="00AF7C09"/>
    <w:rsid w:val="00B0092E"/>
    <w:rsid w:val="00B01487"/>
    <w:rsid w:val="00B014CD"/>
    <w:rsid w:val="00B020C2"/>
    <w:rsid w:val="00B02CB6"/>
    <w:rsid w:val="00B02D14"/>
    <w:rsid w:val="00B03EEF"/>
    <w:rsid w:val="00B043D1"/>
    <w:rsid w:val="00B044F2"/>
    <w:rsid w:val="00B04A47"/>
    <w:rsid w:val="00B04C56"/>
    <w:rsid w:val="00B0743B"/>
    <w:rsid w:val="00B1047D"/>
    <w:rsid w:val="00B10540"/>
    <w:rsid w:val="00B1057E"/>
    <w:rsid w:val="00B10B30"/>
    <w:rsid w:val="00B118D8"/>
    <w:rsid w:val="00B11B17"/>
    <w:rsid w:val="00B13121"/>
    <w:rsid w:val="00B133C8"/>
    <w:rsid w:val="00B137B2"/>
    <w:rsid w:val="00B138E2"/>
    <w:rsid w:val="00B13ACA"/>
    <w:rsid w:val="00B15828"/>
    <w:rsid w:val="00B15ACE"/>
    <w:rsid w:val="00B1620E"/>
    <w:rsid w:val="00B1668E"/>
    <w:rsid w:val="00B16A15"/>
    <w:rsid w:val="00B179E6"/>
    <w:rsid w:val="00B17A4C"/>
    <w:rsid w:val="00B20363"/>
    <w:rsid w:val="00B212F4"/>
    <w:rsid w:val="00B219D7"/>
    <w:rsid w:val="00B224EE"/>
    <w:rsid w:val="00B2319B"/>
    <w:rsid w:val="00B23749"/>
    <w:rsid w:val="00B23804"/>
    <w:rsid w:val="00B248C5"/>
    <w:rsid w:val="00B24EE5"/>
    <w:rsid w:val="00B25B37"/>
    <w:rsid w:val="00B26B2B"/>
    <w:rsid w:val="00B27028"/>
    <w:rsid w:val="00B32D31"/>
    <w:rsid w:val="00B34132"/>
    <w:rsid w:val="00B34CBF"/>
    <w:rsid w:val="00B35865"/>
    <w:rsid w:val="00B36C7D"/>
    <w:rsid w:val="00B36EB8"/>
    <w:rsid w:val="00B40FF7"/>
    <w:rsid w:val="00B410BE"/>
    <w:rsid w:val="00B422EF"/>
    <w:rsid w:val="00B4235A"/>
    <w:rsid w:val="00B428BB"/>
    <w:rsid w:val="00B433E5"/>
    <w:rsid w:val="00B437B8"/>
    <w:rsid w:val="00B43DC1"/>
    <w:rsid w:val="00B4403E"/>
    <w:rsid w:val="00B446AE"/>
    <w:rsid w:val="00B4713C"/>
    <w:rsid w:val="00B47C7D"/>
    <w:rsid w:val="00B47FBA"/>
    <w:rsid w:val="00B50B7D"/>
    <w:rsid w:val="00B516FF"/>
    <w:rsid w:val="00B51734"/>
    <w:rsid w:val="00B51EF0"/>
    <w:rsid w:val="00B523AD"/>
    <w:rsid w:val="00B526B8"/>
    <w:rsid w:val="00B54CEB"/>
    <w:rsid w:val="00B557B2"/>
    <w:rsid w:val="00B563EF"/>
    <w:rsid w:val="00B57DA9"/>
    <w:rsid w:val="00B6036B"/>
    <w:rsid w:val="00B6118E"/>
    <w:rsid w:val="00B61448"/>
    <w:rsid w:val="00B619ED"/>
    <w:rsid w:val="00B62C9B"/>
    <w:rsid w:val="00B63076"/>
    <w:rsid w:val="00B63B42"/>
    <w:rsid w:val="00B65468"/>
    <w:rsid w:val="00B6597B"/>
    <w:rsid w:val="00B65ADD"/>
    <w:rsid w:val="00B66778"/>
    <w:rsid w:val="00B668AA"/>
    <w:rsid w:val="00B67C4B"/>
    <w:rsid w:val="00B71D06"/>
    <w:rsid w:val="00B71DCC"/>
    <w:rsid w:val="00B744E8"/>
    <w:rsid w:val="00B75167"/>
    <w:rsid w:val="00B75F8B"/>
    <w:rsid w:val="00B76E16"/>
    <w:rsid w:val="00B77170"/>
    <w:rsid w:val="00B77F07"/>
    <w:rsid w:val="00B80CB2"/>
    <w:rsid w:val="00B812F3"/>
    <w:rsid w:val="00B81666"/>
    <w:rsid w:val="00B82B50"/>
    <w:rsid w:val="00B83090"/>
    <w:rsid w:val="00B83A50"/>
    <w:rsid w:val="00B8417E"/>
    <w:rsid w:val="00B851D3"/>
    <w:rsid w:val="00B854EC"/>
    <w:rsid w:val="00B85748"/>
    <w:rsid w:val="00B85D20"/>
    <w:rsid w:val="00B864BE"/>
    <w:rsid w:val="00B86BB9"/>
    <w:rsid w:val="00B87776"/>
    <w:rsid w:val="00B87829"/>
    <w:rsid w:val="00B90215"/>
    <w:rsid w:val="00B903EF"/>
    <w:rsid w:val="00B90464"/>
    <w:rsid w:val="00B92CBB"/>
    <w:rsid w:val="00B92EB2"/>
    <w:rsid w:val="00B9579C"/>
    <w:rsid w:val="00B958E2"/>
    <w:rsid w:val="00B95993"/>
    <w:rsid w:val="00B95FFA"/>
    <w:rsid w:val="00B965E6"/>
    <w:rsid w:val="00B975EB"/>
    <w:rsid w:val="00BA0476"/>
    <w:rsid w:val="00BA0C5A"/>
    <w:rsid w:val="00BA0E93"/>
    <w:rsid w:val="00BA1BB1"/>
    <w:rsid w:val="00BA1DD1"/>
    <w:rsid w:val="00BA3877"/>
    <w:rsid w:val="00BA3E3C"/>
    <w:rsid w:val="00BA4A45"/>
    <w:rsid w:val="00BA50C6"/>
    <w:rsid w:val="00BA5880"/>
    <w:rsid w:val="00BB4DB8"/>
    <w:rsid w:val="00BB4EAD"/>
    <w:rsid w:val="00BC0AA2"/>
    <w:rsid w:val="00BC18C6"/>
    <w:rsid w:val="00BC1E92"/>
    <w:rsid w:val="00BC2A74"/>
    <w:rsid w:val="00BC307B"/>
    <w:rsid w:val="00BC31AE"/>
    <w:rsid w:val="00BC36D1"/>
    <w:rsid w:val="00BC450B"/>
    <w:rsid w:val="00BC4D6F"/>
    <w:rsid w:val="00BC5522"/>
    <w:rsid w:val="00BC58AE"/>
    <w:rsid w:val="00BC6657"/>
    <w:rsid w:val="00BC673C"/>
    <w:rsid w:val="00BC6743"/>
    <w:rsid w:val="00BD1B02"/>
    <w:rsid w:val="00BD2155"/>
    <w:rsid w:val="00BD2797"/>
    <w:rsid w:val="00BD2964"/>
    <w:rsid w:val="00BD5502"/>
    <w:rsid w:val="00BD5C08"/>
    <w:rsid w:val="00BD5D87"/>
    <w:rsid w:val="00BD7B82"/>
    <w:rsid w:val="00BE0263"/>
    <w:rsid w:val="00BE257F"/>
    <w:rsid w:val="00BE309F"/>
    <w:rsid w:val="00BE3BDF"/>
    <w:rsid w:val="00BE3CB0"/>
    <w:rsid w:val="00BE42D7"/>
    <w:rsid w:val="00BE440D"/>
    <w:rsid w:val="00BE477F"/>
    <w:rsid w:val="00BE5CC7"/>
    <w:rsid w:val="00BE6412"/>
    <w:rsid w:val="00BE66A0"/>
    <w:rsid w:val="00BF044C"/>
    <w:rsid w:val="00BF1EAE"/>
    <w:rsid w:val="00BF20A7"/>
    <w:rsid w:val="00BF3373"/>
    <w:rsid w:val="00BF3E30"/>
    <w:rsid w:val="00BF40E4"/>
    <w:rsid w:val="00BF6630"/>
    <w:rsid w:val="00BF6B4C"/>
    <w:rsid w:val="00BF7886"/>
    <w:rsid w:val="00BF7BA2"/>
    <w:rsid w:val="00C00BDE"/>
    <w:rsid w:val="00C01EA2"/>
    <w:rsid w:val="00C0283A"/>
    <w:rsid w:val="00C02F55"/>
    <w:rsid w:val="00C035DC"/>
    <w:rsid w:val="00C043C9"/>
    <w:rsid w:val="00C05BC9"/>
    <w:rsid w:val="00C07B8B"/>
    <w:rsid w:val="00C11C96"/>
    <w:rsid w:val="00C11F17"/>
    <w:rsid w:val="00C12532"/>
    <w:rsid w:val="00C12B37"/>
    <w:rsid w:val="00C13755"/>
    <w:rsid w:val="00C15299"/>
    <w:rsid w:val="00C15B0D"/>
    <w:rsid w:val="00C15B9D"/>
    <w:rsid w:val="00C16233"/>
    <w:rsid w:val="00C1635C"/>
    <w:rsid w:val="00C17388"/>
    <w:rsid w:val="00C174D5"/>
    <w:rsid w:val="00C17562"/>
    <w:rsid w:val="00C17FBF"/>
    <w:rsid w:val="00C20791"/>
    <w:rsid w:val="00C20F1A"/>
    <w:rsid w:val="00C217F7"/>
    <w:rsid w:val="00C236C5"/>
    <w:rsid w:val="00C23999"/>
    <w:rsid w:val="00C24DFA"/>
    <w:rsid w:val="00C2543C"/>
    <w:rsid w:val="00C2549E"/>
    <w:rsid w:val="00C2605C"/>
    <w:rsid w:val="00C268F6"/>
    <w:rsid w:val="00C30D68"/>
    <w:rsid w:val="00C312CF"/>
    <w:rsid w:val="00C31441"/>
    <w:rsid w:val="00C3298D"/>
    <w:rsid w:val="00C3303F"/>
    <w:rsid w:val="00C358EB"/>
    <w:rsid w:val="00C36149"/>
    <w:rsid w:val="00C37AE1"/>
    <w:rsid w:val="00C40A2D"/>
    <w:rsid w:val="00C41622"/>
    <w:rsid w:val="00C42A51"/>
    <w:rsid w:val="00C430C8"/>
    <w:rsid w:val="00C434F9"/>
    <w:rsid w:val="00C43518"/>
    <w:rsid w:val="00C43C45"/>
    <w:rsid w:val="00C44415"/>
    <w:rsid w:val="00C44F50"/>
    <w:rsid w:val="00C44FDA"/>
    <w:rsid w:val="00C454EE"/>
    <w:rsid w:val="00C46E3B"/>
    <w:rsid w:val="00C4738D"/>
    <w:rsid w:val="00C479E8"/>
    <w:rsid w:val="00C5076A"/>
    <w:rsid w:val="00C512E2"/>
    <w:rsid w:val="00C52922"/>
    <w:rsid w:val="00C540B5"/>
    <w:rsid w:val="00C54D91"/>
    <w:rsid w:val="00C56EBF"/>
    <w:rsid w:val="00C60E59"/>
    <w:rsid w:val="00C6116F"/>
    <w:rsid w:val="00C61414"/>
    <w:rsid w:val="00C6266F"/>
    <w:rsid w:val="00C62E55"/>
    <w:rsid w:val="00C63EF5"/>
    <w:rsid w:val="00C642C5"/>
    <w:rsid w:val="00C643CA"/>
    <w:rsid w:val="00C64667"/>
    <w:rsid w:val="00C6498F"/>
    <w:rsid w:val="00C65EE9"/>
    <w:rsid w:val="00C67163"/>
    <w:rsid w:val="00C70B3F"/>
    <w:rsid w:val="00C7196F"/>
    <w:rsid w:val="00C721CC"/>
    <w:rsid w:val="00C724EA"/>
    <w:rsid w:val="00C72749"/>
    <w:rsid w:val="00C75CB0"/>
    <w:rsid w:val="00C804C5"/>
    <w:rsid w:val="00C8167D"/>
    <w:rsid w:val="00C829ED"/>
    <w:rsid w:val="00C8558C"/>
    <w:rsid w:val="00C8673B"/>
    <w:rsid w:val="00C86B35"/>
    <w:rsid w:val="00C905CB"/>
    <w:rsid w:val="00C9131E"/>
    <w:rsid w:val="00C91ECE"/>
    <w:rsid w:val="00C92916"/>
    <w:rsid w:val="00C93E52"/>
    <w:rsid w:val="00C9634F"/>
    <w:rsid w:val="00C9656A"/>
    <w:rsid w:val="00C97051"/>
    <w:rsid w:val="00CA0891"/>
    <w:rsid w:val="00CA136B"/>
    <w:rsid w:val="00CA14FB"/>
    <w:rsid w:val="00CA151C"/>
    <w:rsid w:val="00CA1908"/>
    <w:rsid w:val="00CA1CD3"/>
    <w:rsid w:val="00CA2C94"/>
    <w:rsid w:val="00CA342F"/>
    <w:rsid w:val="00CA3C2B"/>
    <w:rsid w:val="00CA3DBA"/>
    <w:rsid w:val="00CA4607"/>
    <w:rsid w:val="00CA5DCE"/>
    <w:rsid w:val="00CA63B3"/>
    <w:rsid w:val="00CA6965"/>
    <w:rsid w:val="00CA7453"/>
    <w:rsid w:val="00CA777B"/>
    <w:rsid w:val="00CA777C"/>
    <w:rsid w:val="00CB0B3A"/>
    <w:rsid w:val="00CB0FC4"/>
    <w:rsid w:val="00CB1026"/>
    <w:rsid w:val="00CB1128"/>
    <w:rsid w:val="00CB1D70"/>
    <w:rsid w:val="00CB2B56"/>
    <w:rsid w:val="00CB2E27"/>
    <w:rsid w:val="00CB33F9"/>
    <w:rsid w:val="00CB365C"/>
    <w:rsid w:val="00CB3689"/>
    <w:rsid w:val="00CB3802"/>
    <w:rsid w:val="00CB3EAB"/>
    <w:rsid w:val="00CB40BE"/>
    <w:rsid w:val="00CB497C"/>
    <w:rsid w:val="00CB5703"/>
    <w:rsid w:val="00CB5A30"/>
    <w:rsid w:val="00CB6561"/>
    <w:rsid w:val="00CB78A6"/>
    <w:rsid w:val="00CC03E4"/>
    <w:rsid w:val="00CC1443"/>
    <w:rsid w:val="00CC1E62"/>
    <w:rsid w:val="00CC26D7"/>
    <w:rsid w:val="00CC32A0"/>
    <w:rsid w:val="00CC459B"/>
    <w:rsid w:val="00CC4EEA"/>
    <w:rsid w:val="00CC5C37"/>
    <w:rsid w:val="00CC5FAD"/>
    <w:rsid w:val="00CC63A3"/>
    <w:rsid w:val="00CC673E"/>
    <w:rsid w:val="00CC72C7"/>
    <w:rsid w:val="00CC74B8"/>
    <w:rsid w:val="00CC7F46"/>
    <w:rsid w:val="00CD0290"/>
    <w:rsid w:val="00CD0519"/>
    <w:rsid w:val="00CD053A"/>
    <w:rsid w:val="00CD0B56"/>
    <w:rsid w:val="00CD12D1"/>
    <w:rsid w:val="00CD1A81"/>
    <w:rsid w:val="00CD2B8B"/>
    <w:rsid w:val="00CD31CC"/>
    <w:rsid w:val="00CD351F"/>
    <w:rsid w:val="00CD4B93"/>
    <w:rsid w:val="00CD5A14"/>
    <w:rsid w:val="00CD69BE"/>
    <w:rsid w:val="00CD6E18"/>
    <w:rsid w:val="00CD7F08"/>
    <w:rsid w:val="00CD7F80"/>
    <w:rsid w:val="00CE0F7B"/>
    <w:rsid w:val="00CE1DE7"/>
    <w:rsid w:val="00CE1E14"/>
    <w:rsid w:val="00CE4506"/>
    <w:rsid w:val="00CE5749"/>
    <w:rsid w:val="00CE5993"/>
    <w:rsid w:val="00CE5F05"/>
    <w:rsid w:val="00CE666A"/>
    <w:rsid w:val="00CE71D1"/>
    <w:rsid w:val="00CE7D30"/>
    <w:rsid w:val="00CE7DC5"/>
    <w:rsid w:val="00CF0126"/>
    <w:rsid w:val="00CF0BDB"/>
    <w:rsid w:val="00CF129D"/>
    <w:rsid w:val="00CF1E50"/>
    <w:rsid w:val="00CF24A1"/>
    <w:rsid w:val="00CF3EC4"/>
    <w:rsid w:val="00CF479B"/>
    <w:rsid w:val="00CF5E47"/>
    <w:rsid w:val="00CF6798"/>
    <w:rsid w:val="00CF77FA"/>
    <w:rsid w:val="00D00086"/>
    <w:rsid w:val="00D012D4"/>
    <w:rsid w:val="00D0240F"/>
    <w:rsid w:val="00D025CC"/>
    <w:rsid w:val="00D02A13"/>
    <w:rsid w:val="00D03615"/>
    <w:rsid w:val="00D057DB"/>
    <w:rsid w:val="00D06692"/>
    <w:rsid w:val="00D06752"/>
    <w:rsid w:val="00D06D7B"/>
    <w:rsid w:val="00D07095"/>
    <w:rsid w:val="00D076C4"/>
    <w:rsid w:val="00D1029E"/>
    <w:rsid w:val="00D10DAA"/>
    <w:rsid w:val="00D1130D"/>
    <w:rsid w:val="00D118C2"/>
    <w:rsid w:val="00D12206"/>
    <w:rsid w:val="00D1296D"/>
    <w:rsid w:val="00D12A83"/>
    <w:rsid w:val="00D1386B"/>
    <w:rsid w:val="00D1404B"/>
    <w:rsid w:val="00D14E1D"/>
    <w:rsid w:val="00D153E2"/>
    <w:rsid w:val="00D15BE4"/>
    <w:rsid w:val="00D1688A"/>
    <w:rsid w:val="00D179FC"/>
    <w:rsid w:val="00D206A1"/>
    <w:rsid w:val="00D21AD1"/>
    <w:rsid w:val="00D22CE7"/>
    <w:rsid w:val="00D230DF"/>
    <w:rsid w:val="00D23557"/>
    <w:rsid w:val="00D31B0C"/>
    <w:rsid w:val="00D31ED8"/>
    <w:rsid w:val="00D3205F"/>
    <w:rsid w:val="00D323D3"/>
    <w:rsid w:val="00D32FD2"/>
    <w:rsid w:val="00D33671"/>
    <w:rsid w:val="00D33A4A"/>
    <w:rsid w:val="00D345C5"/>
    <w:rsid w:val="00D34A22"/>
    <w:rsid w:val="00D34C8D"/>
    <w:rsid w:val="00D366D9"/>
    <w:rsid w:val="00D36B3B"/>
    <w:rsid w:val="00D4009D"/>
    <w:rsid w:val="00D40D38"/>
    <w:rsid w:val="00D41442"/>
    <w:rsid w:val="00D42162"/>
    <w:rsid w:val="00D4420E"/>
    <w:rsid w:val="00D44ABC"/>
    <w:rsid w:val="00D4605A"/>
    <w:rsid w:val="00D46661"/>
    <w:rsid w:val="00D46E08"/>
    <w:rsid w:val="00D46E26"/>
    <w:rsid w:val="00D4755B"/>
    <w:rsid w:val="00D515B4"/>
    <w:rsid w:val="00D521B7"/>
    <w:rsid w:val="00D52A5B"/>
    <w:rsid w:val="00D53606"/>
    <w:rsid w:val="00D53BF1"/>
    <w:rsid w:val="00D55937"/>
    <w:rsid w:val="00D56650"/>
    <w:rsid w:val="00D60AC9"/>
    <w:rsid w:val="00D60E58"/>
    <w:rsid w:val="00D62AD0"/>
    <w:rsid w:val="00D6309A"/>
    <w:rsid w:val="00D63253"/>
    <w:rsid w:val="00D632B1"/>
    <w:rsid w:val="00D6468B"/>
    <w:rsid w:val="00D65EAC"/>
    <w:rsid w:val="00D6745E"/>
    <w:rsid w:val="00D6788F"/>
    <w:rsid w:val="00D67F79"/>
    <w:rsid w:val="00D702FC"/>
    <w:rsid w:val="00D70DE5"/>
    <w:rsid w:val="00D7109F"/>
    <w:rsid w:val="00D71984"/>
    <w:rsid w:val="00D72660"/>
    <w:rsid w:val="00D72C9E"/>
    <w:rsid w:val="00D737B2"/>
    <w:rsid w:val="00D74001"/>
    <w:rsid w:val="00D7407E"/>
    <w:rsid w:val="00D7446B"/>
    <w:rsid w:val="00D747B4"/>
    <w:rsid w:val="00D74C1A"/>
    <w:rsid w:val="00D74F35"/>
    <w:rsid w:val="00D7592C"/>
    <w:rsid w:val="00D76908"/>
    <w:rsid w:val="00D7739B"/>
    <w:rsid w:val="00D77B33"/>
    <w:rsid w:val="00D81A55"/>
    <w:rsid w:val="00D825B7"/>
    <w:rsid w:val="00D82F3F"/>
    <w:rsid w:val="00D84007"/>
    <w:rsid w:val="00D84021"/>
    <w:rsid w:val="00D848DD"/>
    <w:rsid w:val="00D84C0B"/>
    <w:rsid w:val="00D85463"/>
    <w:rsid w:val="00D867B7"/>
    <w:rsid w:val="00D90875"/>
    <w:rsid w:val="00D91A9E"/>
    <w:rsid w:val="00D9218E"/>
    <w:rsid w:val="00D923CC"/>
    <w:rsid w:val="00D931EE"/>
    <w:rsid w:val="00D93205"/>
    <w:rsid w:val="00D93484"/>
    <w:rsid w:val="00D93B71"/>
    <w:rsid w:val="00D94558"/>
    <w:rsid w:val="00D94608"/>
    <w:rsid w:val="00D948EC"/>
    <w:rsid w:val="00D94F57"/>
    <w:rsid w:val="00D964B7"/>
    <w:rsid w:val="00D96A4F"/>
    <w:rsid w:val="00DA0017"/>
    <w:rsid w:val="00DA0402"/>
    <w:rsid w:val="00DA1B52"/>
    <w:rsid w:val="00DA1D12"/>
    <w:rsid w:val="00DA1ECD"/>
    <w:rsid w:val="00DA206D"/>
    <w:rsid w:val="00DA20B3"/>
    <w:rsid w:val="00DA280E"/>
    <w:rsid w:val="00DA2B8C"/>
    <w:rsid w:val="00DA3782"/>
    <w:rsid w:val="00DA3840"/>
    <w:rsid w:val="00DA3CFC"/>
    <w:rsid w:val="00DA5589"/>
    <w:rsid w:val="00DA6E11"/>
    <w:rsid w:val="00DA79F0"/>
    <w:rsid w:val="00DA7B1A"/>
    <w:rsid w:val="00DA7E47"/>
    <w:rsid w:val="00DB201C"/>
    <w:rsid w:val="00DB314A"/>
    <w:rsid w:val="00DB3893"/>
    <w:rsid w:val="00DB3F62"/>
    <w:rsid w:val="00DB5C32"/>
    <w:rsid w:val="00DB5F2F"/>
    <w:rsid w:val="00DB6AED"/>
    <w:rsid w:val="00DB6F80"/>
    <w:rsid w:val="00DB73B6"/>
    <w:rsid w:val="00DB757C"/>
    <w:rsid w:val="00DB7745"/>
    <w:rsid w:val="00DB7C4A"/>
    <w:rsid w:val="00DC0475"/>
    <w:rsid w:val="00DC118A"/>
    <w:rsid w:val="00DC137C"/>
    <w:rsid w:val="00DC31D9"/>
    <w:rsid w:val="00DC4BA9"/>
    <w:rsid w:val="00DC4C19"/>
    <w:rsid w:val="00DC5BF4"/>
    <w:rsid w:val="00DC67C3"/>
    <w:rsid w:val="00DC6E66"/>
    <w:rsid w:val="00DC7929"/>
    <w:rsid w:val="00DC7F8A"/>
    <w:rsid w:val="00DD080E"/>
    <w:rsid w:val="00DD0B46"/>
    <w:rsid w:val="00DD0D4B"/>
    <w:rsid w:val="00DD0F27"/>
    <w:rsid w:val="00DD0FD4"/>
    <w:rsid w:val="00DD1326"/>
    <w:rsid w:val="00DD1614"/>
    <w:rsid w:val="00DD22A9"/>
    <w:rsid w:val="00DD2419"/>
    <w:rsid w:val="00DD2FD9"/>
    <w:rsid w:val="00DD33F5"/>
    <w:rsid w:val="00DD3A2F"/>
    <w:rsid w:val="00DD573F"/>
    <w:rsid w:val="00DD6486"/>
    <w:rsid w:val="00DD7D00"/>
    <w:rsid w:val="00DD7FE8"/>
    <w:rsid w:val="00DE08D5"/>
    <w:rsid w:val="00DE1204"/>
    <w:rsid w:val="00DE2AA8"/>
    <w:rsid w:val="00DE3497"/>
    <w:rsid w:val="00DE361D"/>
    <w:rsid w:val="00DE38AF"/>
    <w:rsid w:val="00DE3AC0"/>
    <w:rsid w:val="00DE3BC4"/>
    <w:rsid w:val="00DE7386"/>
    <w:rsid w:val="00DE7AF8"/>
    <w:rsid w:val="00DE7D0B"/>
    <w:rsid w:val="00DF01ED"/>
    <w:rsid w:val="00DF07EB"/>
    <w:rsid w:val="00DF21FD"/>
    <w:rsid w:val="00DF2725"/>
    <w:rsid w:val="00DF2C7B"/>
    <w:rsid w:val="00DF2F72"/>
    <w:rsid w:val="00DF3655"/>
    <w:rsid w:val="00DF4056"/>
    <w:rsid w:val="00DF4891"/>
    <w:rsid w:val="00DF5844"/>
    <w:rsid w:val="00DF6624"/>
    <w:rsid w:val="00DF6B56"/>
    <w:rsid w:val="00DF6D4F"/>
    <w:rsid w:val="00DF7229"/>
    <w:rsid w:val="00DF735D"/>
    <w:rsid w:val="00E00470"/>
    <w:rsid w:val="00E005E8"/>
    <w:rsid w:val="00E00771"/>
    <w:rsid w:val="00E01FA6"/>
    <w:rsid w:val="00E01FBE"/>
    <w:rsid w:val="00E02634"/>
    <w:rsid w:val="00E0279B"/>
    <w:rsid w:val="00E0452D"/>
    <w:rsid w:val="00E047AC"/>
    <w:rsid w:val="00E060DA"/>
    <w:rsid w:val="00E0624F"/>
    <w:rsid w:val="00E069B4"/>
    <w:rsid w:val="00E06E95"/>
    <w:rsid w:val="00E0726D"/>
    <w:rsid w:val="00E078F9"/>
    <w:rsid w:val="00E07A63"/>
    <w:rsid w:val="00E07D52"/>
    <w:rsid w:val="00E10444"/>
    <w:rsid w:val="00E11E5E"/>
    <w:rsid w:val="00E123C6"/>
    <w:rsid w:val="00E138AF"/>
    <w:rsid w:val="00E13C7C"/>
    <w:rsid w:val="00E13D85"/>
    <w:rsid w:val="00E157F6"/>
    <w:rsid w:val="00E17A78"/>
    <w:rsid w:val="00E200E1"/>
    <w:rsid w:val="00E217AB"/>
    <w:rsid w:val="00E22247"/>
    <w:rsid w:val="00E229DB"/>
    <w:rsid w:val="00E234E7"/>
    <w:rsid w:val="00E239E5"/>
    <w:rsid w:val="00E244E5"/>
    <w:rsid w:val="00E25211"/>
    <w:rsid w:val="00E2767A"/>
    <w:rsid w:val="00E31509"/>
    <w:rsid w:val="00E316D8"/>
    <w:rsid w:val="00E32F0C"/>
    <w:rsid w:val="00E3317E"/>
    <w:rsid w:val="00E337E1"/>
    <w:rsid w:val="00E344BC"/>
    <w:rsid w:val="00E34FAA"/>
    <w:rsid w:val="00E37B24"/>
    <w:rsid w:val="00E40615"/>
    <w:rsid w:val="00E41331"/>
    <w:rsid w:val="00E41DEC"/>
    <w:rsid w:val="00E42A4B"/>
    <w:rsid w:val="00E42FF6"/>
    <w:rsid w:val="00E43905"/>
    <w:rsid w:val="00E44399"/>
    <w:rsid w:val="00E447A0"/>
    <w:rsid w:val="00E448C0"/>
    <w:rsid w:val="00E45ACF"/>
    <w:rsid w:val="00E464CA"/>
    <w:rsid w:val="00E46956"/>
    <w:rsid w:val="00E46E5B"/>
    <w:rsid w:val="00E46F23"/>
    <w:rsid w:val="00E503F0"/>
    <w:rsid w:val="00E50BA7"/>
    <w:rsid w:val="00E5145D"/>
    <w:rsid w:val="00E51C26"/>
    <w:rsid w:val="00E53482"/>
    <w:rsid w:val="00E53775"/>
    <w:rsid w:val="00E53EC8"/>
    <w:rsid w:val="00E54189"/>
    <w:rsid w:val="00E55AC7"/>
    <w:rsid w:val="00E55ACE"/>
    <w:rsid w:val="00E56F39"/>
    <w:rsid w:val="00E57466"/>
    <w:rsid w:val="00E60064"/>
    <w:rsid w:val="00E609CB"/>
    <w:rsid w:val="00E610E3"/>
    <w:rsid w:val="00E6158C"/>
    <w:rsid w:val="00E61A54"/>
    <w:rsid w:val="00E61EFF"/>
    <w:rsid w:val="00E620E8"/>
    <w:rsid w:val="00E636E9"/>
    <w:rsid w:val="00E6402D"/>
    <w:rsid w:val="00E6585B"/>
    <w:rsid w:val="00E66E09"/>
    <w:rsid w:val="00E67466"/>
    <w:rsid w:val="00E7115A"/>
    <w:rsid w:val="00E73F02"/>
    <w:rsid w:val="00E760E8"/>
    <w:rsid w:val="00E76393"/>
    <w:rsid w:val="00E76C9A"/>
    <w:rsid w:val="00E7756B"/>
    <w:rsid w:val="00E775AA"/>
    <w:rsid w:val="00E77665"/>
    <w:rsid w:val="00E80AC6"/>
    <w:rsid w:val="00E81842"/>
    <w:rsid w:val="00E81E93"/>
    <w:rsid w:val="00E8231F"/>
    <w:rsid w:val="00E8293E"/>
    <w:rsid w:val="00E831E1"/>
    <w:rsid w:val="00E83799"/>
    <w:rsid w:val="00E83F04"/>
    <w:rsid w:val="00E849F6"/>
    <w:rsid w:val="00E84E9A"/>
    <w:rsid w:val="00E84F0E"/>
    <w:rsid w:val="00E86597"/>
    <w:rsid w:val="00E86E58"/>
    <w:rsid w:val="00E870E2"/>
    <w:rsid w:val="00E876CE"/>
    <w:rsid w:val="00E87C16"/>
    <w:rsid w:val="00E919F0"/>
    <w:rsid w:val="00E93B25"/>
    <w:rsid w:val="00E93FFA"/>
    <w:rsid w:val="00E94623"/>
    <w:rsid w:val="00E94E17"/>
    <w:rsid w:val="00E94FF4"/>
    <w:rsid w:val="00E95EFD"/>
    <w:rsid w:val="00EA28F3"/>
    <w:rsid w:val="00EA48D2"/>
    <w:rsid w:val="00EA51A3"/>
    <w:rsid w:val="00EA5BB8"/>
    <w:rsid w:val="00EA5F69"/>
    <w:rsid w:val="00EA6D9D"/>
    <w:rsid w:val="00EB050F"/>
    <w:rsid w:val="00EB05A9"/>
    <w:rsid w:val="00EB1836"/>
    <w:rsid w:val="00EB1A3F"/>
    <w:rsid w:val="00EB26CD"/>
    <w:rsid w:val="00EB31D8"/>
    <w:rsid w:val="00EB3A9B"/>
    <w:rsid w:val="00EB4222"/>
    <w:rsid w:val="00EB4820"/>
    <w:rsid w:val="00EB5E25"/>
    <w:rsid w:val="00EB7367"/>
    <w:rsid w:val="00EB75CF"/>
    <w:rsid w:val="00EB76DD"/>
    <w:rsid w:val="00EB7761"/>
    <w:rsid w:val="00EC0176"/>
    <w:rsid w:val="00EC0647"/>
    <w:rsid w:val="00EC0659"/>
    <w:rsid w:val="00EC108B"/>
    <w:rsid w:val="00EC12B0"/>
    <w:rsid w:val="00EC12FE"/>
    <w:rsid w:val="00EC18E6"/>
    <w:rsid w:val="00EC310C"/>
    <w:rsid w:val="00EC3636"/>
    <w:rsid w:val="00EC4C63"/>
    <w:rsid w:val="00EC4D87"/>
    <w:rsid w:val="00EC6984"/>
    <w:rsid w:val="00ED0751"/>
    <w:rsid w:val="00ED077B"/>
    <w:rsid w:val="00ED0E31"/>
    <w:rsid w:val="00ED1799"/>
    <w:rsid w:val="00ED1E00"/>
    <w:rsid w:val="00ED2B24"/>
    <w:rsid w:val="00ED3332"/>
    <w:rsid w:val="00ED3602"/>
    <w:rsid w:val="00ED3737"/>
    <w:rsid w:val="00ED390F"/>
    <w:rsid w:val="00ED3D6E"/>
    <w:rsid w:val="00ED49B7"/>
    <w:rsid w:val="00ED50FC"/>
    <w:rsid w:val="00ED513C"/>
    <w:rsid w:val="00ED53DE"/>
    <w:rsid w:val="00ED6333"/>
    <w:rsid w:val="00ED749C"/>
    <w:rsid w:val="00EE003D"/>
    <w:rsid w:val="00EE0DF4"/>
    <w:rsid w:val="00EE1ADB"/>
    <w:rsid w:val="00EE1B32"/>
    <w:rsid w:val="00EE1B94"/>
    <w:rsid w:val="00EE257C"/>
    <w:rsid w:val="00EE4766"/>
    <w:rsid w:val="00EE4796"/>
    <w:rsid w:val="00EE5674"/>
    <w:rsid w:val="00EE5AEB"/>
    <w:rsid w:val="00EE65A9"/>
    <w:rsid w:val="00EE6712"/>
    <w:rsid w:val="00EE7020"/>
    <w:rsid w:val="00EE7A81"/>
    <w:rsid w:val="00EF07EE"/>
    <w:rsid w:val="00EF0932"/>
    <w:rsid w:val="00EF236B"/>
    <w:rsid w:val="00EF290F"/>
    <w:rsid w:val="00EF2B56"/>
    <w:rsid w:val="00EF329D"/>
    <w:rsid w:val="00EF3D4D"/>
    <w:rsid w:val="00EF42EC"/>
    <w:rsid w:val="00EF48D5"/>
    <w:rsid w:val="00EF5176"/>
    <w:rsid w:val="00EF5497"/>
    <w:rsid w:val="00EF5E4C"/>
    <w:rsid w:val="00EF65D3"/>
    <w:rsid w:val="00EF7235"/>
    <w:rsid w:val="00EF74E4"/>
    <w:rsid w:val="00F00179"/>
    <w:rsid w:val="00F00ACF"/>
    <w:rsid w:val="00F02E1F"/>
    <w:rsid w:val="00F0436E"/>
    <w:rsid w:val="00F07558"/>
    <w:rsid w:val="00F10C32"/>
    <w:rsid w:val="00F10FAD"/>
    <w:rsid w:val="00F124A9"/>
    <w:rsid w:val="00F130DA"/>
    <w:rsid w:val="00F13900"/>
    <w:rsid w:val="00F13BE9"/>
    <w:rsid w:val="00F14A7E"/>
    <w:rsid w:val="00F14E0D"/>
    <w:rsid w:val="00F1696F"/>
    <w:rsid w:val="00F16B7B"/>
    <w:rsid w:val="00F17E0B"/>
    <w:rsid w:val="00F21170"/>
    <w:rsid w:val="00F2143B"/>
    <w:rsid w:val="00F21EC7"/>
    <w:rsid w:val="00F22226"/>
    <w:rsid w:val="00F22380"/>
    <w:rsid w:val="00F23096"/>
    <w:rsid w:val="00F23226"/>
    <w:rsid w:val="00F23D11"/>
    <w:rsid w:val="00F244E1"/>
    <w:rsid w:val="00F24DC3"/>
    <w:rsid w:val="00F2561B"/>
    <w:rsid w:val="00F25824"/>
    <w:rsid w:val="00F25870"/>
    <w:rsid w:val="00F262AF"/>
    <w:rsid w:val="00F26635"/>
    <w:rsid w:val="00F3082E"/>
    <w:rsid w:val="00F30CB8"/>
    <w:rsid w:val="00F31AF4"/>
    <w:rsid w:val="00F32613"/>
    <w:rsid w:val="00F32766"/>
    <w:rsid w:val="00F33583"/>
    <w:rsid w:val="00F3516C"/>
    <w:rsid w:val="00F358EA"/>
    <w:rsid w:val="00F35B35"/>
    <w:rsid w:val="00F422A6"/>
    <w:rsid w:val="00F4312C"/>
    <w:rsid w:val="00F4379E"/>
    <w:rsid w:val="00F43CC9"/>
    <w:rsid w:val="00F4469C"/>
    <w:rsid w:val="00F451DA"/>
    <w:rsid w:val="00F45695"/>
    <w:rsid w:val="00F5038D"/>
    <w:rsid w:val="00F50916"/>
    <w:rsid w:val="00F50E0E"/>
    <w:rsid w:val="00F52640"/>
    <w:rsid w:val="00F52D23"/>
    <w:rsid w:val="00F52EAD"/>
    <w:rsid w:val="00F5301F"/>
    <w:rsid w:val="00F53164"/>
    <w:rsid w:val="00F534D4"/>
    <w:rsid w:val="00F536B2"/>
    <w:rsid w:val="00F53840"/>
    <w:rsid w:val="00F53EA8"/>
    <w:rsid w:val="00F54779"/>
    <w:rsid w:val="00F5492D"/>
    <w:rsid w:val="00F54C65"/>
    <w:rsid w:val="00F55188"/>
    <w:rsid w:val="00F56E56"/>
    <w:rsid w:val="00F613F9"/>
    <w:rsid w:val="00F615F3"/>
    <w:rsid w:val="00F61972"/>
    <w:rsid w:val="00F61A93"/>
    <w:rsid w:val="00F628F1"/>
    <w:rsid w:val="00F63ACB"/>
    <w:rsid w:val="00F64D19"/>
    <w:rsid w:val="00F64DBD"/>
    <w:rsid w:val="00F654AF"/>
    <w:rsid w:val="00F66F91"/>
    <w:rsid w:val="00F71EB4"/>
    <w:rsid w:val="00F71FBC"/>
    <w:rsid w:val="00F726E7"/>
    <w:rsid w:val="00F72BEE"/>
    <w:rsid w:val="00F73193"/>
    <w:rsid w:val="00F73542"/>
    <w:rsid w:val="00F74510"/>
    <w:rsid w:val="00F74C91"/>
    <w:rsid w:val="00F74CCE"/>
    <w:rsid w:val="00F75F9D"/>
    <w:rsid w:val="00F76E64"/>
    <w:rsid w:val="00F7731E"/>
    <w:rsid w:val="00F773A8"/>
    <w:rsid w:val="00F77533"/>
    <w:rsid w:val="00F81281"/>
    <w:rsid w:val="00F81286"/>
    <w:rsid w:val="00F81E06"/>
    <w:rsid w:val="00F81F45"/>
    <w:rsid w:val="00F8250A"/>
    <w:rsid w:val="00F83069"/>
    <w:rsid w:val="00F8516D"/>
    <w:rsid w:val="00F859D3"/>
    <w:rsid w:val="00F85D46"/>
    <w:rsid w:val="00F867BB"/>
    <w:rsid w:val="00F9050D"/>
    <w:rsid w:val="00F91174"/>
    <w:rsid w:val="00F918AE"/>
    <w:rsid w:val="00F91DDA"/>
    <w:rsid w:val="00F9369D"/>
    <w:rsid w:val="00F94C7B"/>
    <w:rsid w:val="00F94C8E"/>
    <w:rsid w:val="00F95437"/>
    <w:rsid w:val="00F95918"/>
    <w:rsid w:val="00F95B89"/>
    <w:rsid w:val="00F962FD"/>
    <w:rsid w:val="00F965AC"/>
    <w:rsid w:val="00FA0839"/>
    <w:rsid w:val="00FA1D7E"/>
    <w:rsid w:val="00FA2327"/>
    <w:rsid w:val="00FA290A"/>
    <w:rsid w:val="00FA5586"/>
    <w:rsid w:val="00FA5D28"/>
    <w:rsid w:val="00FA60F8"/>
    <w:rsid w:val="00FA775D"/>
    <w:rsid w:val="00FA794E"/>
    <w:rsid w:val="00FB0F18"/>
    <w:rsid w:val="00FB11B6"/>
    <w:rsid w:val="00FB2E7B"/>
    <w:rsid w:val="00FB4032"/>
    <w:rsid w:val="00FB4FA9"/>
    <w:rsid w:val="00FB5286"/>
    <w:rsid w:val="00FB68E3"/>
    <w:rsid w:val="00FB7570"/>
    <w:rsid w:val="00FB7BCE"/>
    <w:rsid w:val="00FC063C"/>
    <w:rsid w:val="00FC06DF"/>
    <w:rsid w:val="00FC117B"/>
    <w:rsid w:val="00FC1562"/>
    <w:rsid w:val="00FC1590"/>
    <w:rsid w:val="00FC1FD0"/>
    <w:rsid w:val="00FC2BEB"/>
    <w:rsid w:val="00FC361B"/>
    <w:rsid w:val="00FC452E"/>
    <w:rsid w:val="00FC4561"/>
    <w:rsid w:val="00FC4B6D"/>
    <w:rsid w:val="00FC623F"/>
    <w:rsid w:val="00FC62BB"/>
    <w:rsid w:val="00FC68DD"/>
    <w:rsid w:val="00FC7AA3"/>
    <w:rsid w:val="00FC7D2D"/>
    <w:rsid w:val="00FD086F"/>
    <w:rsid w:val="00FD1268"/>
    <w:rsid w:val="00FD12D3"/>
    <w:rsid w:val="00FD14D8"/>
    <w:rsid w:val="00FD1886"/>
    <w:rsid w:val="00FD2286"/>
    <w:rsid w:val="00FD2667"/>
    <w:rsid w:val="00FD2864"/>
    <w:rsid w:val="00FD2903"/>
    <w:rsid w:val="00FD2B93"/>
    <w:rsid w:val="00FD3112"/>
    <w:rsid w:val="00FD36FF"/>
    <w:rsid w:val="00FD3AF8"/>
    <w:rsid w:val="00FD3B35"/>
    <w:rsid w:val="00FD4105"/>
    <w:rsid w:val="00FD4BCC"/>
    <w:rsid w:val="00FD5202"/>
    <w:rsid w:val="00FD52AE"/>
    <w:rsid w:val="00FD5BFB"/>
    <w:rsid w:val="00FD5DBB"/>
    <w:rsid w:val="00FD7057"/>
    <w:rsid w:val="00FD781D"/>
    <w:rsid w:val="00FD785D"/>
    <w:rsid w:val="00FE097A"/>
    <w:rsid w:val="00FE0CE4"/>
    <w:rsid w:val="00FE396A"/>
    <w:rsid w:val="00FE4098"/>
    <w:rsid w:val="00FE455F"/>
    <w:rsid w:val="00FE4586"/>
    <w:rsid w:val="00FE48CF"/>
    <w:rsid w:val="00FE4E53"/>
    <w:rsid w:val="00FE5D21"/>
    <w:rsid w:val="00FE7178"/>
    <w:rsid w:val="00FE7193"/>
    <w:rsid w:val="00FF2844"/>
    <w:rsid w:val="00FF38F4"/>
    <w:rsid w:val="00FF63D8"/>
    <w:rsid w:val="00FF67C3"/>
    <w:rsid w:val="00FF69BB"/>
    <w:rsid w:val="00FF6D07"/>
    <w:rsid w:val="00FF732D"/>
    <w:rsid w:val="00FF7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5BAD6D9"/>
  <w15:docId w15:val="{A4C106FE-2A6D-4C33-B908-E3B1C801A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56A49"/>
    <w:pPr>
      <w:spacing w:after="120" w:line="360" w:lineRule="auto"/>
    </w:pPr>
    <w:rPr>
      <w:rFonts w:ascii="Times New Roman" w:hAnsi="Times New Roman"/>
      <w:sz w:val="24"/>
    </w:rPr>
  </w:style>
  <w:style w:type="paragraph" w:styleId="1">
    <w:name w:val="heading 1"/>
    <w:aliases w:val="ЗАГ-ГЛАВА,Заг 1,HEADING 1,Head 1,????????? 1,Subhead A,Заголовок 1 Знак Знак,Заголовок 1 Знак Знак Знак,Заголовок 1 уровень,Название главы с нумерацией"/>
    <w:basedOn w:val="a0"/>
    <w:next w:val="a0"/>
    <w:link w:val="10"/>
    <w:qFormat/>
    <w:rsid w:val="00CB5A30"/>
    <w:pPr>
      <w:keepNext/>
      <w:keepLines/>
      <w:spacing w:before="240" w:after="0"/>
      <w:outlineLvl w:val="0"/>
    </w:pPr>
    <w:rPr>
      <w:rFonts w:eastAsiaTheme="majorEastAsia" w:cstheme="majorBidi"/>
      <w:b/>
      <w:color w:val="000000" w:themeColor="text1"/>
      <w:sz w:val="28"/>
      <w:szCs w:val="32"/>
    </w:rPr>
  </w:style>
  <w:style w:type="paragraph" w:styleId="2">
    <w:name w:val="heading 2"/>
    <w:aliases w:val="Заг 2"/>
    <w:basedOn w:val="a0"/>
    <w:next w:val="a0"/>
    <w:link w:val="20"/>
    <w:unhideWhenUsed/>
    <w:qFormat/>
    <w:rsid w:val="00313504"/>
    <w:pPr>
      <w:keepNext/>
      <w:keepLines/>
      <w:spacing w:before="40" w:after="0"/>
      <w:jc w:val="both"/>
      <w:outlineLvl w:val="1"/>
    </w:pPr>
    <w:rPr>
      <w:rFonts w:eastAsiaTheme="majorEastAsia" w:cstheme="majorBidi"/>
      <w:b/>
      <w:color w:val="000000" w:themeColor="text1"/>
      <w:sz w:val="26"/>
      <w:szCs w:val="26"/>
    </w:rPr>
  </w:style>
  <w:style w:type="paragraph" w:styleId="3">
    <w:name w:val="heading 3"/>
    <w:basedOn w:val="a0"/>
    <w:next w:val="a0"/>
    <w:link w:val="30"/>
    <w:uiPriority w:val="9"/>
    <w:unhideWhenUsed/>
    <w:qFormat/>
    <w:rsid w:val="002D44BF"/>
    <w:pPr>
      <w:keepNext/>
      <w:keepLines/>
      <w:spacing w:before="40" w:after="0"/>
      <w:jc w:val="both"/>
      <w:outlineLvl w:val="2"/>
    </w:pPr>
    <w:rPr>
      <w:rFonts w:eastAsiaTheme="majorEastAsia" w:cstheme="majorBidi"/>
      <w:i/>
      <w:color w:val="000000" w:themeColor="text1"/>
      <w:szCs w:val="24"/>
    </w:rPr>
  </w:style>
  <w:style w:type="paragraph" w:styleId="4">
    <w:name w:val="heading 4"/>
    <w:aliases w:val="Заг-Часть"/>
    <w:basedOn w:val="a0"/>
    <w:next w:val="a0"/>
    <w:link w:val="40"/>
    <w:uiPriority w:val="9"/>
    <w:unhideWhenUsed/>
    <w:qFormat/>
    <w:rsid w:val="00E0279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qFormat/>
    <w:rsid w:val="00FE0CE4"/>
    <w:pPr>
      <w:tabs>
        <w:tab w:val="num" w:pos="1008"/>
      </w:tabs>
      <w:spacing w:before="240" w:after="60" w:line="240" w:lineRule="auto"/>
      <w:ind w:left="1008" w:hanging="1008"/>
      <w:outlineLvl w:val="4"/>
    </w:pPr>
    <w:rPr>
      <w:rFonts w:eastAsia="Times New Roman" w:cs="Times New Roman"/>
      <w:b/>
      <w:bCs/>
      <w:iCs/>
      <w:sz w:val="26"/>
      <w:szCs w:val="26"/>
      <w:lang w:eastAsia="ru-RU"/>
    </w:rPr>
  </w:style>
  <w:style w:type="paragraph" w:styleId="6">
    <w:name w:val="heading 6"/>
    <w:basedOn w:val="a0"/>
    <w:next w:val="a0"/>
    <w:link w:val="60"/>
    <w:qFormat/>
    <w:rsid w:val="00FE0CE4"/>
    <w:pPr>
      <w:tabs>
        <w:tab w:val="num" w:pos="1152"/>
      </w:tabs>
      <w:spacing w:before="60" w:after="60"/>
      <w:ind w:left="1152" w:hanging="1152"/>
      <w:jc w:val="both"/>
      <w:outlineLvl w:val="5"/>
    </w:pPr>
    <w:rPr>
      <w:rFonts w:eastAsia="Times New Roman" w:cs="Times New Roman"/>
      <w:b/>
      <w:bCs/>
      <w:i/>
      <w:sz w:val="20"/>
      <w:szCs w:val="24"/>
      <w:lang w:eastAsia="ru-RU"/>
    </w:rPr>
  </w:style>
  <w:style w:type="paragraph" w:styleId="7">
    <w:name w:val="heading 7"/>
    <w:basedOn w:val="a0"/>
    <w:next w:val="a0"/>
    <w:link w:val="70"/>
    <w:qFormat/>
    <w:rsid w:val="00FE0CE4"/>
    <w:pPr>
      <w:tabs>
        <w:tab w:val="num" w:pos="1296"/>
      </w:tabs>
      <w:spacing w:before="240" w:after="60" w:line="240" w:lineRule="auto"/>
      <w:ind w:left="1296" w:hanging="1296"/>
      <w:outlineLvl w:val="6"/>
    </w:pPr>
    <w:rPr>
      <w:rFonts w:eastAsia="Times New Roman" w:cs="Times New Roman"/>
      <w:szCs w:val="24"/>
      <w:lang w:eastAsia="ru-RU"/>
    </w:rPr>
  </w:style>
  <w:style w:type="paragraph" w:styleId="8">
    <w:name w:val="heading 8"/>
    <w:aliases w:val="Заг-ПОДГЛАВ"/>
    <w:basedOn w:val="a0"/>
    <w:next w:val="a0"/>
    <w:link w:val="80"/>
    <w:unhideWhenUsed/>
    <w:qFormat/>
    <w:rsid w:val="0011606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qFormat/>
    <w:rsid w:val="00FE0CE4"/>
    <w:pPr>
      <w:tabs>
        <w:tab w:val="num" w:pos="1584"/>
      </w:tabs>
      <w:spacing w:before="240" w:after="60" w:line="240" w:lineRule="auto"/>
      <w:ind w:left="1584" w:hanging="1584"/>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ГЛАВА Знак,Заг 1 Знак1,HEADING 1 Знак1,Head 1 Знак1,????????? 1 Знак1,Subhead A Знак1,Заголовок 1 Знак Знак Знак1,Заголовок 1 Знак Знак Знак Знак,Заголовок 1 уровень Знак,Название главы с нумерацией Знак"/>
    <w:basedOn w:val="a1"/>
    <w:link w:val="1"/>
    <w:rsid w:val="00CB5A30"/>
    <w:rPr>
      <w:rFonts w:ascii="Times New Roman" w:eastAsiaTheme="majorEastAsia" w:hAnsi="Times New Roman" w:cstheme="majorBidi"/>
      <w:b/>
      <w:color w:val="000000" w:themeColor="text1"/>
      <w:sz w:val="28"/>
      <w:szCs w:val="32"/>
    </w:rPr>
  </w:style>
  <w:style w:type="character" w:customStyle="1" w:styleId="20">
    <w:name w:val="Заголовок 2 Знак"/>
    <w:aliases w:val="Заг 2 Знак"/>
    <w:basedOn w:val="a1"/>
    <w:link w:val="2"/>
    <w:rsid w:val="00313504"/>
    <w:rPr>
      <w:rFonts w:ascii="Times New Roman" w:eastAsiaTheme="majorEastAsia" w:hAnsi="Times New Roman" w:cstheme="majorBidi"/>
      <w:b/>
      <w:color w:val="000000" w:themeColor="text1"/>
      <w:sz w:val="26"/>
      <w:szCs w:val="26"/>
    </w:rPr>
  </w:style>
  <w:style w:type="paragraph" w:styleId="a4">
    <w:name w:val="Title"/>
    <w:basedOn w:val="a0"/>
    <w:next w:val="a0"/>
    <w:link w:val="a5"/>
    <w:uiPriority w:val="10"/>
    <w:qFormat/>
    <w:rsid w:val="00F451DA"/>
    <w:pPr>
      <w:spacing w:after="0" w:line="240" w:lineRule="auto"/>
      <w:contextualSpacing/>
    </w:pPr>
    <w:rPr>
      <w:rFonts w:eastAsiaTheme="majorEastAsia" w:cstheme="majorBidi"/>
      <w:color w:val="000000" w:themeColor="text1"/>
      <w:spacing w:val="-10"/>
      <w:kern w:val="28"/>
      <w:sz w:val="28"/>
      <w:szCs w:val="56"/>
    </w:rPr>
  </w:style>
  <w:style w:type="character" w:customStyle="1" w:styleId="a5">
    <w:name w:val="Заголовок Знак"/>
    <w:basedOn w:val="a1"/>
    <w:link w:val="a4"/>
    <w:uiPriority w:val="10"/>
    <w:rsid w:val="00F451DA"/>
    <w:rPr>
      <w:rFonts w:ascii="Times New Roman" w:eastAsiaTheme="majorEastAsia" w:hAnsi="Times New Roman" w:cstheme="majorBidi"/>
      <w:color w:val="000000" w:themeColor="text1"/>
      <w:spacing w:val="-10"/>
      <w:kern w:val="28"/>
      <w:sz w:val="28"/>
      <w:szCs w:val="56"/>
    </w:rPr>
  </w:style>
  <w:style w:type="character" w:customStyle="1" w:styleId="30">
    <w:name w:val="Заголовок 3 Знак"/>
    <w:basedOn w:val="a1"/>
    <w:link w:val="3"/>
    <w:uiPriority w:val="9"/>
    <w:rsid w:val="002D44BF"/>
    <w:rPr>
      <w:rFonts w:ascii="Times New Roman" w:eastAsiaTheme="majorEastAsia" w:hAnsi="Times New Roman" w:cstheme="majorBidi"/>
      <w:i/>
      <w:color w:val="000000" w:themeColor="text1"/>
      <w:sz w:val="24"/>
      <w:szCs w:val="24"/>
    </w:rPr>
  </w:style>
  <w:style w:type="character" w:customStyle="1" w:styleId="40">
    <w:name w:val="Заголовок 4 Знак"/>
    <w:aliases w:val="Заг-Часть Знак"/>
    <w:basedOn w:val="a1"/>
    <w:link w:val="4"/>
    <w:uiPriority w:val="9"/>
    <w:rsid w:val="00E0279B"/>
    <w:rPr>
      <w:rFonts w:asciiTheme="majorHAnsi" w:eastAsiaTheme="majorEastAsia" w:hAnsiTheme="majorHAnsi" w:cstheme="majorBidi"/>
      <w:i/>
      <w:iCs/>
      <w:color w:val="2E74B5" w:themeColor="accent1" w:themeShade="BF"/>
    </w:rPr>
  </w:style>
  <w:style w:type="character" w:customStyle="1" w:styleId="a6">
    <w:name w:val="Гипертекстовая ссылка"/>
    <w:uiPriority w:val="99"/>
    <w:rsid w:val="00834245"/>
    <w:rPr>
      <w:b w:val="0"/>
      <w:bCs w:val="0"/>
      <w:color w:val="106BBE"/>
    </w:rPr>
  </w:style>
  <w:style w:type="paragraph" w:styleId="a7">
    <w:name w:val="header"/>
    <w:aliases w:val="ВерхКолонтитул,Верхний колонтитул1, Знак10,Знак10"/>
    <w:basedOn w:val="a0"/>
    <w:link w:val="a8"/>
    <w:uiPriority w:val="99"/>
    <w:unhideWhenUsed/>
    <w:rsid w:val="0028091E"/>
    <w:pPr>
      <w:tabs>
        <w:tab w:val="center" w:pos="4677"/>
        <w:tab w:val="right" w:pos="9355"/>
      </w:tabs>
      <w:spacing w:after="0" w:line="240" w:lineRule="auto"/>
    </w:pPr>
  </w:style>
  <w:style w:type="character" w:customStyle="1" w:styleId="a8">
    <w:name w:val="Верхний колонтитул Знак"/>
    <w:aliases w:val="ВерхКолонтитул Знак,Верхний колонтитул1 Знак, Знак10 Знак,Знак10 Знак"/>
    <w:basedOn w:val="a1"/>
    <w:link w:val="a7"/>
    <w:uiPriority w:val="99"/>
    <w:rsid w:val="0028091E"/>
  </w:style>
  <w:style w:type="paragraph" w:styleId="a9">
    <w:name w:val="footer"/>
    <w:aliases w:val=" Знак"/>
    <w:basedOn w:val="a0"/>
    <w:link w:val="aa"/>
    <w:uiPriority w:val="99"/>
    <w:unhideWhenUsed/>
    <w:rsid w:val="0028091E"/>
    <w:pPr>
      <w:tabs>
        <w:tab w:val="center" w:pos="4677"/>
        <w:tab w:val="right" w:pos="9355"/>
      </w:tabs>
      <w:spacing w:after="0" w:line="240" w:lineRule="auto"/>
    </w:pPr>
  </w:style>
  <w:style w:type="character" w:customStyle="1" w:styleId="aa">
    <w:name w:val="Нижний колонтитул Знак"/>
    <w:aliases w:val=" Знак Знак"/>
    <w:basedOn w:val="a1"/>
    <w:link w:val="a9"/>
    <w:uiPriority w:val="99"/>
    <w:rsid w:val="0028091E"/>
  </w:style>
  <w:style w:type="paragraph" w:styleId="ab">
    <w:name w:val="caption"/>
    <w:aliases w:val="Знак1"/>
    <w:basedOn w:val="a0"/>
    <w:next w:val="a0"/>
    <w:uiPriority w:val="35"/>
    <w:unhideWhenUsed/>
    <w:qFormat/>
    <w:rsid w:val="007C7628"/>
    <w:pPr>
      <w:spacing w:after="200" w:line="240" w:lineRule="auto"/>
      <w:jc w:val="center"/>
    </w:pPr>
    <w:rPr>
      <w:b/>
      <w:iCs/>
      <w:szCs w:val="18"/>
    </w:rPr>
  </w:style>
  <w:style w:type="table" w:styleId="ac">
    <w:name w:val="Table Grid"/>
    <w:basedOn w:val="a2"/>
    <w:uiPriority w:val="59"/>
    <w:rsid w:val="00613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613C68"/>
    <w:pPr>
      <w:spacing w:after="0" w:line="240" w:lineRule="auto"/>
    </w:pPr>
    <w:rPr>
      <w:rFonts w:ascii="Segoe UI" w:hAnsi="Segoe UI" w:cs="Segoe UI"/>
      <w:sz w:val="18"/>
      <w:szCs w:val="18"/>
    </w:rPr>
  </w:style>
  <w:style w:type="character" w:customStyle="1" w:styleId="ae">
    <w:name w:val="Текст выноски Знак"/>
    <w:basedOn w:val="a1"/>
    <w:link w:val="ad"/>
    <w:uiPriority w:val="99"/>
    <w:semiHidden/>
    <w:rsid w:val="00613C68"/>
    <w:rPr>
      <w:rFonts w:ascii="Segoe UI" w:hAnsi="Segoe UI" w:cs="Segoe UI"/>
      <w:sz w:val="18"/>
      <w:szCs w:val="18"/>
    </w:rPr>
  </w:style>
  <w:style w:type="paragraph" w:customStyle="1" w:styleId="af">
    <w:name w:val="ЗЕЛЕНЫЙ ТЕКСТ"/>
    <w:basedOn w:val="a0"/>
    <w:link w:val="af0"/>
    <w:qFormat/>
    <w:rsid w:val="00861E04"/>
    <w:pPr>
      <w:spacing w:after="0"/>
      <w:ind w:firstLine="709"/>
      <w:jc w:val="both"/>
    </w:pPr>
    <w:rPr>
      <w:rFonts w:eastAsia="Times New Roman" w:cs="Arial"/>
      <w:szCs w:val="24"/>
      <w:lang w:eastAsia="ru-RU"/>
    </w:rPr>
  </w:style>
  <w:style w:type="character" w:customStyle="1" w:styleId="af0">
    <w:name w:val="ЗЕЛЕНЫЙ ТЕКСТ Знак"/>
    <w:basedOn w:val="a1"/>
    <w:link w:val="af"/>
    <w:rsid w:val="00861E04"/>
    <w:rPr>
      <w:rFonts w:ascii="Times New Roman" w:eastAsia="Times New Roman" w:hAnsi="Times New Roman" w:cs="Arial"/>
      <w:sz w:val="24"/>
      <w:szCs w:val="24"/>
      <w:lang w:eastAsia="ru-RU"/>
    </w:rPr>
  </w:style>
  <w:style w:type="character" w:customStyle="1" w:styleId="21">
    <w:name w:val="Основной текст (2)_"/>
    <w:basedOn w:val="a1"/>
    <w:link w:val="22"/>
    <w:rsid w:val="002F1CE3"/>
    <w:rPr>
      <w:rFonts w:ascii="Times New Roman" w:eastAsia="Times New Roman" w:hAnsi="Times New Roman" w:cs="Times New Roman"/>
      <w:sz w:val="26"/>
      <w:szCs w:val="26"/>
      <w:shd w:val="clear" w:color="auto" w:fill="FFFFFF"/>
    </w:rPr>
  </w:style>
  <w:style w:type="character" w:customStyle="1" w:styleId="2105pt">
    <w:name w:val="Основной текст (2) + 10;5 pt"/>
    <w:basedOn w:val="21"/>
    <w:rsid w:val="002F1CE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22">
    <w:name w:val="Основной текст (2)"/>
    <w:basedOn w:val="a0"/>
    <w:link w:val="21"/>
    <w:rsid w:val="002F1CE3"/>
    <w:pPr>
      <w:widowControl w:val="0"/>
      <w:shd w:val="clear" w:color="auto" w:fill="FFFFFF"/>
      <w:spacing w:before="420" w:after="0" w:line="298" w:lineRule="exact"/>
      <w:jc w:val="both"/>
    </w:pPr>
    <w:rPr>
      <w:rFonts w:eastAsia="Times New Roman" w:cs="Times New Roman"/>
      <w:sz w:val="26"/>
      <w:szCs w:val="26"/>
    </w:rPr>
  </w:style>
  <w:style w:type="paragraph" w:styleId="af1">
    <w:name w:val="List Paragraph"/>
    <w:aliases w:val="it_List1,Ненумерованный список,основной диплом,Введение,СПИСКИ,3_Абзац списка,ТАБЛИЦА,ПАРАГРАФ"/>
    <w:basedOn w:val="a0"/>
    <w:link w:val="af2"/>
    <w:uiPriority w:val="34"/>
    <w:qFormat/>
    <w:rsid w:val="0035660A"/>
    <w:pPr>
      <w:ind w:left="720"/>
      <w:contextualSpacing/>
    </w:pPr>
  </w:style>
  <w:style w:type="character" w:customStyle="1" w:styleId="80">
    <w:name w:val="Заголовок 8 Знак"/>
    <w:aliases w:val="Заг-ПОДГЛАВ Знак"/>
    <w:basedOn w:val="a1"/>
    <w:link w:val="8"/>
    <w:rsid w:val="00116067"/>
    <w:rPr>
      <w:rFonts w:asciiTheme="majorHAnsi" w:eastAsiaTheme="majorEastAsia" w:hAnsiTheme="majorHAnsi" w:cstheme="majorBidi"/>
      <w:color w:val="272727" w:themeColor="text1" w:themeTint="D8"/>
      <w:sz w:val="21"/>
      <w:szCs w:val="21"/>
    </w:rPr>
  </w:style>
  <w:style w:type="paragraph" w:customStyle="1" w:styleId="Default">
    <w:name w:val="Default"/>
    <w:rsid w:val="00452934"/>
    <w:pPr>
      <w:autoSpaceDE w:val="0"/>
      <w:autoSpaceDN w:val="0"/>
      <w:adjustRightInd w:val="0"/>
      <w:spacing w:after="0" w:line="240" w:lineRule="auto"/>
    </w:pPr>
    <w:rPr>
      <w:rFonts w:ascii="Arial" w:eastAsia="Calibri" w:hAnsi="Arial" w:cs="Arial"/>
      <w:color w:val="000000"/>
      <w:sz w:val="24"/>
      <w:szCs w:val="24"/>
    </w:rPr>
  </w:style>
  <w:style w:type="character" w:customStyle="1" w:styleId="50">
    <w:name w:val="Заголовок 5 Знак"/>
    <w:basedOn w:val="a1"/>
    <w:link w:val="5"/>
    <w:rsid w:val="00FE0CE4"/>
    <w:rPr>
      <w:rFonts w:ascii="Times New Roman" w:eastAsia="Times New Roman" w:hAnsi="Times New Roman" w:cs="Times New Roman"/>
      <w:b/>
      <w:bCs/>
      <w:iCs/>
      <w:sz w:val="26"/>
      <w:szCs w:val="26"/>
      <w:lang w:eastAsia="ru-RU"/>
    </w:rPr>
  </w:style>
  <w:style w:type="character" w:customStyle="1" w:styleId="60">
    <w:name w:val="Заголовок 6 Знак"/>
    <w:basedOn w:val="a1"/>
    <w:link w:val="6"/>
    <w:rsid w:val="00FE0CE4"/>
    <w:rPr>
      <w:rFonts w:ascii="Times New Roman" w:eastAsia="Times New Roman" w:hAnsi="Times New Roman" w:cs="Times New Roman"/>
      <w:b/>
      <w:bCs/>
      <w:i/>
      <w:sz w:val="20"/>
      <w:szCs w:val="24"/>
      <w:lang w:eastAsia="ru-RU"/>
    </w:rPr>
  </w:style>
  <w:style w:type="character" w:customStyle="1" w:styleId="70">
    <w:name w:val="Заголовок 7 Знак"/>
    <w:basedOn w:val="a1"/>
    <w:link w:val="7"/>
    <w:rsid w:val="00FE0CE4"/>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FE0CE4"/>
    <w:rPr>
      <w:rFonts w:ascii="Arial" w:eastAsia="Times New Roman" w:hAnsi="Arial" w:cs="Times New Roman"/>
      <w:lang w:eastAsia="ru-RU"/>
    </w:rPr>
  </w:style>
  <w:style w:type="paragraph" w:customStyle="1" w:styleId="ConsPlusNormal">
    <w:name w:val="ConsPlusNormal"/>
    <w:link w:val="ConsPlusNormal0"/>
    <w:rsid w:val="00FE0CE4"/>
    <w:pPr>
      <w:widowControl w:val="0"/>
      <w:tabs>
        <w:tab w:val="num" w:pos="1440"/>
      </w:tabs>
      <w:autoSpaceDE w:val="0"/>
      <w:autoSpaceDN w:val="0"/>
      <w:adjustRightInd w:val="0"/>
      <w:spacing w:after="0" w:line="240" w:lineRule="auto"/>
      <w:ind w:left="720" w:hanging="720"/>
    </w:pPr>
    <w:rPr>
      <w:rFonts w:ascii="Arial" w:eastAsia="Times New Roman" w:hAnsi="Arial" w:cs="Arial"/>
      <w:sz w:val="20"/>
      <w:szCs w:val="20"/>
      <w:lang w:eastAsia="ru-RU"/>
    </w:rPr>
  </w:style>
  <w:style w:type="paragraph" w:styleId="af3">
    <w:name w:val="TOC Heading"/>
    <w:basedOn w:val="1"/>
    <w:next w:val="a0"/>
    <w:uiPriority w:val="39"/>
    <w:unhideWhenUsed/>
    <w:qFormat/>
    <w:rsid w:val="00FE0CE4"/>
    <w:pPr>
      <w:suppressAutoHyphens/>
      <w:spacing w:before="120" w:line="276" w:lineRule="auto"/>
      <w:jc w:val="center"/>
      <w:outlineLvl w:val="9"/>
    </w:pPr>
    <w:rPr>
      <w:bCs/>
      <w:color w:val="365F91"/>
      <w:szCs w:val="28"/>
    </w:rPr>
  </w:style>
  <w:style w:type="paragraph" w:customStyle="1" w:styleId="11">
    <w:name w:val="Оглавление 11"/>
    <w:basedOn w:val="a0"/>
    <w:next w:val="a0"/>
    <w:autoRedefine/>
    <w:uiPriority w:val="39"/>
    <w:unhideWhenUsed/>
    <w:rsid w:val="00FE0CE4"/>
    <w:pPr>
      <w:spacing w:after="100" w:line="276" w:lineRule="auto"/>
    </w:pPr>
    <w:rPr>
      <w:rFonts w:eastAsia="Times New Roman"/>
      <w:lang w:eastAsia="ru-RU"/>
    </w:rPr>
  </w:style>
  <w:style w:type="character" w:customStyle="1" w:styleId="12">
    <w:name w:val="Гиперссылка1"/>
    <w:basedOn w:val="a1"/>
    <w:uiPriority w:val="99"/>
    <w:unhideWhenUsed/>
    <w:rsid w:val="00FE0CE4"/>
    <w:rPr>
      <w:color w:val="0000FF"/>
      <w:u w:val="single"/>
    </w:rPr>
  </w:style>
  <w:style w:type="character" w:customStyle="1" w:styleId="110">
    <w:name w:val="Заголовок 1 Знак1"/>
    <w:aliases w:val="HEADING 1 Знак,Head 1 Знак,????????? 1 Знак,Subhead A Знак,Заг 1 Знак"/>
    <w:basedOn w:val="a1"/>
    <w:locked/>
    <w:rsid w:val="00FE0CE4"/>
    <w:rPr>
      <w:rFonts w:ascii="Arial" w:eastAsia="Times New Roman" w:hAnsi="Arial" w:cs="Times New Roman"/>
      <w:b/>
      <w:kern w:val="28"/>
      <w:sz w:val="28"/>
      <w:szCs w:val="24"/>
      <w:lang w:val="ru-RU" w:eastAsia="ru-RU"/>
    </w:rPr>
  </w:style>
  <w:style w:type="character" w:customStyle="1" w:styleId="af4">
    <w:name w:val="Цветовое выделение"/>
    <w:uiPriority w:val="99"/>
    <w:rsid w:val="00FE0CE4"/>
    <w:rPr>
      <w:b/>
      <w:color w:val="26282F"/>
      <w:sz w:val="26"/>
    </w:rPr>
  </w:style>
  <w:style w:type="paragraph" w:customStyle="1" w:styleId="af5">
    <w:name w:val="Нормальный (таблица)"/>
    <w:basedOn w:val="a0"/>
    <w:next w:val="a0"/>
    <w:uiPriority w:val="99"/>
    <w:rsid w:val="00FE0CE4"/>
    <w:pPr>
      <w:widowControl w:val="0"/>
      <w:autoSpaceDE w:val="0"/>
      <w:autoSpaceDN w:val="0"/>
      <w:adjustRightInd w:val="0"/>
      <w:spacing w:after="0" w:line="240" w:lineRule="auto"/>
      <w:jc w:val="both"/>
    </w:pPr>
    <w:rPr>
      <w:rFonts w:ascii="Arial" w:eastAsia="Times New Roman" w:hAnsi="Arial" w:cs="Arial"/>
      <w:szCs w:val="24"/>
      <w:lang w:eastAsia="ru-RU"/>
    </w:rPr>
  </w:style>
  <w:style w:type="paragraph" w:customStyle="1" w:styleId="af6">
    <w:name w:val="Прижатый влево"/>
    <w:basedOn w:val="a0"/>
    <w:next w:val="a0"/>
    <w:uiPriority w:val="99"/>
    <w:rsid w:val="00FE0CE4"/>
    <w:pPr>
      <w:widowControl w:val="0"/>
      <w:autoSpaceDE w:val="0"/>
      <w:autoSpaceDN w:val="0"/>
      <w:adjustRightInd w:val="0"/>
      <w:spacing w:after="0" w:line="240" w:lineRule="auto"/>
    </w:pPr>
    <w:rPr>
      <w:rFonts w:ascii="Arial" w:eastAsia="Times New Roman" w:hAnsi="Arial" w:cs="Arial"/>
      <w:szCs w:val="24"/>
      <w:lang w:eastAsia="ru-RU"/>
    </w:rPr>
  </w:style>
  <w:style w:type="table" w:customStyle="1" w:styleId="13">
    <w:name w:val="Сетка таблицы1"/>
    <w:basedOn w:val="a2"/>
    <w:next w:val="ac"/>
    <w:uiPriority w:val="59"/>
    <w:rsid w:val="00FE0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0"/>
    <w:next w:val="a0"/>
    <w:autoRedefine/>
    <w:uiPriority w:val="39"/>
    <w:unhideWhenUsed/>
    <w:rsid w:val="00C905CB"/>
    <w:pPr>
      <w:widowControl w:val="0"/>
      <w:tabs>
        <w:tab w:val="right" w:leader="dot" w:pos="9870"/>
      </w:tabs>
      <w:spacing w:before="100" w:after="100" w:line="240" w:lineRule="auto"/>
      <w:ind w:left="221"/>
      <w:jc w:val="both"/>
    </w:pPr>
    <w:rPr>
      <w:rFonts w:eastAsia="Calibri" w:cs="Times New Roman"/>
      <w:lang w:val="en-US"/>
    </w:rPr>
  </w:style>
  <w:style w:type="paragraph" w:styleId="af7">
    <w:name w:val="Body Text"/>
    <w:basedOn w:val="a0"/>
    <w:link w:val="af8"/>
    <w:unhideWhenUsed/>
    <w:rsid w:val="00FE0CE4"/>
    <w:pPr>
      <w:spacing w:line="240" w:lineRule="auto"/>
    </w:pPr>
    <w:rPr>
      <w:rFonts w:eastAsia="Times New Roman" w:cs="Times New Roman"/>
      <w:szCs w:val="24"/>
      <w:lang w:eastAsia="ru-RU"/>
    </w:rPr>
  </w:style>
  <w:style w:type="character" w:customStyle="1" w:styleId="af8">
    <w:name w:val="Основной текст Знак"/>
    <w:basedOn w:val="a1"/>
    <w:link w:val="af7"/>
    <w:rsid w:val="00FE0CE4"/>
    <w:rPr>
      <w:rFonts w:ascii="Times New Roman" w:eastAsia="Times New Roman" w:hAnsi="Times New Roman" w:cs="Times New Roman"/>
      <w:sz w:val="24"/>
      <w:szCs w:val="24"/>
      <w:lang w:eastAsia="ru-RU"/>
    </w:rPr>
  </w:style>
  <w:style w:type="character" w:customStyle="1" w:styleId="71">
    <w:name w:val="Основной текст + 71"/>
    <w:aliases w:val="5 pt4,Интервал 0 pt6"/>
    <w:basedOn w:val="a1"/>
    <w:rsid w:val="00FE0CE4"/>
    <w:rPr>
      <w:color w:val="000000"/>
      <w:spacing w:val="6"/>
      <w:w w:val="100"/>
      <w:position w:val="0"/>
      <w:sz w:val="15"/>
      <w:szCs w:val="15"/>
      <w:lang w:val="ru-RU" w:bidi="ar-SA"/>
    </w:rPr>
  </w:style>
  <w:style w:type="character" w:customStyle="1" w:styleId="Constantia">
    <w:name w:val="Основной текст + Constantia"/>
    <w:aliases w:val="7,5 pt3,Интервал 0 pt5"/>
    <w:basedOn w:val="a1"/>
    <w:rsid w:val="00FE0CE4"/>
    <w:rPr>
      <w:rFonts w:ascii="Constantia" w:eastAsia="Times New Roman" w:hAnsi="Constantia" w:cs="Constantia"/>
      <w:color w:val="000000"/>
      <w:spacing w:val="0"/>
      <w:w w:val="100"/>
      <w:position w:val="0"/>
      <w:sz w:val="15"/>
      <w:szCs w:val="15"/>
      <w:lang w:bidi="ar-SA"/>
    </w:rPr>
  </w:style>
  <w:style w:type="character" w:customStyle="1" w:styleId="CenturyGothic">
    <w:name w:val="Основной текст + Century Gothic"/>
    <w:aliases w:val="6 pt,Полужирный3,Интервал 0 pt4"/>
    <w:basedOn w:val="a1"/>
    <w:rsid w:val="00FE0CE4"/>
    <w:rPr>
      <w:rFonts w:ascii="Century Gothic" w:eastAsia="Times New Roman" w:hAnsi="Century Gothic" w:cs="Century Gothic"/>
      <w:b/>
      <w:bCs/>
      <w:color w:val="000000"/>
      <w:spacing w:val="2"/>
      <w:w w:val="100"/>
      <w:position w:val="0"/>
      <w:sz w:val="12"/>
      <w:szCs w:val="12"/>
      <w:lang w:val="ru-RU" w:bidi="ar-SA"/>
    </w:rPr>
  </w:style>
  <w:style w:type="paragraph" w:customStyle="1" w:styleId="menubasetext1">
    <w:name w:val="menu_base_text1"/>
    <w:basedOn w:val="a0"/>
    <w:rsid w:val="00FE0CE4"/>
    <w:pPr>
      <w:pBdr>
        <w:bottom w:val="single" w:sz="6" w:space="7" w:color="D7DBDF"/>
        <w:right w:val="single" w:sz="6" w:space="14" w:color="D7DBDF"/>
      </w:pBdr>
      <w:spacing w:before="100" w:beforeAutospacing="1" w:after="100" w:afterAutospacing="1" w:line="240" w:lineRule="auto"/>
      <w:jc w:val="both"/>
    </w:pPr>
    <w:rPr>
      <w:rFonts w:eastAsia="Times New Roman" w:cs="Times New Roman"/>
      <w:sz w:val="18"/>
      <w:szCs w:val="18"/>
      <w:lang w:eastAsia="ru-RU"/>
    </w:rPr>
  </w:style>
  <w:style w:type="paragraph" w:customStyle="1" w:styleId="s13">
    <w:name w:val="s_13"/>
    <w:basedOn w:val="a0"/>
    <w:rsid w:val="00FE0CE4"/>
    <w:pPr>
      <w:spacing w:after="0" w:line="240" w:lineRule="auto"/>
      <w:ind w:firstLine="720"/>
    </w:pPr>
    <w:rPr>
      <w:rFonts w:eastAsia="Times New Roman" w:cs="Times New Roman"/>
      <w:sz w:val="18"/>
      <w:szCs w:val="18"/>
      <w:lang w:eastAsia="ru-RU"/>
    </w:rPr>
  </w:style>
  <w:style w:type="paragraph" w:styleId="af9">
    <w:name w:val="Body Text Indent"/>
    <w:basedOn w:val="a0"/>
    <w:link w:val="afa"/>
    <w:unhideWhenUsed/>
    <w:rsid w:val="00FE0CE4"/>
    <w:pPr>
      <w:widowControl w:val="0"/>
      <w:spacing w:line="240" w:lineRule="auto"/>
      <w:ind w:left="283"/>
    </w:pPr>
    <w:rPr>
      <w:rFonts w:ascii="Calibri" w:eastAsia="Calibri" w:hAnsi="Calibri" w:cs="Times New Roman"/>
      <w:szCs w:val="24"/>
      <w:lang w:val="en-US"/>
    </w:rPr>
  </w:style>
  <w:style w:type="character" w:customStyle="1" w:styleId="afa">
    <w:name w:val="Основной текст с отступом Знак"/>
    <w:basedOn w:val="a1"/>
    <w:link w:val="af9"/>
    <w:rsid w:val="00FE0CE4"/>
    <w:rPr>
      <w:rFonts w:ascii="Calibri" w:eastAsia="Calibri" w:hAnsi="Calibri" w:cs="Times New Roman"/>
      <w:sz w:val="24"/>
      <w:szCs w:val="24"/>
      <w:lang w:val="en-US"/>
    </w:rPr>
  </w:style>
  <w:style w:type="character" w:styleId="afb">
    <w:name w:val="FollowedHyperlink"/>
    <w:basedOn w:val="a1"/>
    <w:uiPriority w:val="99"/>
    <w:semiHidden/>
    <w:unhideWhenUsed/>
    <w:rsid w:val="00FE0CE4"/>
    <w:rPr>
      <w:color w:val="800080"/>
      <w:u w:val="single"/>
    </w:rPr>
  </w:style>
  <w:style w:type="paragraph" w:customStyle="1" w:styleId="font5">
    <w:name w:val="font5"/>
    <w:basedOn w:val="a0"/>
    <w:rsid w:val="00FE0CE4"/>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6">
    <w:name w:val="font6"/>
    <w:basedOn w:val="a0"/>
    <w:rsid w:val="00FE0CE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7">
    <w:name w:val="xl67"/>
    <w:basedOn w:val="a0"/>
    <w:rsid w:val="00FE0CE4"/>
    <w:pPr>
      <w:pBdr>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68">
    <w:name w:val="xl68"/>
    <w:basedOn w:val="a0"/>
    <w:rsid w:val="00FE0C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0"/>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0">
    <w:name w:val="xl70"/>
    <w:basedOn w:val="a0"/>
    <w:rsid w:val="00FE0CE4"/>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1">
    <w:name w:val="xl71"/>
    <w:basedOn w:val="a0"/>
    <w:rsid w:val="00FE0CE4"/>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2">
    <w:name w:val="xl72"/>
    <w:basedOn w:val="a0"/>
    <w:rsid w:val="00FE0CE4"/>
    <w:pPr>
      <w:shd w:val="clear" w:color="000000" w:fill="FCD5B4"/>
      <w:spacing w:before="100" w:beforeAutospacing="1" w:after="100" w:afterAutospacing="1" w:line="240" w:lineRule="auto"/>
    </w:pPr>
    <w:rPr>
      <w:rFonts w:eastAsia="Times New Roman" w:cs="Times New Roman"/>
      <w:szCs w:val="24"/>
      <w:lang w:eastAsia="ru-RU"/>
    </w:rPr>
  </w:style>
  <w:style w:type="paragraph" w:customStyle="1" w:styleId="xl73">
    <w:name w:val="xl73"/>
    <w:basedOn w:val="a0"/>
    <w:rsid w:val="00FE0CE4"/>
    <w:pPr>
      <w:pBdr>
        <w:top w:val="single" w:sz="4" w:space="0" w:color="auto"/>
        <w:left w:val="single" w:sz="4" w:space="0" w:color="auto"/>
        <w:right w:val="single" w:sz="4" w:space="0" w:color="auto"/>
      </w:pBdr>
      <w:shd w:val="clear" w:color="000000" w:fill="FCD5B4"/>
      <w:spacing w:before="100" w:beforeAutospacing="1" w:after="100" w:afterAutospacing="1" w:line="240" w:lineRule="auto"/>
    </w:pPr>
    <w:rPr>
      <w:rFonts w:eastAsia="Times New Roman" w:cs="Times New Roman"/>
      <w:szCs w:val="24"/>
      <w:lang w:eastAsia="ru-RU"/>
    </w:rPr>
  </w:style>
  <w:style w:type="paragraph" w:customStyle="1" w:styleId="xl74">
    <w:name w:val="xl74"/>
    <w:basedOn w:val="a0"/>
    <w:rsid w:val="00FE0CE4"/>
    <w:pPr>
      <w:pBdr>
        <w:top w:val="single" w:sz="4" w:space="0" w:color="auto"/>
        <w:left w:val="single" w:sz="4" w:space="0" w:color="auto"/>
        <w:right w:val="single" w:sz="4" w:space="0" w:color="auto"/>
      </w:pBdr>
      <w:shd w:val="clear" w:color="000000" w:fill="FCD5B4"/>
      <w:spacing w:before="100" w:beforeAutospacing="1" w:after="100" w:afterAutospacing="1" w:line="240" w:lineRule="auto"/>
    </w:pPr>
    <w:rPr>
      <w:rFonts w:ascii="Arial" w:eastAsia="Times New Roman" w:hAnsi="Arial" w:cs="Arial"/>
      <w:sz w:val="20"/>
      <w:szCs w:val="20"/>
      <w:lang w:eastAsia="ru-RU"/>
    </w:rPr>
  </w:style>
  <w:style w:type="paragraph" w:customStyle="1" w:styleId="xl75">
    <w:name w:val="xl75"/>
    <w:basedOn w:val="a0"/>
    <w:rsid w:val="00FE0CE4"/>
    <w:pPr>
      <w:pBdr>
        <w:left w:val="single" w:sz="4" w:space="0" w:color="auto"/>
        <w:right w:val="single" w:sz="4" w:space="0" w:color="auto"/>
      </w:pBdr>
      <w:shd w:val="clear" w:color="000000" w:fill="EBF1DE"/>
      <w:spacing w:before="100" w:beforeAutospacing="1" w:after="100" w:afterAutospacing="1" w:line="240" w:lineRule="auto"/>
    </w:pPr>
    <w:rPr>
      <w:rFonts w:ascii="Arial" w:eastAsia="Times New Roman" w:hAnsi="Arial" w:cs="Arial"/>
      <w:sz w:val="20"/>
      <w:szCs w:val="20"/>
      <w:lang w:eastAsia="ru-RU"/>
    </w:rPr>
  </w:style>
  <w:style w:type="paragraph" w:customStyle="1" w:styleId="xl76">
    <w:name w:val="xl76"/>
    <w:basedOn w:val="a0"/>
    <w:rsid w:val="00FE0CE4"/>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7">
    <w:name w:val="xl77"/>
    <w:basedOn w:val="a0"/>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8">
    <w:name w:val="xl78"/>
    <w:basedOn w:val="a0"/>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pPr>
    <w:rPr>
      <w:rFonts w:ascii="Arial" w:eastAsia="Times New Roman" w:hAnsi="Arial" w:cs="Arial"/>
      <w:sz w:val="20"/>
      <w:szCs w:val="20"/>
      <w:lang w:eastAsia="ru-RU"/>
    </w:rPr>
  </w:style>
  <w:style w:type="paragraph" w:customStyle="1" w:styleId="xl79">
    <w:name w:val="xl79"/>
    <w:basedOn w:val="a0"/>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0">
    <w:name w:val="xl80"/>
    <w:basedOn w:val="a0"/>
    <w:rsid w:val="00FE0CE4"/>
    <w:pPr>
      <w:pBdr>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1">
    <w:name w:val="xl81"/>
    <w:basedOn w:val="a0"/>
    <w:rsid w:val="00FE0CE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right"/>
    </w:pPr>
    <w:rPr>
      <w:rFonts w:eastAsia="Times New Roman" w:cs="Times New Roman"/>
      <w:szCs w:val="24"/>
      <w:lang w:eastAsia="ru-RU"/>
    </w:rPr>
  </w:style>
  <w:style w:type="paragraph" w:customStyle="1" w:styleId="xl82">
    <w:name w:val="xl82"/>
    <w:basedOn w:val="a0"/>
    <w:rsid w:val="00FE0CE4"/>
    <w:pPr>
      <w:pBdr>
        <w:left w:val="single" w:sz="4" w:space="0" w:color="auto"/>
        <w:right w:val="single" w:sz="4" w:space="0" w:color="auto"/>
      </w:pBdr>
      <w:shd w:val="clear" w:color="000000" w:fill="92CDDC"/>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3">
    <w:name w:val="xl83"/>
    <w:basedOn w:val="a0"/>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84">
    <w:name w:val="xl84"/>
    <w:basedOn w:val="a0"/>
    <w:rsid w:val="00FE0CE4"/>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5">
    <w:name w:val="xl85"/>
    <w:basedOn w:val="a0"/>
    <w:rsid w:val="00FE0CE4"/>
    <w:pPr>
      <w:pBdr>
        <w:left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6">
    <w:name w:val="xl86"/>
    <w:basedOn w:val="a0"/>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7">
    <w:name w:val="xl87"/>
    <w:basedOn w:val="a0"/>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lang w:eastAsia="ru-RU"/>
    </w:rPr>
  </w:style>
  <w:style w:type="paragraph" w:customStyle="1" w:styleId="xl88">
    <w:name w:val="xl88"/>
    <w:basedOn w:val="a0"/>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9">
    <w:name w:val="xl89"/>
    <w:basedOn w:val="a0"/>
    <w:rsid w:val="00FE0C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0">
    <w:name w:val="xl90"/>
    <w:basedOn w:val="a0"/>
    <w:rsid w:val="00FE0CE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1">
    <w:name w:val="xl91"/>
    <w:basedOn w:val="a0"/>
    <w:rsid w:val="00FE0CE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eastAsia="Times New Roman" w:cs="Times New Roman"/>
      <w:szCs w:val="24"/>
      <w:lang w:eastAsia="ru-RU"/>
    </w:rPr>
  </w:style>
  <w:style w:type="paragraph" w:customStyle="1" w:styleId="xl92">
    <w:name w:val="xl92"/>
    <w:basedOn w:val="a0"/>
    <w:rsid w:val="00FE0C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3">
    <w:name w:val="xl93"/>
    <w:basedOn w:val="a0"/>
    <w:rsid w:val="00FE0C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eastAsia="Times New Roman" w:cs="Times New Roman"/>
      <w:szCs w:val="24"/>
      <w:lang w:eastAsia="ru-RU"/>
    </w:rPr>
  </w:style>
  <w:style w:type="paragraph" w:customStyle="1" w:styleId="xl94">
    <w:name w:val="xl94"/>
    <w:basedOn w:val="a0"/>
    <w:rsid w:val="00FE0CE4"/>
    <w:pPr>
      <w:pBdr>
        <w:left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95">
    <w:name w:val="xl95"/>
    <w:basedOn w:val="a0"/>
    <w:rsid w:val="00FE0CE4"/>
    <w:pPr>
      <w:pBdr>
        <w:left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96">
    <w:name w:val="xl96"/>
    <w:basedOn w:val="a0"/>
    <w:rsid w:val="00FE0CE4"/>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97">
    <w:name w:val="xl97"/>
    <w:basedOn w:val="a0"/>
    <w:rsid w:val="00FE0CE4"/>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98">
    <w:name w:val="xl98"/>
    <w:basedOn w:val="a0"/>
    <w:rsid w:val="00FE0CE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99">
    <w:name w:val="xl99"/>
    <w:basedOn w:val="a0"/>
    <w:rsid w:val="00FE0CE4"/>
    <w:pPr>
      <w:pBdr>
        <w:left w:val="single" w:sz="4" w:space="0" w:color="auto"/>
        <w:bottom w:val="single" w:sz="4" w:space="0" w:color="auto"/>
        <w:right w:val="single" w:sz="4" w:space="0" w:color="auto"/>
      </w:pBdr>
      <w:shd w:val="clear" w:color="000000" w:fill="948A54"/>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100">
    <w:name w:val="xl100"/>
    <w:basedOn w:val="a0"/>
    <w:rsid w:val="00FE0CE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101">
    <w:name w:val="xl101"/>
    <w:basedOn w:val="a0"/>
    <w:rsid w:val="00FE0CE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102">
    <w:name w:val="xl102"/>
    <w:basedOn w:val="a0"/>
    <w:rsid w:val="00FE0CE4"/>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103">
    <w:name w:val="xl103"/>
    <w:basedOn w:val="a0"/>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4">
    <w:name w:val="xl104"/>
    <w:basedOn w:val="a0"/>
    <w:rsid w:val="00FE0CE4"/>
    <w:pPr>
      <w:pBdr>
        <w:top w:val="single" w:sz="4" w:space="0" w:color="auto"/>
        <w:left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5">
    <w:name w:val="xl105"/>
    <w:basedOn w:val="a0"/>
    <w:rsid w:val="00FE0CE4"/>
    <w:pPr>
      <w:pBdr>
        <w:left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6">
    <w:name w:val="xl106"/>
    <w:basedOn w:val="a0"/>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7">
    <w:name w:val="xl107"/>
    <w:basedOn w:val="a0"/>
    <w:rsid w:val="00FE0CE4"/>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8">
    <w:name w:val="xl108"/>
    <w:basedOn w:val="a0"/>
    <w:rsid w:val="00FE0CE4"/>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9">
    <w:name w:val="xl109"/>
    <w:basedOn w:val="a0"/>
    <w:rsid w:val="00FE0CE4"/>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0">
    <w:name w:val="xl110"/>
    <w:basedOn w:val="a0"/>
    <w:rsid w:val="00FE0CE4"/>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1">
    <w:name w:val="xl111"/>
    <w:basedOn w:val="a0"/>
    <w:rsid w:val="00FE0C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2">
    <w:name w:val="xl112"/>
    <w:basedOn w:val="a0"/>
    <w:rsid w:val="00FE0C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3">
    <w:name w:val="xl113"/>
    <w:basedOn w:val="a0"/>
    <w:rsid w:val="00FE0C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4">
    <w:name w:val="xl114"/>
    <w:basedOn w:val="a0"/>
    <w:rsid w:val="00FE0CE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115">
    <w:name w:val="xl115"/>
    <w:basedOn w:val="a0"/>
    <w:rsid w:val="00FE0CE4"/>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6">
    <w:name w:val="xl116"/>
    <w:basedOn w:val="a0"/>
    <w:rsid w:val="00FE0CE4"/>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character" w:styleId="afc">
    <w:name w:val="line number"/>
    <w:basedOn w:val="a1"/>
    <w:uiPriority w:val="99"/>
    <w:semiHidden/>
    <w:unhideWhenUsed/>
    <w:rsid w:val="00FE0CE4"/>
  </w:style>
  <w:style w:type="paragraph" w:styleId="afd">
    <w:name w:val="Revision"/>
    <w:hidden/>
    <w:uiPriority w:val="99"/>
    <w:semiHidden/>
    <w:rsid w:val="00FE0CE4"/>
    <w:pPr>
      <w:spacing w:after="0" w:line="240" w:lineRule="auto"/>
    </w:pPr>
    <w:rPr>
      <w:rFonts w:ascii="Calibri" w:eastAsia="Calibri" w:hAnsi="Calibri" w:cs="Times New Roman"/>
      <w:lang w:val="en-US"/>
    </w:rPr>
  </w:style>
  <w:style w:type="paragraph" w:styleId="afe">
    <w:name w:val="Document Map"/>
    <w:basedOn w:val="a0"/>
    <w:link w:val="aff"/>
    <w:uiPriority w:val="99"/>
    <w:semiHidden/>
    <w:unhideWhenUsed/>
    <w:rsid w:val="00FE0CE4"/>
    <w:pPr>
      <w:spacing w:after="0" w:line="240" w:lineRule="auto"/>
    </w:pPr>
    <w:rPr>
      <w:rFonts w:ascii="Tahoma" w:eastAsia="Times New Roman" w:hAnsi="Tahoma" w:cs="Tahoma"/>
      <w:sz w:val="16"/>
      <w:szCs w:val="16"/>
      <w:lang w:eastAsia="ru-RU"/>
    </w:rPr>
  </w:style>
  <w:style w:type="character" w:customStyle="1" w:styleId="aff">
    <w:name w:val="Схема документа Знак"/>
    <w:basedOn w:val="a1"/>
    <w:link w:val="afe"/>
    <w:uiPriority w:val="99"/>
    <w:semiHidden/>
    <w:rsid w:val="00FE0CE4"/>
    <w:rPr>
      <w:rFonts w:ascii="Tahoma" w:eastAsia="Times New Roman" w:hAnsi="Tahoma" w:cs="Tahoma"/>
      <w:sz w:val="16"/>
      <w:szCs w:val="16"/>
      <w:lang w:eastAsia="ru-RU"/>
    </w:rPr>
  </w:style>
  <w:style w:type="character" w:styleId="aff0">
    <w:name w:val="Placeholder Text"/>
    <w:basedOn w:val="a1"/>
    <w:uiPriority w:val="99"/>
    <w:semiHidden/>
    <w:rsid w:val="00FE0CE4"/>
    <w:rPr>
      <w:color w:val="808080"/>
    </w:rPr>
  </w:style>
  <w:style w:type="paragraph" w:customStyle="1" w:styleId="aff1">
    <w:name w:val="Название таблицы"/>
    <w:basedOn w:val="a0"/>
    <w:qFormat/>
    <w:rsid w:val="00FE0CE4"/>
    <w:pPr>
      <w:spacing w:after="0"/>
      <w:jc w:val="center"/>
    </w:pPr>
    <w:rPr>
      <w:rFonts w:eastAsia="Times New Roman" w:cs="Times New Roman"/>
      <w:szCs w:val="24"/>
    </w:rPr>
  </w:style>
  <w:style w:type="paragraph" w:customStyle="1" w:styleId="14">
    <w:name w:val="1"/>
    <w:basedOn w:val="a0"/>
    <w:rsid w:val="00FE0CE4"/>
    <w:pPr>
      <w:spacing w:line="240" w:lineRule="exact"/>
      <w:jc w:val="both"/>
    </w:pPr>
    <w:rPr>
      <w:rFonts w:ascii="Verdana" w:eastAsia="Times New Roman" w:hAnsi="Verdana" w:cs="Times New Roman"/>
      <w:szCs w:val="24"/>
      <w:lang w:val="en-US"/>
    </w:rPr>
  </w:style>
  <w:style w:type="paragraph" w:customStyle="1" w:styleId="font7">
    <w:name w:val="font7"/>
    <w:basedOn w:val="a0"/>
    <w:rsid w:val="00FE0CE4"/>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0"/>
    <w:rsid w:val="00FE0CE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9">
    <w:name w:val="font9"/>
    <w:basedOn w:val="a0"/>
    <w:rsid w:val="00FE0CE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10">
    <w:name w:val="font10"/>
    <w:basedOn w:val="a0"/>
    <w:rsid w:val="00FE0CE4"/>
    <w:pPr>
      <w:spacing w:before="100" w:beforeAutospacing="1" w:after="100" w:afterAutospacing="1" w:line="240" w:lineRule="auto"/>
    </w:pPr>
    <w:rPr>
      <w:rFonts w:ascii="Tahoma" w:eastAsia="Times New Roman" w:hAnsi="Tahoma" w:cs="Tahoma"/>
      <w:b/>
      <w:bCs/>
      <w:color w:val="000000"/>
      <w:sz w:val="20"/>
      <w:szCs w:val="20"/>
      <w:lang w:eastAsia="ru-RU"/>
    </w:rPr>
  </w:style>
  <w:style w:type="character" w:customStyle="1" w:styleId="210">
    <w:name w:val="Заголовок 2 Знак1"/>
    <w:aliases w:val="Заголовок 3N Знак,Стиль 1 Знак"/>
    <w:uiPriority w:val="9"/>
    <w:locked/>
    <w:rsid w:val="00FE0CE4"/>
    <w:rPr>
      <w:rFonts w:ascii="Arial" w:eastAsia="Times New Roman" w:hAnsi="Arial" w:cs="Times New Roman"/>
      <w:b/>
      <w:sz w:val="24"/>
      <w:szCs w:val="24"/>
    </w:rPr>
  </w:style>
  <w:style w:type="paragraph" w:styleId="aff2">
    <w:name w:val="Normal (Web)"/>
    <w:aliases w:val="Обычный (Web)"/>
    <w:basedOn w:val="a0"/>
    <w:link w:val="aff3"/>
    <w:uiPriority w:val="99"/>
    <w:unhideWhenUsed/>
    <w:rsid w:val="00FE0CE4"/>
    <w:pPr>
      <w:spacing w:before="100" w:beforeAutospacing="1" w:after="100" w:afterAutospacing="1" w:line="240" w:lineRule="auto"/>
    </w:pPr>
    <w:rPr>
      <w:rFonts w:eastAsia="Times New Roman" w:cs="Times New Roman"/>
      <w:color w:val="000000"/>
      <w:szCs w:val="24"/>
      <w:lang w:eastAsia="ru-RU"/>
    </w:rPr>
  </w:style>
  <w:style w:type="character" w:styleId="HTML">
    <w:name w:val="HTML Code"/>
    <w:basedOn w:val="a1"/>
    <w:uiPriority w:val="99"/>
    <w:semiHidden/>
    <w:unhideWhenUsed/>
    <w:rsid w:val="00FE0CE4"/>
    <w:rPr>
      <w:rFonts w:ascii="Courier New" w:eastAsia="Times New Roman" w:hAnsi="Courier New" w:cs="Courier New"/>
      <w:sz w:val="20"/>
      <w:szCs w:val="20"/>
    </w:rPr>
  </w:style>
  <w:style w:type="table" w:customStyle="1" w:styleId="111">
    <w:name w:val="Сетка таблицы11"/>
    <w:basedOn w:val="a2"/>
    <w:next w:val="ac"/>
    <w:uiPriority w:val="59"/>
    <w:rsid w:val="00FE0CE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0"/>
    <w:rsid w:val="00FE0CE4"/>
    <w:pPr>
      <w:spacing w:before="100" w:beforeAutospacing="1" w:after="100" w:afterAutospacing="1" w:line="240" w:lineRule="auto"/>
    </w:pPr>
    <w:rPr>
      <w:rFonts w:eastAsia="Times New Roman" w:cs="Times New Roman"/>
      <w:szCs w:val="24"/>
      <w:lang w:eastAsia="ru-RU"/>
    </w:rPr>
  </w:style>
  <w:style w:type="paragraph" w:customStyle="1" w:styleId="xl64">
    <w:name w:val="xl64"/>
    <w:basedOn w:val="a0"/>
    <w:rsid w:val="00FE0CE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65">
    <w:name w:val="xl65"/>
    <w:basedOn w:val="a0"/>
    <w:rsid w:val="00FE0CE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66">
    <w:name w:val="xl66"/>
    <w:basedOn w:val="a0"/>
    <w:rsid w:val="00FE0C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FORMATTEXT">
    <w:name w:val=".FORMATTEXT"/>
    <w:uiPriority w:val="99"/>
    <w:rsid w:val="00FE0C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Красная строка1"/>
    <w:basedOn w:val="af7"/>
    <w:rsid w:val="00FE0CE4"/>
    <w:pPr>
      <w:suppressAutoHyphens/>
      <w:ind w:firstLine="210"/>
    </w:pPr>
    <w:rPr>
      <w:sz w:val="20"/>
      <w:szCs w:val="20"/>
      <w:lang w:eastAsia="ar-SA"/>
    </w:rPr>
  </w:style>
  <w:style w:type="paragraph" w:customStyle="1" w:styleId="xl117">
    <w:name w:val="xl117"/>
    <w:basedOn w:val="a0"/>
    <w:rsid w:val="00FE0CE4"/>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character" w:customStyle="1" w:styleId="FontStyle43">
    <w:name w:val="Font Style43"/>
    <w:basedOn w:val="a1"/>
    <w:uiPriority w:val="99"/>
    <w:rsid w:val="00FE0CE4"/>
    <w:rPr>
      <w:rFonts w:ascii="Times New Roman" w:hAnsi="Times New Roman" w:cs="Times New Roman"/>
      <w:sz w:val="26"/>
      <w:szCs w:val="26"/>
    </w:rPr>
  </w:style>
  <w:style w:type="paragraph" w:customStyle="1" w:styleId="xl118">
    <w:name w:val="xl118"/>
    <w:basedOn w:val="a0"/>
    <w:rsid w:val="00FE0CE4"/>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szCs w:val="24"/>
      <w:lang w:eastAsia="ru-RU"/>
    </w:rPr>
  </w:style>
  <w:style w:type="paragraph" w:customStyle="1" w:styleId="xl119">
    <w:name w:val="xl119"/>
    <w:basedOn w:val="a0"/>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lang w:eastAsia="ru-RU"/>
    </w:rPr>
  </w:style>
  <w:style w:type="paragraph" w:customStyle="1" w:styleId="xl120">
    <w:name w:val="xl120"/>
    <w:basedOn w:val="a0"/>
    <w:rsid w:val="00FE0CE4"/>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Cs w:val="24"/>
      <w:lang w:eastAsia="ru-RU"/>
    </w:rPr>
  </w:style>
  <w:style w:type="paragraph" w:customStyle="1" w:styleId="xl121">
    <w:name w:val="xl121"/>
    <w:basedOn w:val="a0"/>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Cs w:val="24"/>
      <w:lang w:eastAsia="ru-RU"/>
    </w:rPr>
  </w:style>
  <w:style w:type="paragraph" w:customStyle="1" w:styleId="xl122">
    <w:name w:val="xl122"/>
    <w:basedOn w:val="a0"/>
    <w:rsid w:val="00FE0CE4"/>
    <w:pPr>
      <w:spacing w:before="100" w:beforeAutospacing="1" w:after="100" w:afterAutospacing="1" w:line="240" w:lineRule="auto"/>
      <w:jc w:val="right"/>
      <w:textAlignment w:val="top"/>
    </w:pPr>
    <w:rPr>
      <w:rFonts w:ascii="Arial" w:eastAsia="Times New Roman" w:hAnsi="Arial" w:cs="Arial"/>
      <w:b/>
      <w:bCs/>
      <w:i/>
      <w:iCs/>
      <w:szCs w:val="24"/>
      <w:lang w:eastAsia="ru-RU"/>
    </w:rPr>
  </w:style>
  <w:style w:type="paragraph" w:customStyle="1" w:styleId="xl123">
    <w:name w:val="xl123"/>
    <w:basedOn w:val="a0"/>
    <w:rsid w:val="00FE0CE4"/>
    <w:pPr>
      <w:spacing w:before="100" w:beforeAutospacing="1" w:after="100" w:afterAutospacing="1" w:line="240" w:lineRule="auto"/>
      <w:jc w:val="right"/>
    </w:pPr>
    <w:rPr>
      <w:rFonts w:ascii="Arial" w:eastAsia="Times New Roman" w:hAnsi="Arial" w:cs="Arial"/>
      <w:szCs w:val="24"/>
      <w:lang w:eastAsia="ru-RU"/>
    </w:rPr>
  </w:style>
  <w:style w:type="paragraph" w:customStyle="1" w:styleId="HEADERTEXT">
    <w:name w:val=".HEADERTEXT"/>
    <w:uiPriority w:val="99"/>
    <w:rsid w:val="00FE0CE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xl124">
    <w:name w:val="xl124"/>
    <w:basedOn w:val="a0"/>
    <w:rsid w:val="00FE0CE4"/>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5">
    <w:name w:val="xl125"/>
    <w:basedOn w:val="a0"/>
    <w:rsid w:val="00FE0CE4"/>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6">
    <w:name w:val="xl126"/>
    <w:basedOn w:val="a0"/>
    <w:rsid w:val="00FE0CE4"/>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7">
    <w:name w:val="xl127"/>
    <w:basedOn w:val="a0"/>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8">
    <w:name w:val="xl128"/>
    <w:basedOn w:val="a0"/>
    <w:rsid w:val="00FE0CE4"/>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9">
    <w:name w:val="xl129"/>
    <w:basedOn w:val="a0"/>
    <w:rsid w:val="00FE0CE4"/>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30">
    <w:name w:val="xl130"/>
    <w:basedOn w:val="a0"/>
    <w:rsid w:val="00FE0CE4"/>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31">
    <w:name w:val="xl131"/>
    <w:basedOn w:val="a0"/>
    <w:rsid w:val="00FE0CE4"/>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32">
    <w:name w:val="xl132"/>
    <w:basedOn w:val="a0"/>
    <w:rsid w:val="00FE0CE4"/>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table" w:customStyle="1" w:styleId="24">
    <w:name w:val="Сетка таблицы2"/>
    <w:basedOn w:val="a2"/>
    <w:next w:val="ac"/>
    <w:uiPriority w:val="59"/>
    <w:rsid w:val="00FE0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Назв частей"/>
    <w:basedOn w:val="1"/>
    <w:link w:val="aff5"/>
    <w:qFormat/>
    <w:rsid w:val="00FE0CE4"/>
    <w:pPr>
      <w:suppressAutoHyphens/>
      <w:spacing w:before="120" w:line="276" w:lineRule="auto"/>
      <w:jc w:val="center"/>
    </w:pPr>
    <w:rPr>
      <w:bCs/>
      <w:caps/>
      <w:color w:val="365F91"/>
      <w:szCs w:val="28"/>
    </w:rPr>
  </w:style>
  <w:style w:type="character" w:customStyle="1" w:styleId="aff5">
    <w:name w:val="Назв частей Знак"/>
    <w:basedOn w:val="40"/>
    <w:link w:val="aff4"/>
    <w:rsid w:val="00FE0CE4"/>
    <w:rPr>
      <w:rFonts w:ascii="Times New Roman" w:eastAsiaTheme="majorEastAsia" w:hAnsi="Times New Roman" w:cstheme="majorBidi"/>
      <w:b/>
      <w:bCs/>
      <w:i w:val="0"/>
      <w:iCs w:val="0"/>
      <w:caps/>
      <w:color w:val="365F91"/>
      <w:sz w:val="28"/>
      <w:szCs w:val="28"/>
    </w:rPr>
  </w:style>
  <w:style w:type="paragraph" w:customStyle="1" w:styleId="aff6">
    <w:name w:val="."/>
    <w:uiPriority w:val="99"/>
    <w:rsid w:val="00FE0CE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table" w:customStyle="1" w:styleId="31">
    <w:name w:val="Сетка таблицы3"/>
    <w:basedOn w:val="a2"/>
    <w:next w:val="ac"/>
    <w:rsid w:val="00FE0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Заголовок №2_"/>
    <w:basedOn w:val="a1"/>
    <w:link w:val="26"/>
    <w:rsid w:val="00FE0CE4"/>
    <w:rPr>
      <w:rFonts w:ascii="Times New Roman" w:eastAsia="Times New Roman" w:hAnsi="Times New Roman" w:cs="Times New Roman"/>
      <w:b/>
      <w:bCs/>
      <w:sz w:val="28"/>
      <w:szCs w:val="28"/>
      <w:shd w:val="clear" w:color="auto" w:fill="FFFFFF"/>
    </w:rPr>
  </w:style>
  <w:style w:type="character" w:customStyle="1" w:styleId="51">
    <w:name w:val="Основной текст (5)_"/>
    <w:basedOn w:val="a1"/>
    <w:link w:val="52"/>
    <w:rsid w:val="00FE0CE4"/>
    <w:rPr>
      <w:rFonts w:ascii="Times New Roman" w:eastAsia="Times New Roman" w:hAnsi="Times New Roman" w:cs="Times New Roman"/>
      <w:b/>
      <w:bCs/>
      <w:sz w:val="28"/>
      <w:szCs w:val="28"/>
      <w:shd w:val="clear" w:color="auto" w:fill="FFFFFF"/>
    </w:rPr>
  </w:style>
  <w:style w:type="paragraph" w:customStyle="1" w:styleId="26">
    <w:name w:val="Заголовок №2"/>
    <w:basedOn w:val="a0"/>
    <w:link w:val="25"/>
    <w:rsid w:val="00FE0CE4"/>
    <w:pPr>
      <w:widowControl w:val="0"/>
      <w:shd w:val="clear" w:color="auto" w:fill="FFFFFF"/>
      <w:spacing w:before="640" w:after="420" w:line="326" w:lineRule="exact"/>
      <w:jc w:val="center"/>
      <w:outlineLvl w:val="1"/>
    </w:pPr>
    <w:rPr>
      <w:rFonts w:eastAsia="Times New Roman" w:cs="Times New Roman"/>
      <w:b/>
      <w:bCs/>
      <w:sz w:val="28"/>
      <w:szCs w:val="28"/>
    </w:rPr>
  </w:style>
  <w:style w:type="paragraph" w:customStyle="1" w:styleId="52">
    <w:name w:val="Основной текст (5)"/>
    <w:basedOn w:val="a0"/>
    <w:link w:val="51"/>
    <w:rsid w:val="00FE0CE4"/>
    <w:pPr>
      <w:widowControl w:val="0"/>
      <w:shd w:val="clear" w:color="auto" w:fill="FFFFFF"/>
      <w:spacing w:before="180" w:after="560" w:line="310" w:lineRule="exact"/>
    </w:pPr>
    <w:rPr>
      <w:rFonts w:eastAsia="Times New Roman" w:cs="Times New Roman"/>
      <w:b/>
      <w:bCs/>
      <w:sz w:val="28"/>
      <w:szCs w:val="28"/>
    </w:rPr>
  </w:style>
  <w:style w:type="paragraph" w:customStyle="1" w:styleId="msonormal0">
    <w:name w:val="msonormal"/>
    <w:basedOn w:val="a0"/>
    <w:rsid w:val="00FE0CE4"/>
    <w:pPr>
      <w:spacing w:before="100" w:beforeAutospacing="1" w:after="100" w:afterAutospacing="1" w:line="240" w:lineRule="auto"/>
    </w:pPr>
    <w:rPr>
      <w:rFonts w:eastAsia="Times New Roman" w:cs="Times New Roman"/>
      <w:szCs w:val="24"/>
      <w:lang w:eastAsia="ru-RU"/>
    </w:rPr>
  </w:style>
  <w:style w:type="paragraph" w:customStyle="1" w:styleId="aff7">
    <w:name w:val="Комментарий"/>
    <w:basedOn w:val="a0"/>
    <w:next w:val="a0"/>
    <w:uiPriority w:val="99"/>
    <w:rsid w:val="00FE0CE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color w:val="353842"/>
      <w:szCs w:val="24"/>
      <w:shd w:val="clear" w:color="auto" w:fill="F0F0F0"/>
      <w:lang w:eastAsia="ru-RU"/>
    </w:rPr>
  </w:style>
  <w:style w:type="paragraph" w:customStyle="1" w:styleId="aff8">
    <w:name w:val="обыч"/>
    <w:basedOn w:val="a0"/>
    <w:link w:val="aff9"/>
    <w:qFormat/>
    <w:rsid w:val="00FE0CE4"/>
    <w:pPr>
      <w:spacing w:after="0"/>
      <w:ind w:firstLine="567"/>
      <w:jc w:val="both"/>
    </w:pPr>
    <w:rPr>
      <w:rFonts w:ascii="Arial" w:eastAsia="Times New Roman" w:hAnsi="Arial" w:cs="Arial"/>
      <w:szCs w:val="24"/>
      <w:lang w:eastAsia="ru-RU"/>
    </w:rPr>
  </w:style>
  <w:style w:type="character" w:customStyle="1" w:styleId="aff9">
    <w:name w:val="обыч Знак"/>
    <w:basedOn w:val="a1"/>
    <w:link w:val="aff8"/>
    <w:rsid w:val="00FE0CE4"/>
    <w:rPr>
      <w:rFonts w:ascii="Arial" w:eastAsia="Times New Roman" w:hAnsi="Arial" w:cs="Arial"/>
      <w:sz w:val="24"/>
      <w:szCs w:val="24"/>
      <w:lang w:eastAsia="ru-RU"/>
    </w:rPr>
  </w:style>
  <w:style w:type="character" w:customStyle="1" w:styleId="af2">
    <w:name w:val="Абзац списка Знак"/>
    <w:aliases w:val="it_List1 Знак,Ненумерованный список Знак,основной диплом Знак,Введение Знак,СПИСКИ Знак,3_Абзац списка Знак,ТАБЛИЦА Знак,ПАРАГРАФ Знак"/>
    <w:link w:val="af1"/>
    <w:locked/>
    <w:rsid w:val="00FE0CE4"/>
  </w:style>
  <w:style w:type="paragraph" w:customStyle="1" w:styleId="headertext0">
    <w:name w:val="headertext"/>
    <w:basedOn w:val="a0"/>
    <w:rsid w:val="00FE0CE4"/>
    <w:pPr>
      <w:spacing w:before="100" w:beforeAutospacing="1" w:after="100" w:afterAutospacing="1" w:line="240" w:lineRule="auto"/>
    </w:pPr>
    <w:rPr>
      <w:rFonts w:eastAsia="Times New Roman" w:cs="Times New Roman"/>
      <w:szCs w:val="24"/>
      <w:lang w:eastAsia="ru-RU"/>
    </w:rPr>
  </w:style>
  <w:style w:type="paragraph" w:customStyle="1" w:styleId="formattext0">
    <w:name w:val="formattext"/>
    <w:basedOn w:val="a0"/>
    <w:rsid w:val="00FE0CE4"/>
    <w:pPr>
      <w:spacing w:before="100" w:beforeAutospacing="1" w:after="100" w:afterAutospacing="1" w:line="240" w:lineRule="auto"/>
    </w:pPr>
    <w:rPr>
      <w:rFonts w:eastAsia="Times New Roman" w:cs="Times New Roman"/>
      <w:szCs w:val="24"/>
      <w:lang w:eastAsia="ru-RU"/>
    </w:rPr>
  </w:style>
  <w:style w:type="character" w:styleId="affa">
    <w:name w:val="annotation reference"/>
    <w:basedOn w:val="a1"/>
    <w:uiPriority w:val="99"/>
    <w:semiHidden/>
    <w:unhideWhenUsed/>
    <w:rsid w:val="00FE0CE4"/>
    <w:rPr>
      <w:sz w:val="16"/>
      <w:szCs w:val="16"/>
    </w:rPr>
  </w:style>
  <w:style w:type="paragraph" w:styleId="affb">
    <w:name w:val="annotation text"/>
    <w:basedOn w:val="a0"/>
    <w:link w:val="affc"/>
    <w:uiPriority w:val="99"/>
    <w:unhideWhenUsed/>
    <w:rsid w:val="00FE0CE4"/>
    <w:pPr>
      <w:spacing w:after="0" w:line="240" w:lineRule="auto"/>
    </w:pPr>
    <w:rPr>
      <w:rFonts w:eastAsia="Times New Roman" w:cs="Times New Roman"/>
      <w:sz w:val="20"/>
      <w:szCs w:val="20"/>
      <w:lang w:eastAsia="ru-RU"/>
    </w:rPr>
  </w:style>
  <w:style w:type="character" w:customStyle="1" w:styleId="affc">
    <w:name w:val="Текст примечания Знак"/>
    <w:basedOn w:val="a1"/>
    <w:link w:val="affb"/>
    <w:uiPriority w:val="99"/>
    <w:rsid w:val="00FE0CE4"/>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FE0CE4"/>
    <w:rPr>
      <w:b/>
      <w:bCs/>
    </w:rPr>
  </w:style>
  <w:style w:type="character" w:customStyle="1" w:styleId="affe">
    <w:name w:val="Тема примечания Знак"/>
    <w:basedOn w:val="affc"/>
    <w:link w:val="affd"/>
    <w:uiPriority w:val="99"/>
    <w:semiHidden/>
    <w:rsid w:val="00FE0CE4"/>
    <w:rPr>
      <w:rFonts w:ascii="Times New Roman" w:eastAsia="Times New Roman" w:hAnsi="Times New Roman" w:cs="Times New Roman"/>
      <w:b/>
      <w:bCs/>
      <w:sz w:val="20"/>
      <w:szCs w:val="20"/>
      <w:lang w:eastAsia="ru-RU"/>
    </w:rPr>
  </w:style>
  <w:style w:type="character" w:customStyle="1" w:styleId="rvts6">
    <w:name w:val="rvts6"/>
    <w:basedOn w:val="a1"/>
    <w:rsid w:val="00FE0CE4"/>
  </w:style>
  <w:style w:type="character" w:customStyle="1" w:styleId="apple-converted-space">
    <w:name w:val="apple-converted-space"/>
    <w:basedOn w:val="a1"/>
    <w:rsid w:val="00FE0CE4"/>
  </w:style>
  <w:style w:type="character" w:customStyle="1" w:styleId="aff3">
    <w:name w:val="Обычный (Интернет) Знак"/>
    <w:aliases w:val="Обычный (Web) Знак"/>
    <w:link w:val="aff2"/>
    <w:uiPriority w:val="99"/>
    <w:locked/>
    <w:rsid w:val="00FE0CE4"/>
    <w:rPr>
      <w:rFonts w:ascii="Times New Roman" w:eastAsia="Times New Roman" w:hAnsi="Times New Roman" w:cs="Times New Roman"/>
      <w:color w:val="000000"/>
      <w:sz w:val="24"/>
      <w:szCs w:val="24"/>
      <w:lang w:eastAsia="ru-RU"/>
    </w:rPr>
  </w:style>
  <w:style w:type="character" w:customStyle="1" w:styleId="214pt">
    <w:name w:val="Основной текст (2) + 14 pt;Полужирный"/>
    <w:basedOn w:val="a1"/>
    <w:rsid w:val="00FE0CE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
    <w:name w:val="Подпись к таблице_"/>
    <w:basedOn w:val="a1"/>
    <w:link w:val="afff0"/>
    <w:rsid w:val="00FE0CE4"/>
    <w:rPr>
      <w:rFonts w:ascii="Times New Roman" w:eastAsia="Times New Roman" w:hAnsi="Times New Roman"/>
      <w:b/>
      <w:bCs/>
      <w:sz w:val="28"/>
      <w:szCs w:val="28"/>
      <w:shd w:val="clear" w:color="auto" w:fill="FFFFFF"/>
    </w:rPr>
  </w:style>
  <w:style w:type="paragraph" w:customStyle="1" w:styleId="afff0">
    <w:name w:val="Подпись к таблице"/>
    <w:basedOn w:val="a0"/>
    <w:link w:val="afff"/>
    <w:rsid w:val="00FE0CE4"/>
    <w:pPr>
      <w:shd w:val="clear" w:color="auto" w:fill="FFFFFF"/>
      <w:spacing w:after="0" w:line="310" w:lineRule="exact"/>
    </w:pPr>
    <w:rPr>
      <w:rFonts w:eastAsia="Times New Roman"/>
      <w:b/>
      <w:bCs/>
      <w:sz w:val="28"/>
      <w:szCs w:val="28"/>
    </w:rPr>
  </w:style>
  <w:style w:type="character" w:customStyle="1" w:styleId="295pt">
    <w:name w:val="Основной текст (2) + 9;5 pt"/>
    <w:basedOn w:val="21"/>
    <w:rsid w:val="00FE0CE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Полужирный"/>
    <w:basedOn w:val="21"/>
    <w:rsid w:val="00FE0CE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styleId="afff1">
    <w:name w:val="Hyperlink"/>
    <w:basedOn w:val="a1"/>
    <w:uiPriority w:val="99"/>
    <w:unhideWhenUsed/>
    <w:rsid w:val="00FE0CE4"/>
    <w:rPr>
      <w:color w:val="0563C1" w:themeColor="hyperlink"/>
      <w:u w:val="single"/>
    </w:rPr>
  </w:style>
  <w:style w:type="table" w:customStyle="1" w:styleId="310">
    <w:name w:val="Сетка таблицы31"/>
    <w:basedOn w:val="a2"/>
    <w:next w:val="ac"/>
    <w:rsid w:val="00C11C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0"/>
    <w:next w:val="a0"/>
    <w:autoRedefine/>
    <w:uiPriority w:val="39"/>
    <w:unhideWhenUsed/>
    <w:rsid w:val="00C905CB"/>
    <w:pPr>
      <w:tabs>
        <w:tab w:val="right" w:leader="dot" w:pos="9629"/>
      </w:tabs>
      <w:spacing w:after="100" w:line="276" w:lineRule="auto"/>
    </w:pPr>
    <w:rPr>
      <w:rFonts w:eastAsiaTheme="minorEastAsia" w:cs="Arial"/>
      <w:noProof/>
      <w:lang w:eastAsia="ru-RU"/>
    </w:rPr>
  </w:style>
  <w:style w:type="table" w:customStyle="1" w:styleId="41">
    <w:name w:val="Сетка таблицы4"/>
    <w:basedOn w:val="a2"/>
    <w:next w:val="ac"/>
    <w:uiPriority w:val="59"/>
    <w:rsid w:val="005900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c"/>
    <w:uiPriority w:val="59"/>
    <w:rsid w:val="005900C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c"/>
    <w:uiPriority w:val="59"/>
    <w:rsid w:val="005900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2"/>
    <w:next w:val="ac"/>
    <w:rsid w:val="005900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EC4C6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toc 3"/>
    <w:basedOn w:val="a0"/>
    <w:next w:val="a0"/>
    <w:autoRedefine/>
    <w:uiPriority w:val="39"/>
    <w:unhideWhenUsed/>
    <w:rsid w:val="00C905CB"/>
    <w:pPr>
      <w:spacing w:after="0" w:line="240" w:lineRule="auto"/>
      <w:ind w:left="442"/>
    </w:pPr>
  </w:style>
  <w:style w:type="paragraph" w:styleId="42">
    <w:name w:val="toc 4"/>
    <w:basedOn w:val="a0"/>
    <w:next w:val="a0"/>
    <w:autoRedefine/>
    <w:uiPriority w:val="39"/>
    <w:unhideWhenUsed/>
    <w:rsid w:val="00EC4C63"/>
    <w:pPr>
      <w:spacing w:after="100"/>
      <w:ind w:left="660"/>
    </w:pPr>
    <w:rPr>
      <w:rFonts w:eastAsiaTheme="minorEastAsia"/>
      <w:lang w:eastAsia="ru-RU"/>
    </w:rPr>
  </w:style>
  <w:style w:type="paragraph" w:styleId="53">
    <w:name w:val="toc 5"/>
    <w:basedOn w:val="a0"/>
    <w:next w:val="a0"/>
    <w:autoRedefine/>
    <w:uiPriority w:val="39"/>
    <w:unhideWhenUsed/>
    <w:rsid w:val="00EC4C63"/>
    <w:pPr>
      <w:spacing w:after="100"/>
      <w:ind w:left="880"/>
    </w:pPr>
    <w:rPr>
      <w:rFonts w:eastAsiaTheme="minorEastAsia"/>
      <w:lang w:eastAsia="ru-RU"/>
    </w:rPr>
  </w:style>
  <w:style w:type="paragraph" w:styleId="61">
    <w:name w:val="toc 6"/>
    <w:basedOn w:val="a0"/>
    <w:next w:val="a0"/>
    <w:autoRedefine/>
    <w:uiPriority w:val="39"/>
    <w:unhideWhenUsed/>
    <w:rsid w:val="00EC4C63"/>
    <w:pPr>
      <w:spacing w:after="100"/>
      <w:ind w:left="1100"/>
    </w:pPr>
    <w:rPr>
      <w:rFonts w:eastAsiaTheme="minorEastAsia"/>
      <w:lang w:eastAsia="ru-RU"/>
    </w:rPr>
  </w:style>
  <w:style w:type="paragraph" w:styleId="72">
    <w:name w:val="toc 7"/>
    <w:basedOn w:val="a0"/>
    <w:next w:val="a0"/>
    <w:autoRedefine/>
    <w:uiPriority w:val="39"/>
    <w:unhideWhenUsed/>
    <w:rsid w:val="00EC4C63"/>
    <w:pPr>
      <w:spacing w:after="100"/>
      <w:ind w:left="1320"/>
    </w:pPr>
    <w:rPr>
      <w:rFonts w:eastAsiaTheme="minorEastAsia"/>
      <w:lang w:eastAsia="ru-RU"/>
    </w:rPr>
  </w:style>
  <w:style w:type="paragraph" w:styleId="81">
    <w:name w:val="toc 8"/>
    <w:basedOn w:val="a0"/>
    <w:next w:val="a0"/>
    <w:autoRedefine/>
    <w:uiPriority w:val="39"/>
    <w:unhideWhenUsed/>
    <w:rsid w:val="00EC4C63"/>
    <w:pPr>
      <w:spacing w:after="100"/>
      <w:ind w:left="1540"/>
    </w:pPr>
    <w:rPr>
      <w:rFonts w:eastAsiaTheme="minorEastAsia"/>
      <w:lang w:eastAsia="ru-RU"/>
    </w:rPr>
  </w:style>
  <w:style w:type="paragraph" w:styleId="91">
    <w:name w:val="toc 9"/>
    <w:basedOn w:val="a0"/>
    <w:next w:val="a0"/>
    <w:autoRedefine/>
    <w:uiPriority w:val="39"/>
    <w:unhideWhenUsed/>
    <w:rsid w:val="00EC4C63"/>
    <w:pPr>
      <w:spacing w:after="100"/>
      <w:ind w:left="1760"/>
    </w:pPr>
    <w:rPr>
      <w:rFonts w:eastAsiaTheme="minorEastAsia"/>
      <w:lang w:eastAsia="ru-RU"/>
    </w:rPr>
  </w:style>
  <w:style w:type="paragraph" w:styleId="afff2">
    <w:name w:val="No Spacing"/>
    <w:link w:val="afff3"/>
    <w:qFormat/>
    <w:rsid w:val="001461DC"/>
    <w:pPr>
      <w:spacing w:after="0" w:line="240" w:lineRule="auto"/>
    </w:pPr>
    <w:rPr>
      <w:rFonts w:ascii="Calibri" w:eastAsia="Calibri" w:hAnsi="Calibri" w:cs="Times New Roman"/>
    </w:rPr>
  </w:style>
  <w:style w:type="paragraph" w:customStyle="1" w:styleId="ConsPlusDocList">
    <w:name w:val="ConsPlusDocList"/>
    <w:next w:val="a0"/>
    <w:rsid w:val="001461DC"/>
    <w:pPr>
      <w:widowControl w:val="0"/>
      <w:suppressAutoHyphens/>
      <w:autoSpaceDE w:val="0"/>
      <w:spacing w:after="0" w:line="240" w:lineRule="auto"/>
    </w:pPr>
    <w:rPr>
      <w:rFonts w:ascii="Arial" w:eastAsia="Calibri" w:hAnsi="Arial" w:cs="Arial"/>
      <w:sz w:val="20"/>
      <w:szCs w:val="20"/>
      <w:lang w:eastAsia="hi-IN" w:bidi="hi-IN"/>
    </w:rPr>
  </w:style>
  <w:style w:type="paragraph" w:styleId="afff4">
    <w:name w:val="footnote text"/>
    <w:basedOn w:val="a0"/>
    <w:link w:val="afff5"/>
    <w:semiHidden/>
    <w:rsid w:val="001461DC"/>
    <w:pPr>
      <w:spacing w:after="0" w:line="240" w:lineRule="auto"/>
    </w:pPr>
    <w:rPr>
      <w:rFonts w:eastAsia="Calibri" w:cs="Times New Roman"/>
      <w:sz w:val="20"/>
      <w:szCs w:val="20"/>
      <w:lang w:eastAsia="ar-SA"/>
    </w:rPr>
  </w:style>
  <w:style w:type="character" w:customStyle="1" w:styleId="afff5">
    <w:name w:val="Текст сноски Знак"/>
    <w:basedOn w:val="a1"/>
    <w:link w:val="afff4"/>
    <w:semiHidden/>
    <w:rsid w:val="001461DC"/>
    <w:rPr>
      <w:rFonts w:ascii="Times New Roman" w:eastAsia="Calibri" w:hAnsi="Times New Roman" w:cs="Times New Roman"/>
      <w:sz w:val="20"/>
      <w:szCs w:val="20"/>
      <w:lang w:eastAsia="ar-SA"/>
    </w:rPr>
  </w:style>
  <w:style w:type="character" w:customStyle="1" w:styleId="HeaderChar1">
    <w:name w:val="Header Char1"/>
    <w:basedOn w:val="a1"/>
    <w:uiPriority w:val="99"/>
    <w:semiHidden/>
    <w:rsid w:val="001461DC"/>
    <w:rPr>
      <w:rFonts w:ascii="Times New Roman" w:hAnsi="Times New Roman"/>
      <w:sz w:val="24"/>
      <w:lang w:eastAsia="ar-SA" w:bidi="ar-SA"/>
    </w:rPr>
  </w:style>
  <w:style w:type="paragraph" w:customStyle="1" w:styleId="17">
    <w:name w:val="Обычный1"/>
    <w:rsid w:val="001461DC"/>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a">
    <w:name w:val="Список с чёрточками"/>
    <w:basedOn w:val="a0"/>
    <w:rsid w:val="001461DC"/>
    <w:pPr>
      <w:numPr>
        <w:numId w:val="8"/>
      </w:numPr>
      <w:tabs>
        <w:tab w:val="left" w:pos="927"/>
      </w:tabs>
      <w:suppressAutoHyphens/>
      <w:overflowPunct w:val="0"/>
      <w:autoSpaceDE w:val="0"/>
      <w:spacing w:before="113" w:after="113" w:line="240" w:lineRule="auto"/>
      <w:ind w:left="567"/>
      <w:jc w:val="both"/>
      <w:textAlignment w:val="baseline"/>
    </w:pPr>
    <w:rPr>
      <w:rFonts w:eastAsia="Times New Roman" w:cs="Times New Roman"/>
      <w:szCs w:val="24"/>
      <w:lang w:eastAsia="ar-SA"/>
    </w:rPr>
  </w:style>
  <w:style w:type="character" w:customStyle="1" w:styleId="27">
    <w:name w:val="Основной текст2"/>
    <w:rsid w:val="001461DC"/>
    <w:rPr>
      <w:rFonts w:ascii="Times New Roman" w:hAnsi="Times New Roman"/>
      <w:color w:val="auto"/>
      <w:sz w:val="20"/>
      <w:lang w:val="ru-RU" w:eastAsia="ar-SA" w:bidi="ar-SA"/>
    </w:rPr>
  </w:style>
  <w:style w:type="paragraph" w:styleId="afff6">
    <w:name w:val="Plain Text"/>
    <w:basedOn w:val="a0"/>
    <w:link w:val="afff7"/>
    <w:rsid w:val="001461DC"/>
    <w:pPr>
      <w:spacing w:after="0" w:line="240" w:lineRule="auto"/>
    </w:pPr>
    <w:rPr>
      <w:rFonts w:ascii="Courier New" w:eastAsia="Calibri" w:hAnsi="Courier New" w:cs="Times New Roman"/>
      <w:sz w:val="20"/>
      <w:szCs w:val="20"/>
      <w:lang w:eastAsia="ru-RU"/>
    </w:rPr>
  </w:style>
  <w:style w:type="character" w:customStyle="1" w:styleId="afff7">
    <w:name w:val="Текст Знак"/>
    <w:basedOn w:val="a1"/>
    <w:link w:val="afff6"/>
    <w:rsid w:val="001461DC"/>
    <w:rPr>
      <w:rFonts w:ascii="Courier New" w:eastAsia="Calibri" w:hAnsi="Courier New" w:cs="Times New Roman"/>
      <w:sz w:val="20"/>
      <w:szCs w:val="20"/>
      <w:lang w:eastAsia="ru-RU"/>
    </w:rPr>
  </w:style>
  <w:style w:type="character" w:styleId="afff8">
    <w:name w:val="Emphasis"/>
    <w:basedOn w:val="a1"/>
    <w:uiPriority w:val="20"/>
    <w:qFormat/>
    <w:rsid w:val="001461DC"/>
    <w:rPr>
      <w:rFonts w:cs="Times New Roman"/>
      <w:i/>
    </w:rPr>
  </w:style>
  <w:style w:type="character" w:customStyle="1" w:styleId="34">
    <w:name w:val="Основной текст (3)_"/>
    <w:link w:val="35"/>
    <w:uiPriority w:val="99"/>
    <w:locked/>
    <w:rsid w:val="001461DC"/>
    <w:rPr>
      <w:rFonts w:ascii="Times New Roman" w:hAnsi="Times New Roman"/>
      <w:shd w:val="clear" w:color="auto" w:fill="FFFFFF"/>
    </w:rPr>
  </w:style>
  <w:style w:type="paragraph" w:customStyle="1" w:styleId="35">
    <w:name w:val="Основной текст (3)"/>
    <w:basedOn w:val="a0"/>
    <w:link w:val="34"/>
    <w:uiPriority w:val="99"/>
    <w:rsid w:val="001461DC"/>
    <w:pPr>
      <w:shd w:val="clear" w:color="auto" w:fill="FFFFFF"/>
      <w:spacing w:after="240" w:line="274" w:lineRule="exact"/>
    </w:pPr>
  </w:style>
  <w:style w:type="character" w:customStyle="1" w:styleId="afff9">
    <w:name w:val="Основной текст_"/>
    <w:link w:val="18"/>
    <w:locked/>
    <w:rsid w:val="001461DC"/>
    <w:rPr>
      <w:rFonts w:ascii="Times New Roman" w:hAnsi="Times New Roman"/>
      <w:sz w:val="18"/>
      <w:shd w:val="clear" w:color="auto" w:fill="FFFFFF"/>
    </w:rPr>
  </w:style>
  <w:style w:type="paragraph" w:customStyle="1" w:styleId="18">
    <w:name w:val="Основной текст1"/>
    <w:basedOn w:val="a0"/>
    <w:link w:val="afff9"/>
    <w:uiPriority w:val="99"/>
    <w:rsid w:val="001461DC"/>
    <w:pPr>
      <w:shd w:val="clear" w:color="auto" w:fill="FFFFFF"/>
      <w:spacing w:after="0" w:line="240" w:lineRule="atLeast"/>
      <w:jc w:val="both"/>
    </w:pPr>
    <w:rPr>
      <w:sz w:val="18"/>
    </w:rPr>
  </w:style>
  <w:style w:type="paragraph" w:styleId="afffa">
    <w:name w:val="Subtitle"/>
    <w:basedOn w:val="a0"/>
    <w:link w:val="afffb"/>
    <w:uiPriority w:val="99"/>
    <w:qFormat/>
    <w:rsid w:val="001461DC"/>
    <w:pPr>
      <w:spacing w:after="0" w:line="240" w:lineRule="auto"/>
      <w:jc w:val="both"/>
    </w:pPr>
    <w:rPr>
      <w:rFonts w:eastAsia="Times New Roman" w:cs="Times New Roman"/>
      <w:sz w:val="36"/>
      <w:szCs w:val="20"/>
      <w:lang w:eastAsia="ru-RU"/>
    </w:rPr>
  </w:style>
  <w:style w:type="character" w:customStyle="1" w:styleId="afffb">
    <w:name w:val="Подзаголовок Знак"/>
    <w:basedOn w:val="a1"/>
    <w:link w:val="afffa"/>
    <w:uiPriority w:val="99"/>
    <w:rsid w:val="001461DC"/>
    <w:rPr>
      <w:rFonts w:ascii="Times New Roman" w:eastAsia="Times New Roman" w:hAnsi="Times New Roman" w:cs="Times New Roman"/>
      <w:sz w:val="36"/>
      <w:szCs w:val="20"/>
      <w:lang w:eastAsia="ru-RU"/>
    </w:rPr>
  </w:style>
  <w:style w:type="paragraph" w:customStyle="1" w:styleId="afffc">
    <w:name w:val="Чертежный"/>
    <w:uiPriority w:val="99"/>
    <w:rsid w:val="001461DC"/>
    <w:pPr>
      <w:spacing w:after="0" w:line="240" w:lineRule="auto"/>
      <w:jc w:val="both"/>
    </w:pPr>
    <w:rPr>
      <w:rFonts w:ascii="ISOCPEUR" w:eastAsia="Times New Roman" w:hAnsi="ISOCPEUR" w:cs="Times New Roman"/>
      <w:i/>
      <w:sz w:val="28"/>
      <w:szCs w:val="20"/>
      <w:lang w:val="uk-UA" w:eastAsia="ru-RU"/>
    </w:rPr>
  </w:style>
  <w:style w:type="paragraph" w:styleId="28">
    <w:name w:val="Body Text Indent 2"/>
    <w:basedOn w:val="a0"/>
    <w:link w:val="29"/>
    <w:rsid w:val="001461DC"/>
    <w:pPr>
      <w:widowControl w:val="0"/>
      <w:autoSpaceDE w:val="0"/>
      <w:autoSpaceDN w:val="0"/>
      <w:adjustRightInd w:val="0"/>
      <w:spacing w:line="480" w:lineRule="auto"/>
      <w:ind w:left="283"/>
    </w:pPr>
    <w:rPr>
      <w:rFonts w:ascii="Courier New" w:eastAsia="Times New Roman" w:hAnsi="Courier New" w:cs="Courier New"/>
      <w:sz w:val="20"/>
      <w:szCs w:val="20"/>
      <w:lang w:eastAsia="ru-RU"/>
    </w:rPr>
  </w:style>
  <w:style w:type="character" w:customStyle="1" w:styleId="29">
    <w:name w:val="Основной текст с отступом 2 Знак"/>
    <w:basedOn w:val="a1"/>
    <w:link w:val="28"/>
    <w:rsid w:val="001461DC"/>
    <w:rPr>
      <w:rFonts w:ascii="Courier New" w:eastAsia="Times New Roman" w:hAnsi="Courier New" w:cs="Courier New"/>
      <w:sz w:val="20"/>
      <w:szCs w:val="20"/>
      <w:lang w:eastAsia="ru-RU"/>
    </w:rPr>
  </w:style>
  <w:style w:type="paragraph" w:customStyle="1" w:styleId="S">
    <w:name w:val="S_Обычный"/>
    <w:basedOn w:val="a0"/>
    <w:link w:val="S0"/>
    <w:uiPriority w:val="99"/>
    <w:rsid w:val="001461DC"/>
    <w:pPr>
      <w:spacing w:after="0"/>
      <w:ind w:firstLine="709"/>
      <w:jc w:val="both"/>
    </w:pPr>
    <w:rPr>
      <w:rFonts w:eastAsia="Times New Roman" w:cs="Times New Roman"/>
      <w:szCs w:val="24"/>
      <w:lang w:eastAsia="ru-RU"/>
    </w:rPr>
  </w:style>
  <w:style w:type="character" w:customStyle="1" w:styleId="S0">
    <w:name w:val="S_Обычный Знак"/>
    <w:basedOn w:val="a1"/>
    <w:link w:val="S"/>
    <w:uiPriority w:val="99"/>
    <w:locked/>
    <w:rsid w:val="001461DC"/>
    <w:rPr>
      <w:rFonts w:ascii="Times New Roman" w:eastAsia="Times New Roman" w:hAnsi="Times New Roman" w:cs="Times New Roman"/>
      <w:sz w:val="24"/>
      <w:szCs w:val="24"/>
      <w:lang w:eastAsia="ru-RU"/>
    </w:rPr>
  </w:style>
  <w:style w:type="character" w:customStyle="1" w:styleId="36">
    <w:name w:val="Основной текст с отступом 3 Знак"/>
    <w:basedOn w:val="a1"/>
    <w:link w:val="37"/>
    <w:semiHidden/>
    <w:locked/>
    <w:rsid w:val="001461DC"/>
    <w:rPr>
      <w:rFonts w:ascii="Courier New" w:hAnsi="Courier New" w:cs="Courier New"/>
      <w:sz w:val="16"/>
      <w:szCs w:val="16"/>
    </w:rPr>
  </w:style>
  <w:style w:type="paragraph" w:styleId="37">
    <w:name w:val="Body Text Indent 3"/>
    <w:basedOn w:val="a0"/>
    <w:link w:val="36"/>
    <w:semiHidden/>
    <w:rsid w:val="001461DC"/>
    <w:pPr>
      <w:widowControl w:val="0"/>
      <w:autoSpaceDE w:val="0"/>
      <w:autoSpaceDN w:val="0"/>
      <w:adjustRightInd w:val="0"/>
      <w:spacing w:line="240" w:lineRule="auto"/>
      <w:ind w:left="283"/>
    </w:pPr>
    <w:rPr>
      <w:rFonts w:ascii="Courier New" w:hAnsi="Courier New" w:cs="Courier New"/>
      <w:sz w:val="16"/>
      <w:szCs w:val="16"/>
    </w:rPr>
  </w:style>
  <w:style w:type="character" w:customStyle="1" w:styleId="311">
    <w:name w:val="Основной текст с отступом 3 Знак1"/>
    <w:basedOn w:val="a1"/>
    <w:uiPriority w:val="99"/>
    <w:semiHidden/>
    <w:rsid w:val="001461DC"/>
    <w:rPr>
      <w:sz w:val="16"/>
      <w:szCs w:val="16"/>
    </w:rPr>
  </w:style>
  <w:style w:type="character" w:customStyle="1" w:styleId="BodyTextIndent3Char1">
    <w:name w:val="Body Text Indent 3 Char1"/>
    <w:basedOn w:val="a1"/>
    <w:uiPriority w:val="99"/>
    <w:semiHidden/>
    <w:rsid w:val="001461DC"/>
    <w:rPr>
      <w:rFonts w:ascii="Times New Roman" w:eastAsia="Times New Roman" w:hAnsi="Times New Roman"/>
      <w:sz w:val="16"/>
      <w:szCs w:val="16"/>
      <w:lang w:eastAsia="ar-SA"/>
    </w:rPr>
  </w:style>
  <w:style w:type="paragraph" w:customStyle="1" w:styleId="ConsNonformat">
    <w:name w:val="ConsNonformat"/>
    <w:uiPriority w:val="99"/>
    <w:rsid w:val="001461DC"/>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afffd">
    <w:name w:val="Знак"/>
    <w:basedOn w:val="a0"/>
    <w:uiPriority w:val="99"/>
    <w:rsid w:val="001461DC"/>
    <w:pPr>
      <w:spacing w:before="100" w:beforeAutospacing="1" w:after="100" w:afterAutospacing="1" w:line="240" w:lineRule="auto"/>
    </w:pPr>
    <w:rPr>
      <w:rFonts w:ascii="Tahoma" w:eastAsia="Times New Roman" w:hAnsi="Tahoma" w:cs="Times New Roman"/>
      <w:sz w:val="20"/>
      <w:szCs w:val="20"/>
      <w:lang w:val="en-US"/>
    </w:rPr>
  </w:style>
  <w:style w:type="character" w:styleId="afffe">
    <w:name w:val="page number"/>
    <w:basedOn w:val="a1"/>
    <w:uiPriority w:val="99"/>
    <w:rsid w:val="001461DC"/>
    <w:rPr>
      <w:rFonts w:cs="Times New Roman"/>
    </w:rPr>
  </w:style>
  <w:style w:type="paragraph" w:customStyle="1" w:styleId="ConsPlusCell">
    <w:name w:val="ConsPlusCell"/>
    <w:uiPriority w:val="99"/>
    <w:rsid w:val="001461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8">
    <w:name w:val="Body Text 3"/>
    <w:basedOn w:val="a0"/>
    <w:link w:val="39"/>
    <w:uiPriority w:val="99"/>
    <w:semiHidden/>
    <w:rsid w:val="001461DC"/>
    <w:pPr>
      <w:suppressAutoHyphens/>
      <w:spacing w:line="240" w:lineRule="auto"/>
    </w:pPr>
    <w:rPr>
      <w:rFonts w:eastAsia="Times New Roman" w:cs="Times New Roman"/>
      <w:sz w:val="16"/>
      <w:szCs w:val="16"/>
      <w:lang w:eastAsia="ar-SA"/>
    </w:rPr>
  </w:style>
  <w:style w:type="character" w:customStyle="1" w:styleId="39">
    <w:name w:val="Основной текст 3 Знак"/>
    <w:basedOn w:val="a1"/>
    <w:link w:val="38"/>
    <w:uiPriority w:val="99"/>
    <w:semiHidden/>
    <w:rsid w:val="001461DC"/>
    <w:rPr>
      <w:rFonts w:ascii="Times New Roman" w:eastAsia="Times New Roman" w:hAnsi="Times New Roman" w:cs="Times New Roman"/>
      <w:sz w:val="16"/>
      <w:szCs w:val="16"/>
      <w:lang w:eastAsia="ar-SA"/>
    </w:rPr>
  </w:style>
  <w:style w:type="paragraph" w:customStyle="1" w:styleId="19">
    <w:name w:val="Абзац списка1"/>
    <w:basedOn w:val="a0"/>
    <w:rsid w:val="001461DC"/>
    <w:pPr>
      <w:suppressAutoHyphens/>
      <w:spacing w:after="0" w:line="240" w:lineRule="auto"/>
      <w:ind w:left="720"/>
      <w:contextualSpacing/>
    </w:pPr>
    <w:rPr>
      <w:rFonts w:eastAsia="Calibri" w:cs="Times New Roman"/>
      <w:szCs w:val="24"/>
      <w:lang w:eastAsia="ar-SA"/>
    </w:rPr>
  </w:style>
  <w:style w:type="character" w:customStyle="1" w:styleId="WW8Num1z0">
    <w:name w:val="WW8Num1z0"/>
    <w:rsid w:val="001461DC"/>
    <w:rPr>
      <w:rFonts w:cs="Times New Roman"/>
    </w:rPr>
  </w:style>
  <w:style w:type="character" w:customStyle="1" w:styleId="WW8Num3z0">
    <w:name w:val="WW8Num3z0"/>
    <w:rsid w:val="001461DC"/>
    <w:rPr>
      <w:rFonts w:cs="Times New Roman"/>
    </w:rPr>
  </w:style>
  <w:style w:type="character" w:customStyle="1" w:styleId="WW8Num4z0">
    <w:name w:val="WW8Num4z0"/>
    <w:rsid w:val="001461DC"/>
    <w:rPr>
      <w:rFonts w:cs="Times New Roman"/>
    </w:rPr>
  </w:style>
  <w:style w:type="character" w:customStyle="1" w:styleId="WW8Num5z0">
    <w:name w:val="WW8Num5z0"/>
    <w:rsid w:val="001461DC"/>
    <w:rPr>
      <w:rFonts w:cs="Times New Roman"/>
    </w:rPr>
  </w:style>
  <w:style w:type="character" w:customStyle="1" w:styleId="WW8Num6z0">
    <w:name w:val="WW8Num6z0"/>
    <w:rsid w:val="001461DC"/>
    <w:rPr>
      <w:rFonts w:cs="Times New Roman"/>
    </w:rPr>
  </w:style>
  <w:style w:type="character" w:customStyle="1" w:styleId="WW8Num7z0">
    <w:name w:val="WW8Num7z0"/>
    <w:rsid w:val="001461DC"/>
    <w:rPr>
      <w:rFonts w:ascii="Symbol" w:hAnsi="Symbol" w:cs="Symbol"/>
    </w:rPr>
  </w:style>
  <w:style w:type="character" w:customStyle="1" w:styleId="WW8Num7z1">
    <w:name w:val="WW8Num7z1"/>
    <w:rsid w:val="001461DC"/>
    <w:rPr>
      <w:rFonts w:ascii="Courier New" w:hAnsi="Courier New" w:cs="Courier New"/>
    </w:rPr>
  </w:style>
  <w:style w:type="character" w:customStyle="1" w:styleId="WW8Num7z2">
    <w:name w:val="WW8Num7z2"/>
    <w:rsid w:val="001461DC"/>
    <w:rPr>
      <w:rFonts w:ascii="Wingdings" w:hAnsi="Wingdings" w:cs="Wingdings"/>
    </w:rPr>
  </w:style>
  <w:style w:type="character" w:customStyle="1" w:styleId="WW8Num8z0">
    <w:name w:val="WW8Num8z0"/>
    <w:rsid w:val="001461DC"/>
    <w:rPr>
      <w:rFonts w:ascii="Symbol" w:hAnsi="Symbol" w:cs="Symbol"/>
    </w:rPr>
  </w:style>
  <w:style w:type="character" w:customStyle="1" w:styleId="WW8Num8z1">
    <w:name w:val="WW8Num8z1"/>
    <w:rsid w:val="001461DC"/>
    <w:rPr>
      <w:rFonts w:ascii="Courier New" w:hAnsi="Courier New" w:cs="Courier New"/>
    </w:rPr>
  </w:style>
  <w:style w:type="character" w:customStyle="1" w:styleId="WW8Num8z2">
    <w:name w:val="WW8Num8z2"/>
    <w:rsid w:val="001461DC"/>
    <w:rPr>
      <w:rFonts w:ascii="Wingdings" w:hAnsi="Wingdings" w:cs="Wingdings"/>
    </w:rPr>
  </w:style>
  <w:style w:type="character" w:customStyle="1" w:styleId="WW8Num9z0">
    <w:name w:val="WW8Num9z0"/>
    <w:rsid w:val="001461DC"/>
    <w:rPr>
      <w:rFonts w:cs="Times New Roman"/>
    </w:rPr>
  </w:style>
  <w:style w:type="character" w:customStyle="1" w:styleId="WW8Num10z0">
    <w:name w:val="WW8Num10z0"/>
    <w:rsid w:val="001461DC"/>
    <w:rPr>
      <w:rFonts w:cs="Times New Roman"/>
    </w:rPr>
  </w:style>
  <w:style w:type="character" w:customStyle="1" w:styleId="1a">
    <w:name w:val="Основной шрифт абзаца1"/>
    <w:rsid w:val="001461DC"/>
  </w:style>
  <w:style w:type="character" w:customStyle="1" w:styleId="Heading1Char">
    <w:name w:val="Heading 1 Char"/>
    <w:rsid w:val="001461DC"/>
    <w:rPr>
      <w:rFonts w:ascii="Cambria" w:eastAsia="Calibri" w:hAnsi="Cambria" w:cs="Cambria"/>
      <w:b/>
      <w:bCs/>
      <w:color w:val="365F91"/>
      <w:sz w:val="28"/>
      <w:szCs w:val="28"/>
      <w:lang w:val="ru-RU" w:eastAsia="ar-SA" w:bidi="ar-SA"/>
    </w:rPr>
  </w:style>
  <w:style w:type="character" w:customStyle="1" w:styleId="affff">
    <w:name w:val="Символ нумерации"/>
    <w:rsid w:val="001461DC"/>
  </w:style>
  <w:style w:type="paragraph" w:customStyle="1" w:styleId="1b">
    <w:name w:val="Заголовок1"/>
    <w:basedOn w:val="a0"/>
    <w:next w:val="af7"/>
    <w:rsid w:val="001461DC"/>
    <w:pPr>
      <w:keepNext/>
      <w:suppressAutoHyphens/>
      <w:spacing w:before="240" w:line="240" w:lineRule="auto"/>
    </w:pPr>
    <w:rPr>
      <w:rFonts w:ascii="Arial" w:eastAsia="Arial Unicode MS" w:hAnsi="Arial" w:cs="Mangal"/>
      <w:sz w:val="28"/>
      <w:szCs w:val="28"/>
      <w:lang w:eastAsia="ar-SA"/>
    </w:rPr>
  </w:style>
  <w:style w:type="paragraph" w:styleId="affff0">
    <w:name w:val="List"/>
    <w:basedOn w:val="af7"/>
    <w:rsid w:val="001461DC"/>
    <w:pPr>
      <w:suppressAutoHyphens/>
    </w:pPr>
    <w:rPr>
      <w:rFonts w:eastAsia="Calibri" w:cs="Mangal"/>
      <w:lang w:eastAsia="ar-SA"/>
    </w:rPr>
  </w:style>
  <w:style w:type="paragraph" w:customStyle="1" w:styleId="1c">
    <w:name w:val="Название1"/>
    <w:basedOn w:val="a0"/>
    <w:rsid w:val="001461DC"/>
    <w:pPr>
      <w:suppressLineNumbers/>
      <w:suppressAutoHyphens/>
      <w:spacing w:before="120" w:line="240" w:lineRule="auto"/>
    </w:pPr>
    <w:rPr>
      <w:rFonts w:eastAsia="Calibri" w:cs="Mangal"/>
      <w:i/>
      <w:iCs/>
      <w:szCs w:val="24"/>
      <w:lang w:eastAsia="ar-SA"/>
    </w:rPr>
  </w:style>
  <w:style w:type="paragraph" w:customStyle="1" w:styleId="1d">
    <w:name w:val="Указатель1"/>
    <w:basedOn w:val="a0"/>
    <w:rsid w:val="001461DC"/>
    <w:pPr>
      <w:suppressLineNumbers/>
      <w:suppressAutoHyphens/>
      <w:spacing w:after="0" w:line="240" w:lineRule="auto"/>
    </w:pPr>
    <w:rPr>
      <w:rFonts w:eastAsia="Calibri" w:cs="Mangal"/>
      <w:szCs w:val="24"/>
      <w:lang w:eastAsia="ar-SA"/>
    </w:rPr>
  </w:style>
  <w:style w:type="paragraph" w:customStyle="1" w:styleId="1e">
    <w:name w:val="Без интервала1"/>
    <w:rsid w:val="001461DC"/>
    <w:pPr>
      <w:suppressAutoHyphens/>
      <w:spacing w:after="0" w:line="240" w:lineRule="auto"/>
    </w:pPr>
    <w:rPr>
      <w:rFonts w:ascii="Calibri" w:eastAsia="Times New Roman" w:hAnsi="Calibri" w:cs="Calibri"/>
      <w:lang w:eastAsia="ar-SA"/>
    </w:rPr>
  </w:style>
  <w:style w:type="paragraph" w:customStyle="1" w:styleId="112">
    <w:name w:val="Абзац списка11"/>
    <w:basedOn w:val="a0"/>
    <w:rsid w:val="001461DC"/>
    <w:pPr>
      <w:suppressAutoHyphens/>
      <w:spacing w:after="0" w:line="240" w:lineRule="auto"/>
      <w:ind w:left="720"/>
    </w:pPr>
    <w:rPr>
      <w:rFonts w:eastAsia="Calibri" w:cs="Times New Roman"/>
      <w:szCs w:val="24"/>
      <w:lang w:eastAsia="ar-SA"/>
    </w:rPr>
  </w:style>
  <w:style w:type="paragraph" w:customStyle="1" w:styleId="affff1">
    <w:name w:val="Содержимое таблицы"/>
    <w:basedOn w:val="a0"/>
    <w:rsid w:val="001461DC"/>
    <w:pPr>
      <w:suppressLineNumbers/>
      <w:suppressAutoHyphens/>
      <w:spacing w:after="0" w:line="240" w:lineRule="auto"/>
    </w:pPr>
    <w:rPr>
      <w:rFonts w:eastAsia="Calibri" w:cs="Times New Roman"/>
      <w:szCs w:val="24"/>
      <w:lang w:eastAsia="ar-SA"/>
    </w:rPr>
  </w:style>
  <w:style w:type="paragraph" w:customStyle="1" w:styleId="affff2">
    <w:name w:val="Заголовок таблицы"/>
    <w:basedOn w:val="affff1"/>
    <w:rsid w:val="001461DC"/>
    <w:pPr>
      <w:jc w:val="center"/>
    </w:pPr>
    <w:rPr>
      <w:b/>
      <w:bCs/>
    </w:rPr>
  </w:style>
  <w:style w:type="paragraph" w:styleId="affff3">
    <w:name w:val="table of figures"/>
    <w:basedOn w:val="a0"/>
    <w:next w:val="a0"/>
    <w:uiPriority w:val="99"/>
    <w:unhideWhenUsed/>
    <w:rsid w:val="001461DC"/>
    <w:pPr>
      <w:suppressAutoHyphens/>
      <w:spacing w:after="0" w:line="240" w:lineRule="auto"/>
    </w:pPr>
    <w:rPr>
      <w:rFonts w:eastAsia="Times New Roman" w:cs="Times New Roman"/>
      <w:szCs w:val="24"/>
      <w:lang w:eastAsia="ar-SA"/>
    </w:rPr>
  </w:style>
  <w:style w:type="character" w:customStyle="1" w:styleId="1f">
    <w:name w:val="Верхний колонтитул Знак1"/>
    <w:basedOn w:val="a1"/>
    <w:uiPriority w:val="99"/>
    <w:semiHidden/>
    <w:rsid w:val="001461DC"/>
    <w:rPr>
      <w:rFonts w:ascii="Times New Roman" w:eastAsia="Times New Roman" w:hAnsi="Times New Roman" w:cs="Times New Roman"/>
      <w:sz w:val="24"/>
      <w:szCs w:val="24"/>
      <w:lang w:eastAsia="ru-RU"/>
    </w:rPr>
  </w:style>
  <w:style w:type="table" w:customStyle="1" w:styleId="54">
    <w:name w:val="Сетка таблицы5"/>
    <w:basedOn w:val="a2"/>
    <w:next w:val="ac"/>
    <w:uiPriority w:val="59"/>
    <w:rsid w:val="001461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rmal Indent"/>
    <w:basedOn w:val="a0"/>
    <w:rsid w:val="001461DC"/>
    <w:pPr>
      <w:spacing w:after="200" w:line="276" w:lineRule="auto"/>
      <w:ind w:left="708"/>
    </w:pPr>
    <w:rPr>
      <w:rFonts w:ascii="Calibri" w:eastAsia="Calibri" w:hAnsi="Calibri" w:cs="Times New Roman"/>
    </w:rPr>
  </w:style>
  <w:style w:type="character" w:styleId="affff5">
    <w:name w:val="Subtle Emphasis"/>
    <w:basedOn w:val="a1"/>
    <w:uiPriority w:val="19"/>
    <w:qFormat/>
    <w:rsid w:val="00BC36D1"/>
    <w:rPr>
      <w:i/>
      <w:iCs/>
      <w:color w:val="404040" w:themeColor="text1" w:themeTint="BF"/>
    </w:rPr>
  </w:style>
  <w:style w:type="character" w:styleId="affff6">
    <w:name w:val="Intense Emphasis"/>
    <w:basedOn w:val="a1"/>
    <w:uiPriority w:val="21"/>
    <w:qFormat/>
    <w:rsid w:val="00BC36D1"/>
    <w:rPr>
      <w:i/>
      <w:iCs/>
      <w:color w:val="5B9BD5" w:themeColor="accent1"/>
    </w:rPr>
  </w:style>
  <w:style w:type="character" w:styleId="affff7">
    <w:name w:val="Strong"/>
    <w:basedOn w:val="a1"/>
    <w:uiPriority w:val="22"/>
    <w:qFormat/>
    <w:rsid w:val="00BC36D1"/>
    <w:rPr>
      <w:b/>
      <w:bCs/>
    </w:rPr>
  </w:style>
  <w:style w:type="paragraph" w:customStyle="1" w:styleId="xl13275">
    <w:name w:val="xl13275"/>
    <w:basedOn w:val="a0"/>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276">
    <w:name w:val="xl13276"/>
    <w:basedOn w:val="a0"/>
    <w:rsid w:val="00A72371"/>
    <w:pP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77">
    <w:name w:val="xl13277"/>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278">
    <w:name w:val="xl13278"/>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279">
    <w:name w:val="xl13279"/>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30"/>
      <w:szCs w:val="30"/>
      <w:lang w:eastAsia="ru-RU"/>
    </w:rPr>
  </w:style>
  <w:style w:type="paragraph" w:customStyle="1" w:styleId="xl13280">
    <w:name w:val="xl13280"/>
    <w:basedOn w:val="a0"/>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281">
    <w:name w:val="xl13281"/>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2">
    <w:name w:val="xl13282"/>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3">
    <w:name w:val="xl13283"/>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4">
    <w:name w:val="xl13284"/>
    <w:basedOn w:val="a0"/>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5">
    <w:name w:val="xl13285"/>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30"/>
      <w:szCs w:val="30"/>
      <w:lang w:eastAsia="ru-RU"/>
    </w:rPr>
  </w:style>
  <w:style w:type="paragraph" w:customStyle="1" w:styleId="xl13286">
    <w:name w:val="xl13286"/>
    <w:basedOn w:val="a0"/>
    <w:rsid w:val="00A72371"/>
    <w:pPr>
      <w:shd w:val="clear" w:color="000000" w:fill="F2F2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7">
    <w:name w:val="xl13287"/>
    <w:basedOn w:val="a0"/>
    <w:rsid w:val="00A72371"/>
    <w:pPr>
      <w:spacing w:before="100" w:beforeAutospacing="1" w:after="100" w:afterAutospacing="1" w:line="240" w:lineRule="auto"/>
      <w:jc w:val="right"/>
      <w:textAlignment w:val="top"/>
    </w:pPr>
    <w:rPr>
      <w:rFonts w:ascii="Arial" w:eastAsia="Times New Roman" w:hAnsi="Arial" w:cs="Arial"/>
      <w:sz w:val="30"/>
      <w:szCs w:val="30"/>
      <w:lang w:eastAsia="ru-RU"/>
    </w:rPr>
  </w:style>
  <w:style w:type="paragraph" w:customStyle="1" w:styleId="xl13288">
    <w:name w:val="xl13288"/>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289">
    <w:name w:val="xl13289"/>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290">
    <w:name w:val="xl13290"/>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291">
    <w:name w:val="xl13291"/>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292">
    <w:name w:val="xl13292"/>
    <w:basedOn w:val="a0"/>
    <w:rsid w:val="00A72371"/>
    <w:pP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293">
    <w:name w:val="xl13293"/>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4">
    <w:name w:val="xl13294"/>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295">
    <w:name w:val="xl13295"/>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6">
    <w:name w:val="xl13296"/>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7">
    <w:name w:val="xl13297"/>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8">
    <w:name w:val="xl13298"/>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9">
    <w:name w:val="xl13299"/>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0">
    <w:name w:val="xl13300"/>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1">
    <w:name w:val="xl13301"/>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2">
    <w:name w:val="xl13302"/>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3">
    <w:name w:val="xl13303"/>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4">
    <w:name w:val="xl13304"/>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5">
    <w:name w:val="xl13305"/>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6">
    <w:name w:val="xl13306"/>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7">
    <w:name w:val="xl13307"/>
    <w:basedOn w:val="a0"/>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8">
    <w:name w:val="xl13308"/>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09">
    <w:name w:val="xl13309"/>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10">
    <w:name w:val="xl13310"/>
    <w:basedOn w:val="a0"/>
    <w:rsid w:val="00A72371"/>
    <w:pP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11">
    <w:name w:val="xl13311"/>
    <w:basedOn w:val="a0"/>
    <w:rsid w:val="00A7237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12">
    <w:name w:val="xl13312"/>
    <w:basedOn w:val="a0"/>
    <w:rsid w:val="00A72371"/>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13">
    <w:name w:val="xl13313"/>
    <w:basedOn w:val="a0"/>
    <w:rsid w:val="00A7237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14">
    <w:name w:val="xl13314"/>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15">
    <w:name w:val="xl13315"/>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16">
    <w:name w:val="xl13316"/>
    <w:basedOn w:val="a0"/>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17">
    <w:name w:val="xl13317"/>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18">
    <w:name w:val="xl13318"/>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19">
    <w:name w:val="xl13319"/>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0">
    <w:name w:val="xl13320"/>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1">
    <w:name w:val="xl13321"/>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2">
    <w:name w:val="xl13322"/>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23">
    <w:name w:val="xl13323"/>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4">
    <w:name w:val="xl13324"/>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5">
    <w:name w:val="xl13325"/>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6">
    <w:name w:val="xl13326"/>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7">
    <w:name w:val="xl13327"/>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8">
    <w:name w:val="xl13328"/>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9">
    <w:name w:val="xl13329"/>
    <w:basedOn w:val="a0"/>
    <w:rsid w:val="00A72371"/>
    <w:pP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30">
    <w:name w:val="xl13330"/>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31">
    <w:name w:val="xl13331"/>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32">
    <w:name w:val="xl13332"/>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33">
    <w:name w:val="xl13333"/>
    <w:basedOn w:val="a0"/>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34">
    <w:name w:val="xl13334"/>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eastAsia="Times New Roman" w:cs="Times New Roman"/>
      <w:sz w:val="30"/>
      <w:szCs w:val="30"/>
      <w:lang w:eastAsia="ru-RU"/>
    </w:rPr>
  </w:style>
  <w:style w:type="paragraph" w:customStyle="1" w:styleId="xl13335">
    <w:name w:val="xl13335"/>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36">
    <w:name w:val="xl13336"/>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37">
    <w:name w:val="xl13337"/>
    <w:basedOn w:val="a0"/>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38">
    <w:name w:val="xl13338"/>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39">
    <w:name w:val="xl13339"/>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40">
    <w:name w:val="xl13340"/>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41">
    <w:name w:val="xl13341"/>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42">
    <w:name w:val="xl13342"/>
    <w:basedOn w:val="a0"/>
    <w:rsid w:val="00A72371"/>
    <w:pPr>
      <w:shd w:val="clear" w:color="000000" w:fill="FFC000"/>
      <w:spacing w:before="100" w:beforeAutospacing="1" w:after="100" w:afterAutospacing="1" w:line="240" w:lineRule="auto"/>
    </w:pPr>
    <w:rPr>
      <w:rFonts w:eastAsia="Times New Roman" w:cs="Times New Roman"/>
      <w:sz w:val="30"/>
      <w:szCs w:val="30"/>
      <w:lang w:eastAsia="ru-RU"/>
    </w:rPr>
  </w:style>
  <w:style w:type="paragraph" w:customStyle="1" w:styleId="xl13343">
    <w:name w:val="xl13343"/>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44">
    <w:name w:val="xl13344"/>
    <w:basedOn w:val="a0"/>
    <w:rsid w:val="00A72371"/>
    <w:pPr>
      <w:shd w:val="clear" w:color="000000" w:fill="F2F2F2"/>
      <w:spacing w:before="100" w:beforeAutospacing="1" w:after="100" w:afterAutospacing="1" w:line="240" w:lineRule="auto"/>
    </w:pPr>
    <w:rPr>
      <w:rFonts w:eastAsia="Times New Roman" w:cs="Times New Roman"/>
      <w:sz w:val="30"/>
      <w:szCs w:val="30"/>
      <w:lang w:eastAsia="ru-RU"/>
    </w:rPr>
  </w:style>
  <w:style w:type="paragraph" w:customStyle="1" w:styleId="xl13345">
    <w:name w:val="xl13345"/>
    <w:basedOn w:val="a0"/>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46">
    <w:name w:val="xl13346"/>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47">
    <w:name w:val="xl13347"/>
    <w:basedOn w:val="a0"/>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48">
    <w:name w:val="xl13348"/>
    <w:basedOn w:val="a0"/>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49">
    <w:name w:val="xl13349"/>
    <w:basedOn w:val="a0"/>
    <w:rsid w:val="00A72371"/>
    <w:pP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50">
    <w:name w:val="xl13350"/>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1">
    <w:name w:val="xl13351"/>
    <w:basedOn w:val="a0"/>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2">
    <w:name w:val="xl13352"/>
    <w:basedOn w:val="a0"/>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3">
    <w:name w:val="xl13353"/>
    <w:basedOn w:val="a0"/>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4">
    <w:name w:val="xl13354"/>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55">
    <w:name w:val="xl13355"/>
    <w:basedOn w:val="a0"/>
    <w:rsid w:val="00A72371"/>
    <w:pPr>
      <w:spacing w:before="100" w:beforeAutospacing="1" w:after="100" w:afterAutospacing="1" w:line="240" w:lineRule="auto"/>
    </w:pPr>
    <w:rPr>
      <w:rFonts w:eastAsia="Times New Roman" w:cs="Times New Roman"/>
      <w:b/>
      <w:bCs/>
      <w:sz w:val="30"/>
      <w:szCs w:val="30"/>
      <w:lang w:eastAsia="ru-RU"/>
    </w:rPr>
  </w:style>
  <w:style w:type="paragraph" w:customStyle="1" w:styleId="xl13356">
    <w:name w:val="xl13356"/>
    <w:basedOn w:val="a0"/>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57">
    <w:name w:val="xl13357"/>
    <w:basedOn w:val="a0"/>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58">
    <w:name w:val="xl13358"/>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9">
    <w:name w:val="xl13359"/>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60">
    <w:name w:val="xl13360"/>
    <w:basedOn w:val="a0"/>
    <w:rsid w:val="00A7237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61">
    <w:name w:val="xl13361"/>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30"/>
      <w:szCs w:val="30"/>
      <w:lang w:eastAsia="ru-RU"/>
    </w:rPr>
  </w:style>
  <w:style w:type="paragraph" w:customStyle="1" w:styleId="xl13362">
    <w:name w:val="xl13362"/>
    <w:basedOn w:val="a0"/>
    <w:rsid w:val="00A72371"/>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sz w:val="30"/>
      <w:szCs w:val="30"/>
      <w:lang w:eastAsia="ru-RU"/>
    </w:rPr>
  </w:style>
  <w:style w:type="paragraph" w:customStyle="1" w:styleId="xl13363">
    <w:name w:val="xl13363"/>
    <w:basedOn w:val="a0"/>
    <w:rsid w:val="00A72371"/>
    <w:pPr>
      <w:spacing w:before="100" w:beforeAutospacing="1" w:after="100" w:afterAutospacing="1" w:line="240" w:lineRule="auto"/>
    </w:pPr>
    <w:rPr>
      <w:rFonts w:eastAsia="Times New Roman" w:cs="Times New Roman"/>
      <w:b/>
      <w:bCs/>
      <w:sz w:val="30"/>
      <w:szCs w:val="30"/>
      <w:lang w:eastAsia="ru-RU"/>
    </w:rPr>
  </w:style>
  <w:style w:type="paragraph" w:customStyle="1" w:styleId="xl13364">
    <w:name w:val="xl13364"/>
    <w:basedOn w:val="a0"/>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65">
    <w:name w:val="xl13365"/>
    <w:basedOn w:val="a0"/>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66">
    <w:name w:val="xl13366"/>
    <w:basedOn w:val="a0"/>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67">
    <w:name w:val="xl13367"/>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68">
    <w:name w:val="xl13368"/>
    <w:basedOn w:val="a0"/>
    <w:rsid w:val="00A72371"/>
    <w:pPr>
      <w:spacing w:before="100" w:beforeAutospacing="1" w:after="100" w:afterAutospacing="1" w:line="240" w:lineRule="auto"/>
    </w:pPr>
    <w:rPr>
      <w:rFonts w:eastAsia="Times New Roman" w:cs="Times New Roman"/>
      <w:b/>
      <w:bCs/>
      <w:sz w:val="30"/>
      <w:szCs w:val="30"/>
      <w:lang w:eastAsia="ru-RU"/>
    </w:rPr>
  </w:style>
  <w:style w:type="paragraph" w:customStyle="1" w:styleId="xl13369">
    <w:name w:val="xl13369"/>
    <w:basedOn w:val="a0"/>
    <w:rsid w:val="00A72371"/>
    <w:pPr>
      <w:pBdr>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70">
    <w:name w:val="xl13370"/>
    <w:basedOn w:val="a0"/>
    <w:rsid w:val="00A72371"/>
    <w:pP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71">
    <w:name w:val="xl13371"/>
    <w:basedOn w:val="a0"/>
    <w:rsid w:val="00A72371"/>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72">
    <w:name w:val="xl13372"/>
    <w:basedOn w:val="a0"/>
    <w:rsid w:val="00A7237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73">
    <w:name w:val="xl13373"/>
    <w:basedOn w:val="a0"/>
    <w:rsid w:val="00A7237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74">
    <w:name w:val="xl13374"/>
    <w:basedOn w:val="a0"/>
    <w:rsid w:val="00A72371"/>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75">
    <w:name w:val="xl13375"/>
    <w:basedOn w:val="a0"/>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76">
    <w:name w:val="xl13376"/>
    <w:basedOn w:val="a0"/>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77">
    <w:name w:val="xl13377"/>
    <w:basedOn w:val="a0"/>
    <w:rsid w:val="00A72371"/>
    <w:pPr>
      <w:pBdr>
        <w:top w:val="single" w:sz="4" w:space="0" w:color="auto"/>
        <w:left w:val="single" w:sz="8" w:space="0" w:color="auto"/>
        <w:bottom w:val="single" w:sz="8"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78">
    <w:name w:val="xl13378"/>
    <w:basedOn w:val="a0"/>
    <w:rsid w:val="00A72371"/>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79">
    <w:name w:val="xl13379"/>
    <w:basedOn w:val="a0"/>
    <w:rsid w:val="00A7237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0">
    <w:name w:val="xl13380"/>
    <w:basedOn w:val="a0"/>
    <w:rsid w:val="00A7237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1">
    <w:name w:val="xl13381"/>
    <w:basedOn w:val="a0"/>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82">
    <w:name w:val="xl13382"/>
    <w:basedOn w:val="a0"/>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83">
    <w:name w:val="xl13383"/>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84">
    <w:name w:val="xl13384"/>
    <w:basedOn w:val="a0"/>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5">
    <w:name w:val="xl13385"/>
    <w:basedOn w:val="a0"/>
    <w:rsid w:val="00A72371"/>
    <w:pP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86">
    <w:name w:val="xl13386"/>
    <w:basedOn w:val="a0"/>
    <w:rsid w:val="00A72371"/>
    <w:pP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87">
    <w:name w:val="xl13387"/>
    <w:basedOn w:val="a0"/>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8">
    <w:name w:val="xl13388"/>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9">
    <w:name w:val="xl13389"/>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90">
    <w:name w:val="xl13390"/>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eastAsia="Times New Roman" w:cs="Times New Roman"/>
      <w:sz w:val="30"/>
      <w:szCs w:val="30"/>
      <w:lang w:eastAsia="ru-RU"/>
    </w:rPr>
  </w:style>
  <w:style w:type="paragraph" w:customStyle="1" w:styleId="xl13391">
    <w:name w:val="xl13391"/>
    <w:basedOn w:val="a0"/>
    <w:rsid w:val="00A72371"/>
    <w:pPr>
      <w:pBdr>
        <w:top w:val="single" w:sz="4" w:space="0" w:color="auto"/>
        <w:left w:val="single" w:sz="4" w:space="0" w:color="auto"/>
        <w:bottom w:val="single" w:sz="4" w:space="0" w:color="auto"/>
        <w:right w:val="single" w:sz="4" w:space="7" w:color="auto"/>
      </w:pBdr>
      <w:shd w:val="clear" w:color="000000" w:fill="DCE6F1"/>
      <w:spacing w:before="100" w:beforeAutospacing="1" w:after="100" w:afterAutospacing="1" w:line="240" w:lineRule="auto"/>
      <w:ind w:firstLineChars="100" w:firstLine="100"/>
      <w:jc w:val="right"/>
      <w:textAlignment w:val="center"/>
    </w:pPr>
    <w:rPr>
      <w:rFonts w:eastAsia="Times New Roman" w:cs="Times New Roman"/>
      <w:sz w:val="30"/>
      <w:szCs w:val="30"/>
      <w:lang w:eastAsia="ru-RU"/>
    </w:rPr>
  </w:style>
  <w:style w:type="paragraph" w:customStyle="1" w:styleId="xl13392">
    <w:name w:val="xl13392"/>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93">
    <w:name w:val="xl13393"/>
    <w:basedOn w:val="a0"/>
    <w:rsid w:val="00A72371"/>
    <w:pPr>
      <w:pBdr>
        <w:top w:val="single" w:sz="4" w:space="0" w:color="auto"/>
        <w:left w:val="single" w:sz="4" w:space="0" w:color="auto"/>
        <w:bottom w:val="single" w:sz="4" w:space="0" w:color="auto"/>
        <w:right w:val="single" w:sz="4" w:space="7" w:color="auto"/>
      </w:pBdr>
      <w:shd w:val="clear" w:color="000000" w:fill="DCE6F1"/>
      <w:spacing w:before="100" w:beforeAutospacing="1" w:after="100" w:afterAutospacing="1" w:line="240" w:lineRule="auto"/>
      <w:ind w:firstLineChars="100" w:firstLine="100"/>
      <w:jc w:val="right"/>
      <w:textAlignment w:val="center"/>
    </w:pPr>
    <w:rPr>
      <w:rFonts w:eastAsia="Times New Roman" w:cs="Times New Roman"/>
      <w:sz w:val="30"/>
      <w:szCs w:val="30"/>
      <w:lang w:eastAsia="ru-RU"/>
    </w:rPr>
  </w:style>
  <w:style w:type="paragraph" w:customStyle="1" w:styleId="xl13394">
    <w:name w:val="xl13394"/>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95">
    <w:name w:val="xl13395"/>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96">
    <w:name w:val="xl13396"/>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97">
    <w:name w:val="xl13397"/>
    <w:basedOn w:val="a0"/>
    <w:rsid w:val="00A72371"/>
    <w:pPr>
      <w:shd w:val="clear" w:color="000000" w:fill="FFFF00"/>
      <w:spacing w:before="100" w:beforeAutospacing="1" w:after="100" w:afterAutospacing="1" w:line="240" w:lineRule="auto"/>
    </w:pPr>
    <w:rPr>
      <w:rFonts w:eastAsia="Times New Roman" w:cs="Times New Roman"/>
      <w:sz w:val="30"/>
      <w:szCs w:val="30"/>
      <w:lang w:eastAsia="ru-RU"/>
    </w:rPr>
  </w:style>
  <w:style w:type="paragraph" w:customStyle="1" w:styleId="xl13398">
    <w:name w:val="xl13398"/>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99">
    <w:name w:val="xl13399"/>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0">
    <w:name w:val="xl13400"/>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1">
    <w:name w:val="xl13401"/>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2">
    <w:name w:val="xl13402"/>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3">
    <w:name w:val="xl13403"/>
    <w:basedOn w:val="a0"/>
    <w:rsid w:val="00A72371"/>
    <w:pPr>
      <w:shd w:val="clear" w:color="000000" w:fill="FFFFFF"/>
      <w:spacing w:before="100" w:beforeAutospacing="1" w:after="100" w:afterAutospacing="1" w:line="240" w:lineRule="auto"/>
    </w:pPr>
    <w:rPr>
      <w:rFonts w:eastAsia="Times New Roman" w:cs="Times New Roman"/>
      <w:sz w:val="30"/>
      <w:szCs w:val="30"/>
      <w:lang w:eastAsia="ru-RU"/>
    </w:rPr>
  </w:style>
  <w:style w:type="paragraph" w:customStyle="1" w:styleId="xl13404">
    <w:name w:val="xl13404"/>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30"/>
      <w:szCs w:val="30"/>
      <w:lang w:eastAsia="ru-RU"/>
    </w:rPr>
  </w:style>
  <w:style w:type="paragraph" w:customStyle="1" w:styleId="xl13405">
    <w:name w:val="xl13405"/>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6">
    <w:name w:val="xl13406"/>
    <w:basedOn w:val="a0"/>
    <w:rsid w:val="00A72371"/>
    <w:pP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07">
    <w:name w:val="xl13407"/>
    <w:basedOn w:val="a0"/>
    <w:rsid w:val="00A72371"/>
    <w:pPr>
      <w:shd w:val="clear" w:color="000000" w:fill="92D05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8">
    <w:name w:val="xl13408"/>
    <w:basedOn w:val="a0"/>
    <w:rsid w:val="00A72371"/>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09">
    <w:name w:val="xl13409"/>
    <w:basedOn w:val="a0"/>
    <w:rsid w:val="00A72371"/>
    <w:pP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10">
    <w:name w:val="xl13410"/>
    <w:basedOn w:val="a0"/>
    <w:rsid w:val="00A72371"/>
    <w:pP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11">
    <w:name w:val="xl13411"/>
    <w:basedOn w:val="a0"/>
    <w:rsid w:val="00A72371"/>
    <w:pP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12">
    <w:name w:val="xl13412"/>
    <w:basedOn w:val="a0"/>
    <w:rsid w:val="00A72371"/>
    <w:pPr>
      <w:shd w:val="clear" w:color="000000" w:fill="92D05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3">
    <w:name w:val="xl13413"/>
    <w:basedOn w:val="a0"/>
    <w:rsid w:val="00A72371"/>
    <w:pPr>
      <w:shd w:val="clear" w:color="000000" w:fill="92D050"/>
      <w:spacing w:before="100" w:beforeAutospacing="1" w:after="100" w:afterAutospacing="1" w:line="240" w:lineRule="auto"/>
    </w:pPr>
    <w:rPr>
      <w:rFonts w:eastAsia="Times New Roman" w:cs="Times New Roman"/>
      <w:sz w:val="30"/>
      <w:szCs w:val="30"/>
      <w:lang w:eastAsia="ru-RU"/>
    </w:rPr>
  </w:style>
  <w:style w:type="paragraph" w:customStyle="1" w:styleId="xl13414">
    <w:name w:val="xl13414"/>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5">
    <w:name w:val="xl13415"/>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6">
    <w:name w:val="xl13416"/>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7">
    <w:name w:val="xl13417"/>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30"/>
      <w:szCs w:val="30"/>
      <w:lang w:eastAsia="ru-RU"/>
    </w:rPr>
  </w:style>
  <w:style w:type="paragraph" w:customStyle="1" w:styleId="xl13418">
    <w:name w:val="xl13418"/>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9">
    <w:name w:val="xl13419"/>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0">
    <w:name w:val="xl13420"/>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1">
    <w:name w:val="xl13421"/>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422">
    <w:name w:val="xl13422"/>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3">
    <w:name w:val="xl13423"/>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4">
    <w:name w:val="xl13424"/>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5">
    <w:name w:val="xl13425"/>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6">
    <w:name w:val="xl13426"/>
    <w:basedOn w:val="a0"/>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7">
    <w:name w:val="xl13427"/>
    <w:basedOn w:val="a0"/>
    <w:rsid w:val="00A72371"/>
    <w:pP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8">
    <w:name w:val="xl13428"/>
    <w:basedOn w:val="a0"/>
    <w:rsid w:val="00A72371"/>
    <w:pPr>
      <w:pBdr>
        <w:top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29">
    <w:name w:val="xl13429"/>
    <w:basedOn w:val="a0"/>
    <w:rsid w:val="00A72371"/>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30">
    <w:name w:val="xl13430"/>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31">
    <w:name w:val="xl13431"/>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32">
    <w:name w:val="xl13432"/>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33">
    <w:name w:val="xl13433"/>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34">
    <w:name w:val="xl13434"/>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35">
    <w:name w:val="xl13435"/>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30"/>
      <w:szCs w:val="30"/>
      <w:lang w:eastAsia="ru-RU"/>
    </w:rPr>
  </w:style>
  <w:style w:type="paragraph" w:customStyle="1" w:styleId="xl13436">
    <w:name w:val="xl13436"/>
    <w:basedOn w:val="a0"/>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37">
    <w:name w:val="xl13437"/>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38">
    <w:name w:val="xl13438"/>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439">
    <w:name w:val="xl13439"/>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440">
    <w:name w:val="xl13440"/>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441">
    <w:name w:val="xl13441"/>
    <w:basedOn w:val="a0"/>
    <w:rsid w:val="00A72371"/>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42">
    <w:name w:val="xl13442"/>
    <w:basedOn w:val="a0"/>
    <w:rsid w:val="00A72371"/>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43">
    <w:name w:val="xl13443"/>
    <w:basedOn w:val="a0"/>
    <w:rsid w:val="00A72371"/>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44">
    <w:name w:val="xl13444"/>
    <w:basedOn w:val="a0"/>
    <w:rsid w:val="00A7237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45">
    <w:name w:val="xl13445"/>
    <w:basedOn w:val="a0"/>
    <w:rsid w:val="00A72371"/>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46">
    <w:name w:val="xl13446"/>
    <w:basedOn w:val="a0"/>
    <w:rsid w:val="00A7237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47">
    <w:name w:val="xl13447"/>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13448">
    <w:name w:val="xl13448"/>
    <w:basedOn w:val="a0"/>
    <w:rsid w:val="00A72371"/>
    <w:pPr>
      <w:spacing w:before="100" w:beforeAutospacing="1" w:after="100" w:afterAutospacing="1" w:line="240" w:lineRule="auto"/>
      <w:jc w:val="center"/>
    </w:pPr>
    <w:rPr>
      <w:rFonts w:eastAsia="Times New Roman" w:cs="Times New Roman"/>
      <w:b/>
      <w:bCs/>
      <w:sz w:val="30"/>
      <w:szCs w:val="30"/>
      <w:lang w:eastAsia="ru-RU"/>
    </w:rPr>
  </w:style>
  <w:style w:type="paragraph" w:customStyle="1" w:styleId="xl13449">
    <w:name w:val="xl13449"/>
    <w:basedOn w:val="a0"/>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50">
    <w:name w:val="xl13450"/>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51">
    <w:name w:val="xl13451"/>
    <w:basedOn w:val="a0"/>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TableContents">
    <w:name w:val="Table Contents"/>
    <w:basedOn w:val="a0"/>
    <w:rsid w:val="004D5D09"/>
    <w:pPr>
      <w:suppressLineNumbers/>
      <w:suppressAutoHyphens/>
      <w:autoSpaceDN w:val="0"/>
      <w:spacing w:after="0" w:line="240" w:lineRule="auto"/>
      <w:textAlignment w:val="baseline"/>
    </w:pPr>
    <w:rPr>
      <w:rFonts w:ascii="Liberation Serif" w:eastAsia="SimSun" w:hAnsi="Liberation Serif" w:cs="Mangal"/>
      <w:kern w:val="3"/>
      <w:szCs w:val="24"/>
      <w:lang w:eastAsia="zh-CN" w:bidi="hi-IN"/>
    </w:rPr>
  </w:style>
  <w:style w:type="character" w:customStyle="1" w:styleId="stageinfospantext">
    <w:name w:val="stage_info_span_text"/>
    <w:basedOn w:val="a1"/>
    <w:rsid w:val="00F53840"/>
  </w:style>
  <w:style w:type="paragraph" w:customStyle="1" w:styleId="Standard">
    <w:name w:val="Standard"/>
    <w:rsid w:val="00666B2E"/>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xl133">
    <w:name w:val="xl133"/>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
    <w:name w:val="xl134"/>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5">
    <w:name w:val="xl135"/>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6">
    <w:name w:val="xl136"/>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7">
    <w:name w:val="xl137"/>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8">
    <w:name w:val="xl138"/>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9">
    <w:name w:val="xl139"/>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0">
    <w:name w:val="xl140"/>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1">
    <w:name w:val="xl141"/>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2">
    <w:name w:val="xl142"/>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3">
    <w:name w:val="xl143"/>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4">
    <w:name w:val="xl144"/>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5">
    <w:name w:val="xl145"/>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6">
    <w:name w:val="xl146"/>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7">
    <w:name w:val="xl147"/>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48">
    <w:name w:val="xl148"/>
    <w:basedOn w:val="a0"/>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149">
    <w:name w:val="xl149"/>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0">
    <w:name w:val="xl150"/>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1">
    <w:name w:val="xl151"/>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2">
    <w:name w:val="xl152"/>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eastAsia="Times New Roman" w:cs="Times New Roman"/>
      <w:sz w:val="30"/>
      <w:szCs w:val="30"/>
      <w:lang w:eastAsia="ru-RU"/>
    </w:rPr>
  </w:style>
  <w:style w:type="paragraph" w:customStyle="1" w:styleId="xl153">
    <w:name w:val="xl153"/>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eastAsia="Times New Roman" w:cs="Times New Roman"/>
      <w:sz w:val="30"/>
      <w:szCs w:val="30"/>
      <w:lang w:eastAsia="ru-RU"/>
    </w:rPr>
  </w:style>
  <w:style w:type="paragraph" w:customStyle="1" w:styleId="xl154">
    <w:name w:val="xl154"/>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5">
    <w:name w:val="xl155"/>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6">
    <w:name w:val="xl156"/>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7">
    <w:name w:val="xl157"/>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8">
    <w:name w:val="xl158"/>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9">
    <w:name w:val="xl159"/>
    <w:basedOn w:val="a0"/>
    <w:rsid w:val="0008702E"/>
    <w:pPr>
      <w:shd w:val="clear" w:color="000000" w:fill="FFFFFF"/>
      <w:spacing w:before="100" w:beforeAutospacing="1" w:after="100" w:afterAutospacing="1" w:line="240" w:lineRule="auto"/>
    </w:pPr>
    <w:rPr>
      <w:rFonts w:eastAsia="Times New Roman" w:cs="Times New Roman"/>
      <w:sz w:val="30"/>
      <w:szCs w:val="30"/>
      <w:lang w:eastAsia="ru-RU"/>
    </w:rPr>
  </w:style>
  <w:style w:type="paragraph" w:customStyle="1" w:styleId="xl160">
    <w:name w:val="xl160"/>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1">
    <w:name w:val="xl161"/>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2">
    <w:name w:val="xl162"/>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3">
    <w:name w:val="xl163"/>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4">
    <w:name w:val="xl164"/>
    <w:basedOn w:val="a0"/>
    <w:rsid w:val="0008702E"/>
    <w:pPr>
      <w:shd w:val="clear" w:color="000000" w:fill="FFFFFF"/>
      <w:spacing w:before="100" w:beforeAutospacing="1" w:after="100" w:afterAutospacing="1" w:line="240" w:lineRule="auto"/>
    </w:pPr>
    <w:rPr>
      <w:rFonts w:eastAsia="Times New Roman" w:cs="Times New Roman"/>
      <w:sz w:val="30"/>
      <w:szCs w:val="30"/>
      <w:lang w:eastAsia="ru-RU"/>
    </w:rPr>
  </w:style>
  <w:style w:type="paragraph" w:customStyle="1" w:styleId="xl165">
    <w:name w:val="xl165"/>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6">
    <w:name w:val="xl166"/>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7">
    <w:name w:val="xl167"/>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8">
    <w:name w:val="xl168"/>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9">
    <w:name w:val="xl169"/>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70">
    <w:name w:val="xl170"/>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71">
    <w:name w:val="xl171"/>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72">
    <w:name w:val="xl172"/>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73">
    <w:name w:val="xl173"/>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4">
    <w:name w:val="xl174"/>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5">
    <w:name w:val="xl175"/>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6">
    <w:name w:val="xl176"/>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77">
    <w:name w:val="xl177"/>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8">
    <w:name w:val="xl178"/>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9">
    <w:name w:val="xl179"/>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80">
    <w:name w:val="xl180"/>
    <w:basedOn w:val="a0"/>
    <w:rsid w:val="0008702E"/>
    <w:pPr>
      <w:shd w:val="clear" w:color="000000" w:fill="FFFF00"/>
      <w:spacing w:before="100" w:beforeAutospacing="1" w:after="100" w:afterAutospacing="1" w:line="240" w:lineRule="auto"/>
    </w:pPr>
    <w:rPr>
      <w:rFonts w:eastAsia="Times New Roman" w:cs="Times New Roman"/>
      <w:sz w:val="30"/>
      <w:szCs w:val="30"/>
      <w:lang w:eastAsia="ru-RU"/>
    </w:rPr>
  </w:style>
  <w:style w:type="paragraph" w:customStyle="1" w:styleId="xl181">
    <w:name w:val="xl181"/>
    <w:basedOn w:val="a0"/>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182">
    <w:name w:val="xl182"/>
    <w:basedOn w:val="a0"/>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183">
    <w:name w:val="xl183"/>
    <w:basedOn w:val="a0"/>
    <w:rsid w:val="0008702E"/>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4">
    <w:name w:val="xl184"/>
    <w:basedOn w:val="a0"/>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5">
    <w:name w:val="xl185"/>
    <w:basedOn w:val="a0"/>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6">
    <w:name w:val="xl186"/>
    <w:basedOn w:val="a0"/>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7">
    <w:name w:val="xl187"/>
    <w:basedOn w:val="a0"/>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8">
    <w:name w:val="xl188"/>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89">
    <w:name w:val="xl189"/>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90">
    <w:name w:val="xl190"/>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1">
    <w:name w:val="xl191"/>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30"/>
      <w:szCs w:val="30"/>
      <w:lang w:eastAsia="ru-RU"/>
    </w:rPr>
  </w:style>
  <w:style w:type="paragraph" w:customStyle="1" w:styleId="xl192">
    <w:name w:val="xl192"/>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193">
    <w:name w:val="xl193"/>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194">
    <w:name w:val="xl194"/>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5">
    <w:name w:val="xl195"/>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6">
    <w:name w:val="xl196"/>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30"/>
      <w:szCs w:val="30"/>
      <w:lang w:eastAsia="ru-RU"/>
    </w:rPr>
  </w:style>
  <w:style w:type="paragraph" w:customStyle="1" w:styleId="xl197">
    <w:name w:val="xl197"/>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8">
    <w:name w:val="xl198"/>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9">
    <w:name w:val="xl199"/>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00">
    <w:name w:val="xl200"/>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30"/>
      <w:szCs w:val="30"/>
      <w:lang w:eastAsia="ru-RU"/>
    </w:rPr>
  </w:style>
  <w:style w:type="paragraph" w:customStyle="1" w:styleId="xl201">
    <w:name w:val="xl201"/>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02">
    <w:name w:val="xl202"/>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03">
    <w:name w:val="xl203"/>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04">
    <w:name w:val="xl204"/>
    <w:basedOn w:val="a0"/>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205">
    <w:name w:val="xl205"/>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206">
    <w:name w:val="xl206"/>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07">
    <w:name w:val="xl207"/>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208">
    <w:name w:val="xl208"/>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209">
    <w:name w:val="xl209"/>
    <w:basedOn w:val="a0"/>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210">
    <w:name w:val="xl210"/>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211">
    <w:name w:val="xl211"/>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212">
    <w:name w:val="xl212"/>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13">
    <w:name w:val="xl213"/>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30"/>
      <w:szCs w:val="30"/>
      <w:lang w:eastAsia="ru-RU"/>
    </w:rPr>
  </w:style>
  <w:style w:type="paragraph" w:customStyle="1" w:styleId="xl214">
    <w:name w:val="xl214"/>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15">
    <w:name w:val="xl215"/>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16">
    <w:name w:val="xl216"/>
    <w:basedOn w:val="a0"/>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eastAsia="Times New Roman" w:cs="Times New Roman"/>
      <w:sz w:val="30"/>
      <w:szCs w:val="30"/>
      <w:lang w:eastAsia="ru-RU"/>
    </w:rPr>
  </w:style>
  <w:style w:type="paragraph" w:customStyle="1" w:styleId="xl217">
    <w:name w:val="xl217"/>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18">
    <w:name w:val="xl218"/>
    <w:basedOn w:val="a0"/>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219">
    <w:name w:val="xl219"/>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20">
    <w:name w:val="xl220"/>
    <w:basedOn w:val="a0"/>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221">
    <w:name w:val="xl221"/>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22">
    <w:name w:val="xl222"/>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23">
    <w:name w:val="xl223"/>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30"/>
      <w:szCs w:val="30"/>
      <w:lang w:eastAsia="ru-RU"/>
    </w:rPr>
  </w:style>
  <w:style w:type="paragraph" w:customStyle="1" w:styleId="xl224">
    <w:name w:val="xl224"/>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25">
    <w:name w:val="xl225"/>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226">
    <w:name w:val="xl226"/>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30"/>
      <w:szCs w:val="30"/>
      <w:lang w:eastAsia="ru-RU"/>
    </w:rPr>
  </w:style>
  <w:style w:type="paragraph" w:customStyle="1" w:styleId="xl227">
    <w:name w:val="xl227"/>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228">
    <w:name w:val="xl228"/>
    <w:basedOn w:val="a0"/>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30"/>
      <w:szCs w:val="30"/>
      <w:lang w:eastAsia="ru-RU"/>
    </w:rPr>
  </w:style>
  <w:style w:type="character" w:styleId="affff8">
    <w:name w:val="Unresolved Mention"/>
    <w:basedOn w:val="a1"/>
    <w:uiPriority w:val="99"/>
    <w:semiHidden/>
    <w:unhideWhenUsed/>
    <w:rsid w:val="003B4E15"/>
    <w:rPr>
      <w:color w:val="605E5C"/>
      <w:shd w:val="clear" w:color="auto" w:fill="E1DFDD"/>
    </w:rPr>
  </w:style>
  <w:style w:type="character" w:customStyle="1" w:styleId="265pt">
    <w:name w:val="Основной текст (2) + 6;5 pt"/>
    <w:basedOn w:val="21"/>
    <w:rsid w:val="001D407F"/>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265pt0">
    <w:name w:val="Основной текст (2) + 6;5 pt;Полужирный"/>
    <w:basedOn w:val="21"/>
    <w:rsid w:val="001D407F"/>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65pt1">
    <w:name w:val="Основной текст (2) + 6;5 pt;Курсив"/>
    <w:basedOn w:val="21"/>
    <w:rsid w:val="001D407F"/>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2BookmanOldStyle6pt">
    <w:name w:val="Основной текст (2) + Bookman Old Style;6 pt;Курсив"/>
    <w:basedOn w:val="21"/>
    <w:rsid w:val="001D407F"/>
    <w:rPr>
      <w:rFonts w:ascii="Bookman Old Style" w:eastAsia="Bookman Old Style" w:hAnsi="Bookman Old Style" w:cs="Bookman Old Style"/>
      <w:i/>
      <w:iCs/>
      <w:color w:val="000000"/>
      <w:spacing w:val="0"/>
      <w:w w:val="100"/>
      <w:position w:val="0"/>
      <w:sz w:val="12"/>
      <w:szCs w:val="12"/>
      <w:shd w:val="clear" w:color="auto" w:fill="FFFFFF"/>
      <w:lang w:val="ru-RU" w:eastAsia="ru-RU" w:bidi="ru-RU"/>
    </w:rPr>
  </w:style>
  <w:style w:type="character" w:customStyle="1" w:styleId="1f0">
    <w:name w:val="Неразрешенное упоминание1"/>
    <w:basedOn w:val="a1"/>
    <w:uiPriority w:val="99"/>
    <w:semiHidden/>
    <w:unhideWhenUsed/>
    <w:rsid w:val="000564E6"/>
    <w:rPr>
      <w:color w:val="605E5C"/>
      <w:shd w:val="clear" w:color="auto" w:fill="E1DFDD"/>
    </w:rPr>
  </w:style>
  <w:style w:type="table" w:customStyle="1" w:styleId="62">
    <w:name w:val="Сетка таблицы6"/>
    <w:basedOn w:val="a2"/>
    <w:next w:val="ac"/>
    <w:uiPriority w:val="59"/>
    <w:rsid w:val="000564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c"/>
    <w:uiPriority w:val="59"/>
    <w:rsid w:val="000564E6"/>
    <w:pPr>
      <w:spacing w:after="0" w:line="240" w:lineRule="auto"/>
    </w:pPr>
    <w:rPr>
      <w:rFonts w:ascii="Arial" w:eastAsia="Calibri"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table" w:customStyle="1" w:styleId="500">
    <w:name w:val="Сетка таблицы50"/>
    <w:basedOn w:val="a2"/>
    <w:next w:val="ac"/>
    <w:uiPriority w:val="59"/>
    <w:rsid w:val="000564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9">
    <w:name w:val="_Обычный"/>
    <w:link w:val="affffa"/>
    <w:qFormat/>
    <w:rsid w:val="000564E6"/>
    <w:pPr>
      <w:spacing w:after="0" w:line="360" w:lineRule="auto"/>
      <w:ind w:firstLine="709"/>
      <w:jc w:val="both"/>
    </w:pPr>
    <w:rPr>
      <w:rFonts w:ascii="Arial" w:hAnsi="Arial" w:cs="Times New Roman"/>
      <w:iCs/>
      <w:sz w:val="24"/>
      <w:szCs w:val="26"/>
    </w:rPr>
  </w:style>
  <w:style w:type="character" w:customStyle="1" w:styleId="affffa">
    <w:name w:val="_Обычный Знак"/>
    <w:basedOn w:val="a1"/>
    <w:link w:val="affff9"/>
    <w:rsid w:val="000564E6"/>
    <w:rPr>
      <w:rFonts w:ascii="Arial" w:hAnsi="Arial" w:cs="Times New Roman"/>
      <w:iCs/>
      <w:sz w:val="24"/>
      <w:szCs w:val="26"/>
    </w:rPr>
  </w:style>
  <w:style w:type="table" w:customStyle="1" w:styleId="82">
    <w:name w:val="Сетка таблицы8"/>
    <w:basedOn w:val="a2"/>
    <w:next w:val="ac"/>
    <w:uiPriority w:val="59"/>
    <w:rsid w:val="000564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c"/>
    <w:uiPriority w:val="59"/>
    <w:rsid w:val="000564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1"/>
    <w:uiPriority w:val="99"/>
    <w:semiHidden/>
    <w:unhideWhenUsed/>
    <w:rsid w:val="000564E6"/>
    <w:rPr>
      <w:color w:val="605E5C"/>
      <w:shd w:val="clear" w:color="auto" w:fill="E1DFDD"/>
    </w:rPr>
  </w:style>
  <w:style w:type="table" w:customStyle="1" w:styleId="100">
    <w:name w:val="Сетка таблицы10"/>
    <w:basedOn w:val="a2"/>
    <w:next w:val="ac"/>
    <w:uiPriority w:val="39"/>
    <w:locked/>
    <w:rsid w:val="000564E6"/>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c"/>
    <w:uiPriority w:val="39"/>
    <w:locked/>
    <w:rsid w:val="000564E6"/>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Неразрешенное упоминание3"/>
    <w:basedOn w:val="a1"/>
    <w:uiPriority w:val="99"/>
    <w:semiHidden/>
    <w:unhideWhenUsed/>
    <w:rsid w:val="000564E6"/>
    <w:rPr>
      <w:color w:val="605E5C"/>
      <w:shd w:val="clear" w:color="auto" w:fill="E1DFDD"/>
    </w:rPr>
  </w:style>
  <w:style w:type="character" w:customStyle="1" w:styleId="43">
    <w:name w:val="Неразрешенное упоминание4"/>
    <w:basedOn w:val="a1"/>
    <w:uiPriority w:val="99"/>
    <w:semiHidden/>
    <w:unhideWhenUsed/>
    <w:rsid w:val="000564E6"/>
    <w:rPr>
      <w:color w:val="605E5C"/>
      <w:shd w:val="clear" w:color="auto" w:fill="E1DFDD"/>
    </w:rPr>
  </w:style>
  <w:style w:type="character" w:customStyle="1" w:styleId="55">
    <w:name w:val="Неразрешенное упоминание5"/>
    <w:basedOn w:val="a1"/>
    <w:uiPriority w:val="99"/>
    <w:semiHidden/>
    <w:unhideWhenUsed/>
    <w:rsid w:val="000564E6"/>
    <w:rPr>
      <w:color w:val="605E5C"/>
      <w:shd w:val="clear" w:color="auto" w:fill="E1DFDD"/>
    </w:rPr>
  </w:style>
  <w:style w:type="character" w:customStyle="1" w:styleId="63">
    <w:name w:val="Неразрешенное упоминание6"/>
    <w:basedOn w:val="a1"/>
    <w:uiPriority w:val="99"/>
    <w:semiHidden/>
    <w:unhideWhenUsed/>
    <w:rsid w:val="000564E6"/>
    <w:rPr>
      <w:color w:val="605E5C"/>
      <w:shd w:val="clear" w:color="auto" w:fill="E1DFDD"/>
    </w:rPr>
  </w:style>
  <w:style w:type="table" w:customStyle="1" w:styleId="140">
    <w:name w:val="Сетка таблицы14"/>
    <w:basedOn w:val="a2"/>
    <w:next w:val="ac"/>
    <w:uiPriority w:val="59"/>
    <w:rsid w:val="000564E6"/>
    <w:pPr>
      <w:spacing w:after="0" w:line="240" w:lineRule="auto"/>
      <w:ind w:firstLine="709"/>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character" w:customStyle="1" w:styleId="74">
    <w:name w:val="Неразрешенное упоминание7"/>
    <w:basedOn w:val="a1"/>
    <w:uiPriority w:val="99"/>
    <w:semiHidden/>
    <w:unhideWhenUsed/>
    <w:rsid w:val="000564E6"/>
    <w:rPr>
      <w:color w:val="605E5C"/>
      <w:shd w:val="clear" w:color="auto" w:fill="E1DFDD"/>
    </w:rPr>
  </w:style>
  <w:style w:type="character" w:customStyle="1" w:styleId="83">
    <w:name w:val="Неразрешенное упоминание8"/>
    <w:basedOn w:val="a1"/>
    <w:uiPriority w:val="99"/>
    <w:semiHidden/>
    <w:unhideWhenUsed/>
    <w:rsid w:val="000564E6"/>
    <w:rPr>
      <w:color w:val="605E5C"/>
      <w:shd w:val="clear" w:color="auto" w:fill="E1DFDD"/>
    </w:rPr>
  </w:style>
  <w:style w:type="paragraph" w:customStyle="1" w:styleId="affffb">
    <w:name w:val="Табличный_центр"/>
    <w:basedOn w:val="a0"/>
    <w:rsid w:val="000564E6"/>
    <w:pPr>
      <w:spacing w:after="0" w:line="240" w:lineRule="auto"/>
      <w:jc w:val="center"/>
    </w:pPr>
    <w:rPr>
      <w:rFonts w:eastAsia="Times New Roman" w:cs="Times New Roman"/>
      <w:sz w:val="22"/>
      <w:lang w:eastAsia="ru-RU"/>
    </w:rPr>
  </w:style>
  <w:style w:type="paragraph" w:customStyle="1" w:styleId="affffc">
    <w:name w:val="Табличный_по ширине"/>
    <w:basedOn w:val="a0"/>
    <w:rsid w:val="000564E6"/>
    <w:pPr>
      <w:spacing w:after="0" w:line="240" w:lineRule="auto"/>
      <w:jc w:val="both"/>
    </w:pPr>
    <w:rPr>
      <w:rFonts w:eastAsia="Times New Roman" w:cs="Times New Roman"/>
      <w:sz w:val="22"/>
      <w:lang w:eastAsia="ru-RU"/>
    </w:rPr>
  </w:style>
  <w:style w:type="paragraph" w:customStyle="1" w:styleId="s1">
    <w:name w:val="s_1"/>
    <w:basedOn w:val="a0"/>
    <w:rsid w:val="000564E6"/>
    <w:pPr>
      <w:spacing w:before="100" w:beforeAutospacing="1" w:after="100" w:afterAutospacing="1" w:line="240" w:lineRule="auto"/>
    </w:pPr>
    <w:rPr>
      <w:rFonts w:eastAsia="Times New Roman" w:cs="Times New Roman"/>
      <w:szCs w:val="24"/>
      <w:lang w:eastAsia="ru-RU"/>
    </w:rPr>
  </w:style>
  <w:style w:type="character" w:customStyle="1" w:styleId="93">
    <w:name w:val="Неразрешенное упоминание9"/>
    <w:basedOn w:val="a1"/>
    <w:uiPriority w:val="99"/>
    <w:semiHidden/>
    <w:unhideWhenUsed/>
    <w:rsid w:val="000564E6"/>
    <w:rPr>
      <w:color w:val="605E5C"/>
      <w:shd w:val="clear" w:color="auto" w:fill="E1DFDD"/>
    </w:rPr>
  </w:style>
  <w:style w:type="paragraph" w:customStyle="1" w:styleId="affffd">
    <w:name w:val="Табличный_заголовки"/>
    <w:basedOn w:val="a0"/>
    <w:qFormat/>
    <w:rsid w:val="000564E6"/>
    <w:pPr>
      <w:keepNext/>
      <w:keepLines/>
      <w:spacing w:after="0" w:line="240" w:lineRule="auto"/>
      <w:jc w:val="center"/>
    </w:pPr>
    <w:rPr>
      <w:rFonts w:eastAsia="Times New Roman" w:cs="Times New Roman"/>
      <w:b/>
      <w:sz w:val="22"/>
      <w:lang w:eastAsia="ru-RU"/>
    </w:rPr>
  </w:style>
  <w:style w:type="paragraph" w:customStyle="1" w:styleId="affffe">
    <w:name w:val="Табличный_слева"/>
    <w:basedOn w:val="a0"/>
    <w:rsid w:val="000564E6"/>
    <w:pPr>
      <w:spacing w:after="0" w:line="240" w:lineRule="auto"/>
    </w:pPr>
    <w:rPr>
      <w:rFonts w:eastAsia="Times New Roman" w:cs="Times New Roman"/>
      <w:sz w:val="22"/>
      <w:lang w:eastAsia="ru-RU"/>
    </w:rPr>
  </w:style>
  <w:style w:type="paragraph" w:customStyle="1" w:styleId="101">
    <w:name w:val="Табличный_центр_10"/>
    <w:basedOn w:val="a0"/>
    <w:qFormat/>
    <w:rsid w:val="000564E6"/>
    <w:pPr>
      <w:spacing w:after="0" w:line="240" w:lineRule="auto"/>
      <w:jc w:val="center"/>
    </w:pPr>
    <w:rPr>
      <w:rFonts w:eastAsia="Times New Roman" w:cs="Times New Roman"/>
      <w:sz w:val="20"/>
      <w:szCs w:val="24"/>
      <w:lang w:eastAsia="ru-RU"/>
    </w:rPr>
  </w:style>
  <w:style w:type="numbering" w:styleId="111111">
    <w:name w:val="Outline List 2"/>
    <w:basedOn w:val="a3"/>
    <w:rsid w:val="000564E6"/>
    <w:pPr>
      <w:numPr>
        <w:numId w:val="13"/>
      </w:numPr>
    </w:pPr>
  </w:style>
  <w:style w:type="paragraph" w:customStyle="1" w:styleId="S10">
    <w:name w:val="S_Заголовок 1"/>
    <w:basedOn w:val="a0"/>
    <w:uiPriority w:val="99"/>
    <w:qFormat/>
    <w:rsid w:val="000564E6"/>
    <w:pPr>
      <w:tabs>
        <w:tab w:val="num" w:pos="360"/>
      </w:tabs>
      <w:spacing w:after="0" w:line="240" w:lineRule="auto"/>
      <w:ind w:left="360" w:hanging="360"/>
      <w:jc w:val="center"/>
    </w:pPr>
    <w:rPr>
      <w:rFonts w:eastAsia="Times New Roman" w:cs="Times New Roman"/>
      <w:b/>
      <w:caps/>
      <w:szCs w:val="24"/>
      <w:lang w:eastAsia="ru-RU"/>
    </w:rPr>
  </w:style>
  <w:style w:type="paragraph" w:customStyle="1" w:styleId="S2">
    <w:name w:val="S_Заголовок 2"/>
    <w:basedOn w:val="2"/>
    <w:uiPriority w:val="99"/>
    <w:rsid w:val="000564E6"/>
    <w:pPr>
      <w:keepNext w:val="0"/>
      <w:spacing w:before="0"/>
      <w:ind w:left="576" w:hanging="576"/>
    </w:pPr>
    <w:rPr>
      <w:rFonts w:eastAsia="Times New Roman" w:cs="Times New Roman"/>
      <w:color w:val="auto"/>
      <w:sz w:val="24"/>
      <w:szCs w:val="24"/>
      <w:lang w:val="x-none" w:eastAsia="x-none"/>
    </w:rPr>
  </w:style>
  <w:style w:type="paragraph" w:customStyle="1" w:styleId="S3">
    <w:name w:val="S_Заголовок 3"/>
    <w:basedOn w:val="3"/>
    <w:rsid w:val="000564E6"/>
    <w:pPr>
      <w:keepNext w:val="0"/>
      <w:spacing w:before="0" w:line="240" w:lineRule="auto"/>
      <w:ind w:left="720" w:hanging="720"/>
    </w:pPr>
    <w:rPr>
      <w:rFonts w:eastAsia="Times New Roman" w:cs="Times New Roman"/>
      <w:i w:val="0"/>
      <w:iCs/>
      <w:color w:val="auto"/>
      <w:sz w:val="20"/>
      <w:lang w:eastAsia="x-none"/>
    </w:rPr>
  </w:style>
  <w:style w:type="character" w:customStyle="1" w:styleId="102">
    <w:name w:val="Неразрешенное упоминание10"/>
    <w:basedOn w:val="a1"/>
    <w:uiPriority w:val="99"/>
    <w:semiHidden/>
    <w:unhideWhenUsed/>
    <w:rsid w:val="000564E6"/>
    <w:rPr>
      <w:color w:val="605E5C"/>
      <w:shd w:val="clear" w:color="auto" w:fill="E1DFDD"/>
    </w:rPr>
  </w:style>
  <w:style w:type="paragraph" w:customStyle="1" w:styleId="212">
    <w:name w:val="Основной текст (2)1"/>
    <w:basedOn w:val="a0"/>
    <w:rsid w:val="000564E6"/>
    <w:pPr>
      <w:widowControl w:val="0"/>
      <w:shd w:val="clear" w:color="auto" w:fill="FFFFFF"/>
      <w:spacing w:after="280" w:line="266" w:lineRule="exact"/>
    </w:pPr>
    <w:rPr>
      <w:rFonts w:eastAsia="Times New Roman" w:cs="Times New Roman"/>
      <w:color w:val="000000"/>
      <w:szCs w:val="24"/>
      <w:lang w:eastAsia="ru-RU" w:bidi="ru-RU"/>
    </w:rPr>
  </w:style>
  <w:style w:type="paragraph" w:customStyle="1" w:styleId="S4">
    <w:name w:val="S_Заголовок 4"/>
    <w:basedOn w:val="4"/>
    <w:rsid w:val="007C7628"/>
    <w:pPr>
      <w:keepNext w:val="0"/>
      <w:keepLines w:val="0"/>
      <w:tabs>
        <w:tab w:val="num" w:pos="1800"/>
      </w:tabs>
      <w:spacing w:before="0" w:line="240" w:lineRule="auto"/>
      <w:ind w:left="1800" w:hanging="720"/>
      <w:jc w:val="both"/>
    </w:pPr>
    <w:rPr>
      <w:rFonts w:ascii="Times New Roman" w:eastAsia="Times New Roman" w:hAnsi="Times New Roman" w:cs="Times New Roman"/>
      <w:iCs w:val="0"/>
      <w:color w:val="auto"/>
      <w:szCs w:val="24"/>
      <w:lang w:eastAsia="x-none"/>
    </w:rPr>
  </w:style>
  <w:style w:type="numbering" w:styleId="1ai">
    <w:name w:val="Outline List 1"/>
    <w:basedOn w:val="a3"/>
    <w:uiPriority w:val="99"/>
    <w:semiHidden/>
    <w:unhideWhenUsed/>
    <w:rsid w:val="007C7628"/>
    <w:pPr>
      <w:numPr>
        <w:numId w:val="14"/>
      </w:numPr>
    </w:pPr>
  </w:style>
  <w:style w:type="table" w:customStyle="1" w:styleId="221">
    <w:name w:val="Сетка таблицы221"/>
    <w:basedOn w:val="a2"/>
    <w:uiPriority w:val="59"/>
    <w:rsid w:val="009B0A3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footnote reference"/>
    <w:basedOn w:val="a1"/>
    <w:uiPriority w:val="99"/>
    <w:semiHidden/>
    <w:unhideWhenUsed/>
    <w:rsid w:val="00F8516D"/>
    <w:rPr>
      <w:vertAlign w:val="superscript"/>
    </w:rPr>
  </w:style>
  <w:style w:type="numbering" w:customStyle="1" w:styleId="1f1">
    <w:name w:val="Нет списка1"/>
    <w:next w:val="a3"/>
    <w:uiPriority w:val="99"/>
    <w:semiHidden/>
    <w:unhideWhenUsed/>
    <w:rsid w:val="005A44F0"/>
  </w:style>
  <w:style w:type="character" w:customStyle="1" w:styleId="afff3">
    <w:name w:val="Без интервала Знак"/>
    <w:link w:val="afff2"/>
    <w:locked/>
    <w:rsid w:val="005A44F0"/>
    <w:rPr>
      <w:rFonts w:ascii="Calibri" w:eastAsia="Calibri" w:hAnsi="Calibri" w:cs="Times New Roman"/>
    </w:rPr>
  </w:style>
  <w:style w:type="paragraph" w:customStyle="1" w:styleId="afffff0">
    <w:basedOn w:val="a0"/>
    <w:next w:val="aff2"/>
    <w:uiPriority w:val="99"/>
    <w:unhideWhenUsed/>
    <w:rsid w:val="005A44F0"/>
    <w:pPr>
      <w:spacing w:after="225" w:line="240" w:lineRule="auto"/>
    </w:pPr>
    <w:rPr>
      <w:rFonts w:eastAsia="Times New Roman" w:cs="Times New Roman"/>
      <w:szCs w:val="24"/>
      <w:lang w:eastAsia="ru-RU"/>
    </w:rPr>
  </w:style>
  <w:style w:type="character" w:customStyle="1" w:styleId="afffff1">
    <w:name w:val="Основной текст + Полужирный"/>
    <w:aliases w:val="Интервал 0 pt"/>
    <w:rsid w:val="005A44F0"/>
    <w:rPr>
      <w:b/>
      <w:bCs/>
      <w:spacing w:val="10"/>
      <w:sz w:val="26"/>
      <w:szCs w:val="26"/>
      <w:shd w:val="clear" w:color="auto" w:fill="FFFFFF"/>
    </w:rPr>
  </w:style>
  <w:style w:type="character" w:customStyle="1" w:styleId="131">
    <w:name w:val="Основной текст + 13"/>
    <w:aliases w:val="5 pt"/>
    <w:rsid w:val="005A44F0"/>
    <w:rPr>
      <w:b w:val="0"/>
      <w:bCs w:val="0"/>
      <w:i w:val="0"/>
      <w:iCs w:val="0"/>
      <w:smallCaps w:val="0"/>
      <w:strike w:val="0"/>
      <w:dstrike w:val="0"/>
      <w:spacing w:val="0"/>
      <w:sz w:val="27"/>
      <w:szCs w:val="27"/>
      <w:u w:val="none"/>
      <w:effect w:val="none"/>
      <w:shd w:val="clear" w:color="auto" w:fill="FFFFFF"/>
    </w:rPr>
  </w:style>
  <w:style w:type="character" w:customStyle="1" w:styleId="ConsPlusNormal0">
    <w:name w:val="ConsPlusNormal Знак"/>
    <w:link w:val="ConsPlusNormal"/>
    <w:locked/>
    <w:rsid w:val="005A44F0"/>
    <w:rPr>
      <w:rFonts w:ascii="Arial" w:eastAsia="Times New Roman" w:hAnsi="Arial" w:cs="Arial"/>
      <w:sz w:val="20"/>
      <w:szCs w:val="20"/>
      <w:lang w:eastAsia="ru-RU"/>
    </w:rPr>
  </w:style>
  <w:style w:type="table" w:customStyle="1" w:styleId="150">
    <w:name w:val="Сетка таблицы15"/>
    <w:basedOn w:val="a2"/>
    <w:next w:val="ac"/>
    <w:uiPriority w:val="59"/>
    <w:rsid w:val="005A44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464">
      <w:bodyDiv w:val="1"/>
      <w:marLeft w:val="0"/>
      <w:marRight w:val="0"/>
      <w:marTop w:val="0"/>
      <w:marBottom w:val="0"/>
      <w:divBdr>
        <w:top w:val="none" w:sz="0" w:space="0" w:color="auto"/>
        <w:left w:val="none" w:sz="0" w:space="0" w:color="auto"/>
        <w:bottom w:val="none" w:sz="0" w:space="0" w:color="auto"/>
        <w:right w:val="none" w:sz="0" w:space="0" w:color="auto"/>
      </w:divBdr>
    </w:div>
    <w:div w:id="3483035">
      <w:bodyDiv w:val="1"/>
      <w:marLeft w:val="0"/>
      <w:marRight w:val="0"/>
      <w:marTop w:val="0"/>
      <w:marBottom w:val="0"/>
      <w:divBdr>
        <w:top w:val="none" w:sz="0" w:space="0" w:color="auto"/>
        <w:left w:val="none" w:sz="0" w:space="0" w:color="auto"/>
        <w:bottom w:val="none" w:sz="0" w:space="0" w:color="auto"/>
        <w:right w:val="none" w:sz="0" w:space="0" w:color="auto"/>
      </w:divBdr>
    </w:div>
    <w:div w:id="4674512">
      <w:bodyDiv w:val="1"/>
      <w:marLeft w:val="0"/>
      <w:marRight w:val="0"/>
      <w:marTop w:val="0"/>
      <w:marBottom w:val="0"/>
      <w:divBdr>
        <w:top w:val="none" w:sz="0" w:space="0" w:color="auto"/>
        <w:left w:val="none" w:sz="0" w:space="0" w:color="auto"/>
        <w:bottom w:val="none" w:sz="0" w:space="0" w:color="auto"/>
        <w:right w:val="none" w:sz="0" w:space="0" w:color="auto"/>
      </w:divBdr>
    </w:div>
    <w:div w:id="5374917">
      <w:bodyDiv w:val="1"/>
      <w:marLeft w:val="0"/>
      <w:marRight w:val="0"/>
      <w:marTop w:val="0"/>
      <w:marBottom w:val="0"/>
      <w:divBdr>
        <w:top w:val="none" w:sz="0" w:space="0" w:color="auto"/>
        <w:left w:val="none" w:sz="0" w:space="0" w:color="auto"/>
        <w:bottom w:val="none" w:sz="0" w:space="0" w:color="auto"/>
        <w:right w:val="none" w:sz="0" w:space="0" w:color="auto"/>
      </w:divBdr>
    </w:div>
    <w:div w:id="6565196">
      <w:bodyDiv w:val="1"/>
      <w:marLeft w:val="0"/>
      <w:marRight w:val="0"/>
      <w:marTop w:val="0"/>
      <w:marBottom w:val="0"/>
      <w:divBdr>
        <w:top w:val="none" w:sz="0" w:space="0" w:color="auto"/>
        <w:left w:val="none" w:sz="0" w:space="0" w:color="auto"/>
        <w:bottom w:val="none" w:sz="0" w:space="0" w:color="auto"/>
        <w:right w:val="none" w:sz="0" w:space="0" w:color="auto"/>
      </w:divBdr>
    </w:div>
    <w:div w:id="7877958">
      <w:bodyDiv w:val="1"/>
      <w:marLeft w:val="0"/>
      <w:marRight w:val="0"/>
      <w:marTop w:val="0"/>
      <w:marBottom w:val="0"/>
      <w:divBdr>
        <w:top w:val="none" w:sz="0" w:space="0" w:color="auto"/>
        <w:left w:val="none" w:sz="0" w:space="0" w:color="auto"/>
        <w:bottom w:val="none" w:sz="0" w:space="0" w:color="auto"/>
        <w:right w:val="none" w:sz="0" w:space="0" w:color="auto"/>
      </w:divBdr>
    </w:div>
    <w:div w:id="7878012">
      <w:bodyDiv w:val="1"/>
      <w:marLeft w:val="0"/>
      <w:marRight w:val="0"/>
      <w:marTop w:val="0"/>
      <w:marBottom w:val="0"/>
      <w:divBdr>
        <w:top w:val="none" w:sz="0" w:space="0" w:color="auto"/>
        <w:left w:val="none" w:sz="0" w:space="0" w:color="auto"/>
        <w:bottom w:val="none" w:sz="0" w:space="0" w:color="auto"/>
        <w:right w:val="none" w:sz="0" w:space="0" w:color="auto"/>
      </w:divBdr>
    </w:div>
    <w:div w:id="9381031">
      <w:bodyDiv w:val="1"/>
      <w:marLeft w:val="0"/>
      <w:marRight w:val="0"/>
      <w:marTop w:val="0"/>
      <w:marBottom w:val="0"/>
      <w:divBdr>
        <w:top w:val="none" w:sz="0" w:space="0" w:color="auto"/>
        <w:left w:val="none" w:sz="0" w:space="0" w:color="auto"/>
        <w:bottom w:val="none" w:sz="0" w:space="0" w:color="auto"/>
        <w:right w:val="none" w:sz="0" w:space="0" w:color="auto"/>
      </w:divBdr>
    </w:div>
    <w:div w:id="12999206">
      <w:bodyDiv w:val="1"/>
      <w:marLeft w:val="0"/>
      <w:marRight w:val="0"/>
      <w:marTop w:val="0"/>
      <w:marBottom w:val="0"/>
      <w:divBdr>
        <w:top w:val="none" w:sz="0" w:space="0" w:color="auto"/>
        <w:left w:val="none" w:sz="0" w:space="0" w:color="auto"/>
        <w:bottom w:val="none" w:sz="0" w:space="0" w:color="auto"/>
        <w:right w:val="none" w:sz="0" w:space="0" w:color="auto"/>
      </w:divBdr>
    </w:div>
    <w:div w:id="14043045">
      <w:bodyDiv w:val="1"/>
      <w:marLeft w:val="0"/>
      <w:marRight w:val="0"/>
      <w:marTop w:val="0"/>
      <w:marBottom w:val="0"/>
      <w:divBdr>
        <w:top w:val="none" w:sz="0" w:space="0" w:color="auto"/>
        <w:left w:val="none" w:sz="0" w:space="0" w:color="auto"/>
        <w:bottom w:val="none" w:sz="0" w:space="0" w:color="auto"/>
        <w:right w:val="none" w:sz="0" w:space="0" w:color="auto"/>
      </w:divBdr>
    </w:div>
    <w:div w:id="14967647">
      <w:bodyDiv w:val="1"/>
      <w:marLeft w:val="0"/>
      <w:marRight w:val="0"/>
      <w:marTop w:val="0"/>
      <w:marBottom w:val="0"/>
      <w:divBdr>
        <w:top w:val="none" w:sz="0" w:space="0" w:color="auto"/>
        <w:left w:val="none" w:sz="0" w:space="0" w:color="auto"/>
        <w:bottom w:val="none" w:sz="0" w:space="0" w:color="auto"/>
        <w:right w:val="none" w:sz="0" w:space="0" w:color="auto"/>
      </w:divBdr>
    </w:div>
    <w:div w:id="16275294">
      <w:bodyDiv w:val="1"/>
      <w:marLeft w:val="0"/>
      <w:marRight w:val="0"/>
      <w:marTop w:val="0"/>
      <w:marBottom w:val="0"/>
      <w:divBdr>
        <w:top w:val="none" w:sz="0" w:space="0" w:color="auto"/>
        <w:left w:val="none" w:sz="0" w:space="0" w:color="auto"/>
        <w:bottom w:val="none" w:sz="0" w:space="0" w:color="auto"/>
        <w:right w:val="none" w:sz="0" w:space="0" w:color="auto"/>
      </w:divBdr>
    </w:div>
    <w:div w:id="16740988">
      <w:bodyDiv w:val="1"/>
      <w:marLeft w:val="0"/>
      <w:marRight w:val="0"/>
      <w:marTop w:val="0"/>
      <w:marBottom w:val="0"/>
      <w:divBdr>
        <w:top w:val="none" w:sz="0" w:space="0" w:color="auto"/>
        <w:left w:val="none" w:sz="0" w:space="0" w:color="auto"/>
        <w:bottom w:val="none" w:sz="0" w:space="0" w:color="auto"/>
        <w:right w:val="none" w:sz="0" w:space="0" w:color="auto"/>
      </w:divBdr>
    </w:div>
    <w:div w:id="19284147">
      <w:bodyDiv w:val="1"/>
      <w:marLeft w:val="0"/>
      <w:marRight w:val="0"/>
      <w:marTop w:val="0"/>
      <w:marBottom w:val="0"/>
      <w:divBdr>
        <w:top w:val="none" w:sz="0" w:space="0" w:color="auto"/>
        <w:left w:val="none" w:sz="0" w:space="0" w:color="auto"/>
        <w:bottom w:val="none" w:sz="0" w:space="0" w:color="auto"/>
        <w:right w:val="none" w:sz="0" w:space="0" w:color="auto"/>
      </w:divBdr>
    </w:div>
    <w:div w:id="19862428">
      <w:bodyDiv w:val="1"/>
      <w:marLeft w:val="0"/>
      <w:marRight w:val="0"/>
      <w:marTop w:val="0"/>
      <w:marBottom w:val="0"/>
      <w:divBdr>
        <w:top w:val="none" w:sz="0" w:space="0" w:color="auto"/>
        <w:left w:val="none" w:sz="0" w:space="0" w:color="auto"/>
        <w:bottom w:val="none" w:sz="0" w:space="0" w:color="auto"/>
        <w:right w:val="none" w:sz="0" w:space="0" w:color="auto"/>
      </w:divBdr>
    </w:div>
    <w:div w:id="21369311">
      <w:bodyDiv w:val="1"/>
      <w:marLeft w:val="0"/>
      <w:marRight w:val="0"/>
      <w:marTop w:val="0"/>
      <w:marBottom w:val="0"/>
      <w:divBdr>
        <w:top w:val="none" w:sz="0" w:space="0" w:color="auto"/>
        <w:left w:val="none" w:sz="0" w:space="0" w:color="auto"/>
        <w:bottom w:val="none" w:sz="0" w:space="0" w:color="auto"/>
        <w:right w:val="none" w:sz="0" w:space="0" w:color="auto"/>
      </w:divBdr>
    </w:div>
    <w:div w:id="21784070">
      <w:bodyDiv w:val="1"/>
      <w:marLeft w:val="0"/>
      <w:marRight w:val="0"/>
      <w:marTop w:val="0"/>
      <w:marBottom w:val="0"/>
      <w:divBdr>
        <w:top w:val="none" w:sz="0" w:space="0" w:color="auto"/>
        <w:left w:val="none" w:sz="0" w:space="0" w:color="auto"/>
        <w:bottom w:val="none" w:sz="0" w:space="0" w:color="auto"/>
        <w:right w:val="none" w:sz="0" w:space="0" w:color="auto"/>
      </w:divBdr>
    </w:div>
    <w:div w:id="22903296">
      <w:bodyDiv w:val="1"/>
      <w:marLeft w:val="0"/>
      <w:marRight w:val="0"/>
      <w:marTop w:val="0"/>
      <w:marBottom w:val="0"/>
      <w:divBdr>
        <w:top w:val="none" w:sz="0" w:space="0" w:color="auto"/>
        <w:left w:val="none" w:sz="0" w:space="0" w:color="auto"/>
        <w:bottom w:val="none" w:sz="0" w:space="0" w:color="auto"/>
        <w:right w:val="none" w:sz="0" w:space="0" w:color="auto"/>
      </w:divBdr>
    </w:div>
    <w:div w:id="23092850">
      <w:bodyDiv w:val="1"/>
      <w:marLeft w:val="0"/>
      <w:marRight w:val="0"/>
      <w:marTop w:val="0"/>
      <w:marBottom w:val="0"/>
      <w:divBdr>
        <w:top w:val="none" w:sz="0" w:space="0" w:color="auto"/>
        <w:left w:val="none" w:sz="0" w:space="0" w:color="auto"/>
        <w:bottom w:val="none" w:sz="0" w:space="0" w:color="auto"/>
        <w:right w:val="none" w:sz="0" w:space="0" w:color="auto"/>
      </w:divBdr>
    </w:div>
    <w:div w:id="25260211">
      <w:bodyDiv w:val="1"/>
      <w:marLeft w:val="0"/>
      <w:marRight w:val="0"/>
      <w:marTop w:val="0"/>
      <w:marBottom w:val="0"/>
      <w:divBdr>
        <w:top w:val="none" w:sz="0" w:space="0" w:color="auto"/>
        <w:left w:val="none" w:sz="0" w:space="0" w:color="auto"/>
        <w:bottom w:val="none" w:sz="0" w:space="0" w:color="auto"/>
        <w:right w:val="none" w:sz="0" w:space="0" w:color="auto"/>
      </w:divBdr>
    </w:div>
    <w:div w:id="25565432">
      <w:bodyDiv w:val="1"/>
      <w:marLeft w:val="0"/>
      <w:marRight w:val="0"/>
      <w:marTop w:val="0"/>
      <w:marBottom w:val="0"/>
      <w:divBdr>
        <w:top w:val="none" w:sz="0" w:space="0" w:color="auto"/>
        <w:left w:val="none" w:sz="0" w:space="0" w:color="auto"/>
        <w:bottom w:val="none" w:sz="0" w:space="0" w:color="auto"/>
        <w:right w:val="none" w:sz="0" w:space="0" w:color="auto"/>
      </w:divBdr>
    </w:div>
    <w:div w:id="26881460">
      <w:bodyDiv w:val="1"/>
      <w:marLeft w:val="0"/>
      <w:marRight w:val="0"/>
      <w:marTop w:val="0"/>
      <w:marBottom w:val="0"/>
      <w:divBdr>
        <w:top w:val="none" w:sz="0" w:space="0" w:color="auto"/>
        <w:left w:val="none" w:sz="0" w:space="0" w:color="auto"/>
        <w:bottom w:val="none" w:sz="0" w:space="0" w:color="auto"/>
        <w:right w:val="none" w:sz="0" w:space="0" w:color="auto"/>
      </w:divBdr>
    </w:div>
    <w:div w:id="27293121">
      <w:bodyDiv w:val="1"/>
      <w:marLeft w:val="0"/>
      <w:marRight w:val="0"/>
      <w:marTop w:val="0"/>
      <w:marBottom w:val="0"/>
      <w:divBdr>
        <w:top w:val="none" w:sz="0" w:space="0" w:color="auto"/>
        <w:left w:val="none" w:sz="0" w:space="0" w:color="auto"/>
        <w:bottom w:val="none" w:sz="0" w:space="0" w:color="auto"/>
        <w:right w:val="none" w:sz="0" w:space="0" w:color="auto"/>
      </w:divBdr>
    </w:div>
    <w:div w:id="27875591">
      <w:bodyDiv w:val="1"/>
      <w:marLeft w:val="0"/>
      <w:marRight w:val="0"/>
      <w:marTop w:val="0"/>
      <w:marBottom w:val="0"/>
      <w:divBdr>
        <w:top w:val="none" w:sz="0" w:space="0" w:color="auto"/>
        <w:left w:val="none" w:sz="0" w:space="0" w:color="auto"/>
        <w:bottom w:val="none" w:sz="0" w:space="0" w:color="auto"/>
        <w:right w:val="none" w:sz="0" w:space="0" w:color="auto"/>
      </w:divBdr>
    </w:div>
    <w:div w:id="30424921">
      <w:bodyDiv w:val="1"/>
      <w:marLeft w:val="0"/>
      <w:marRight w:val="0"/>
      <w:marTop w:val="0"/>
      <w:marBottom w:val="0"/>
      <w:divBdr>
        <w:top w:val="none" w:sz="0" w:space="0" w:color="auto"/>
        <w:left w:val="none" w:sz="0" w:space="0" w:color="auto"/>
        <w:bottom w:val="none" w:sz="0" w:space="0" w:color="auto"/>
        <w:right w:val="none" w:sz="0" w:space="0" w:color="auto"/>
      </w:divBdr>
    </w:div>
    <w:div w:id="30809905">
      <w:bodyDiv w:val="1"/>
      <w:marLeft w:val="0"/>
      <w:marRight w:val="0"/>
      <w:marTop w:val="0"/>
      <w:marBottom w:val="0"/>
      <w:divBdr>
        <w:top w:val="none" w:sz="0" w:space="0" w:color="auto"/>
        <w:left w:val="none" w:sz="0" w:space="0" w:color="auto"/>
        <w:bottom w:val="none" w:sz="0" w:space="0" w:color="auto"/>
        <w:right w:val="none" w:sz="0" w:space="0" w:color="auto"/>
      </w:divBdr>
    </w:div>
    <w:div w:id="31080695">
      <w:bodyDiv w:val="1"/>
      <w:marLeft w:val="0"/>
      <w:marRight w:val="0"/>
      <w:marTop w:val="0"/>
      <w:marBottom w:val="0"/>
      <w:divBdr>
        <w:top w:val="none" w:sz="0" w:space="0" w:color="auto"/>
        <w:left w:val="none" w:sz="0" w:space="0" w:color="auto"/>
        <w:bottom w:val="none" w:sz="0" w:space="0" w:color="auto"/>
        <w:right w:val="none" w:sz="0" w:space="0" w:color="auto"/>
      </w:divBdr>
    </w:div>
    <w:div w:id="33039491">
      <w:bodyDiv w:val="1"/>
      <w:marLeft w:val="0"/>
      <w:marRight w:val="0"/>
      <w:marTop w:val="0"/>
      <w:marBottom w:val="0"/>
      <w:divBdr>
        <w:top w:val="none" w:sz="0" w:space="0" w:color="auto"/>
        <w:left w:val="none" w:sz="0" w:space="0" w:color="auto"/>
        <w:bottom w:val="none" w:sz="0" w:space="0" w:color="auto"/>
        <w:right w:val="none" w:sz="0" w:space="0" w:color="auto"/>
      </w:divBdr>
    </w:div>
    <w:div w:id="33191988">
      <w:bodyDiv w:val="1"/>
      <w:marLeft w:val="0"/>
      <w:marRight w:val="0"/>
      <w:marTop w:val="0"/>
      <w:marBottom w:val="0"/>
      <w:divBdr>
        <w:top w:val="none" w:sz="0" w:space="0" w:color="auto"/>
        <w:left w:val="none" w:sz="0" w:space="0" w:color="auto"/>
        <w:bottom w:val="none" w:sz="0" w:space="0" w:color="auto"/>
        <w:right w:val="none" w:sz="0" w:space="0" w:color="auto"/>
      </w:divBdr>
    </w:div>
    <w:div w:id="34086673">
      <w:bodyDiv w:val="1"/>
      <w:marLeft w:val="0"/>
      <w:marRight w:val="0"/>
      <w:marTop w:val="0"/>
      <w:marBottom w:val="0"/>
      <w:divBdr>
        <w:top w:val="none" w:sz="0" w:space="0" w:color="auto"/>
        <w:left w:val="none" w:sz="0" w:space="0" w:color="auto"/>
        <w:bottom w:val="none" w:sz="0" w:space="0" w:color="auto"/>
        <w:right w:val="none" w:sz="0" w:space="0" w:color="auto"/>
      </w:divBdr>
    </w:div>
    <w:div w:id="34090396">
      <w:bodyDiv w:val="1"/>
      <w:marLeft w:val="0"/>
      <w:marRight w:val="0"/>
      <w:marTop w:val="0"/>
      <w:marBottom w:val="0"/>
      <w:divBdr>
        <w:top w:val="none" w:sz="0" w:space="0" w:color="auto"/>
        <w:left w:val="none" w:sz="0" w:space="0" w:color="auto"/>
        <w:bottom w:val="none" w:sz="0" w:space="0" w:color="auto"/>
        <w:right w:val="none" w:sz="0" w:space="0" w:color="auto"/>
      </w:divBdr>
    </w:div>
    <w:div w:id="34543176">
      <w:bodyDiv w:val="1"/>
      <w:marLeft w:val="0"/>
      <w:marRight w:val="0"/>
      <w:marTop w:val="0"/>
      <w:marBottom w:val="0"/>
      <w:divBdr>
        <w:top w:val="none" w:sz="0" w:space="0" w:color="auto"/>
        <w:left w:val="none" w:sz="0" w:space="0" w:color="auto"/>
        <w:bottom w:val="none" w:sz="0" w:space="0" w:color="auto"/>
        <w:right w:val="none" w:sz="0" w:space="0" w:color="auto"/>
      </w:divBdr>
    </w:div>
    <w:div w:id="36006866">
      <w:bodyDiv w:val="1"/>
      <w:marLeft w:val="0"/>
      <w:marRight w:val="0"/>
      <w:marTop w:val="0"/>
      <w:marBottom w:val="0"/>
      <w:divBdr>
        <w:top w:val="none" w:sz="0" w:space="0" w:color="auto"/>
        <w:left w:val="none" w:sz="0" w:space="0" w:color="auto"/>
        <w:bottom w:val="none" w:sz="0" w:space="0" w:color="auto"/>
        <w:right w:val="none" w:sz="0" w:space="0" w:color="auto"/>
      </w:divBdr>
    </w:div>
    <w:div w:id="36048130">
      <w:bodyDiv w:val="1"/>
      <w:marLeft w:val="0"/>
      <w:marRight w:val="0"/>
      <w:marTop w:val="0"/>
      <w:marBottom w:val="0"/>
      <w:divBdr>
        <w:top w:val="none" w:sz="0" w:space="0" w:color="auto"/>
        <w:left w:val="none" w:sz="0" w:space="0" w:color="auto"/>
        <w:bottom w:val="none" w:sz="0" w:space="0" w:color="auto"/>
        <w:right w:val="none" w:sz="0" w:space="0" w:color="auto"/>
      </w:divBdr>
    </w:div>
    <w:div w:id="38675170">
      <w:bodyDiv w:val="1"/>
      <w:marLeft w:val="0"/>
      <w:marRight w:val="0"/>
      <w:marTop w:val="0"/>
      <w:marBottom w:val="0"/>
      <w:divBdr>
        <w:top w:val="none" w:sz="0" w:space="0" w:color="auto"/>
        <w:left w:val="none" w:sz="0" w:space="0" w:color="auto"/>
        <w:bottom w:val="none" w:sz="0" w:space="0" w:color="auto"/>
        <w:right w:val="none" w:sz="0" w:space="0" w:color="auto"/>
      </w:divBdr>
    </w:div>
    <w:div w:id="39599959">
      <w:bodyDiv w:val="1"/>
      <w:marLeft w:val="0"/>
      <w:marRight w:val="0"/>
      <w:marTop w:val="0"/>
      <w:marBottom w:val="0"/>
      <w:divBdr>
        <w:top w:val="none" w:sz="0" w:space="0" w:color="auto"/>
        <w:left w:val="none" w:sz="0" w:space="0" w:color="auto"/>
        <w:bottom w:val="none" w:sz="0" w:space="0" w:color="auto"/>
        <w:right w:val="none" w:sz="0" w:space="0" w:color="auto"/>
      </w:divBdr>
    </w:div>
    <w:div w:id="40252661">
      <w:bodyDiv w:val="1"/>
      <w:marLeft w:val="0"/>
      <w:marRight w:val="0"/>
      <w:marTop w:val="0"/>
      <w:marBottom w:val="0"/>
      <w:divBdr>
        <w:top w:val="none" w:sz="0" w:space="0" w:color="auto"/>
        <w:left w:val="none" w:sz="0" w:space="0" w:color="auto"/>
        <w:bottom w:val="none" w:sz="0" w:space="0" w:color="auto"/>
        <w:right w:val="none" w:sz="0" w:space="0" w:color="auto"/>
      </w:divBdr>
    </w:div>
    <w:div w:id="41173500">
      <w:bodyDiv w:val="1"/>
      <w:marLeft w:val="0"/>
      <w:marRight w:val="0"/>
      <w:marTop w:val="0"/>
      <w:marBottom w:val="0"/>
      <w:divBdr>
        <w:top w:val="none" w:sz="0" w:space="0" w:color="auto"/>
        <w:left w:val="none" w:sz="0" w:space="0" w:color="auto"/>
        <w:bottom w:val="none" w:sz="0" w:space="0" w:color="auto"/>
        <w:right w:val="none" w:sz="0" w:space="0" w:color="auto"/>
      </w:divBdr>
    </w:div>
    <w:div w:id="42801631">
      <w:bodyDiv w:val="1"/>
      <w:marLeft w:val="0"/>
      <w:marRight w:val="0"/>
      <w:marTop w:val="0"/>
      <w:marBottom w:val="0"/>
      <w:divBdr>
        <w:top w:val="none" w:sz="0" w:space="0" w:color="auto"/>
        <w:left w:val="none" w:sz="0" w:space="0" w:color="auto"/>
        <w:bottom w:val="none" w:sz="0" w:space="0" w:color="auto"/>
        <w:right w:val="none" w:sz="0" w:space="0" w:color="auto"/>
      </w:divBdr>
    </w:div>
    <w:div w:id="43061881">
      <w:bodyDiv w:val="1"/>
      <w:marLeft w:val="0"/>
      <w:marRight w:val="0"/>
      <w:marTop w:val="0"/>
      <w:marBottom w:val="0"/>
      <w:divBdr>
        <w:top w:val="none" w:sz="0" w:space="0" w:color="auto"/>
        <w:left w:val="none" w:sz="0" w:space="0" w:color="auto"/>
        <w:bottom w:val="none" w:sz="0" w:space="0" w:color="auto"/>
        <w:right w:val="none" w:sz="0" w:space="0" w:color="auto"/>
      </w:divBdr>
    </w:div>
    <w:div w:id="45490480">
      <w:bodyDiv w:val="1"/>
      <w:marLeft w:val="0"/>
      <w:marRight w:val="0"/>
      <w:marTop w:val="0"/>
      <w:marBottom w:val="0"/>
      <w:divBdr>
        <w:top w:val="none" w:sz="0" w:space="0" w:color="auto"/>
        <w:left w:val="none" w:sz="0" w:space="0" w:color="auto"/>
        <w:bottom w:val="none" w:sz="0" w:space="0" w:color="auto"/>
        <w:right w:val="none" w:sz="0" w:space="0" w:color="auto"/>
      </w:divBdr>
    </w:div>
    <w:div w:id="46419618">
      <w:bodyDiv w:val="1"/>
      <w:marLeft w:val="0"/>
      <w:marRight w:val="0"/>
      <w:marTop w:val="0"/>
      <w:marBottom w:val="0"/>
      <w:divBdr>
        <w:top w:val="none" w:sz="0" w:space="0" w:color="auto"/>
        <w:left w:val="none" w:sz="0" w:space="0" w:color="auto"/>
        <w:bottom w:val="none" w:sz="0" w:space="0" w:color="auto"/>
        <w:right w:val="none" w:sz="0" w:space="0" w:color="auto"/>
      </w:divBdr>
    </w:div>
    <w:div w:id="46615488">
      <w:bodyDiv w:val="1"/>
      <w:marLeft w:val="0"/>
      <w:marRight w:val="0"/>
      <w:marTop w:val="0"/>
      <w:marBottom w:val="0"/>
      <w:divBdr>
        <w:top w:val="none" w:sz="0" w:space="0" w:color="auto"/>
        <w:left w:val="none" w:sz="0" w:space="0" w:color="auto"/>
        <w:bottom w:val="none" w:sz="0" w:space="0" w:color="auto"/>
        <w:right w:val="none" w:sz="0" w:space="0" w:color="auto"/>
      </w:divBdr>
    </w:div>
    <w:div w:id="49035541">
      <w:bodyDiv w:val="1"/>
      <w:marLeft w:val="0"/>
      <w:marRight w:val="0"/>
      <w:marTop w:val="0"/>
      <w:marBottom w:val="0"/>
      <w:divBdr>
        <w:top w:val="none" w:sz="0" w:space="0" w:color="auto"/>
        <w:left w:val="none" w:sz="0" w:space="0" w:color="auto"/>
        <w:bottom w:val="none" w:sz="0" w:space="0" w:color="auto"/>
        <w:right w:val="none" w:sz="0" w:space="0" w:color="auto"/>
      </w:divBdr>
    </w:div>
    <w:div w:id="51316246">
      <w:bodyDiv w:val="1"/>
      <w:marLeft w:val="0"/>
      <w:marRight w:val="0"/>
      <w:marTop w:val="0"/>
      <w:marBottom w:val="0"/>
      <w:divBdr>
        <w:top w:val="none" w:sz="0" w:space="0" w:color="auto"/>
        <w:left w:val="none" w:sz="0" w:space="0" w:color="auto"/>
        <w:bottom w:val="none" w:sz="0" w:space="0" w:color="auto"/>
        <w:right w:val="none" w:sz="0" w:space="0" w:color="auto"/>
      </w:divBdr>
    </w:div>
    <w:div w:id="52240837">
      <w:bodyDiv w:val="1"/>
      <w:marLeft w:val="0"/>
      <w:marRight w:val="0"/>
      <w:marTop w:val="0"/>
      <w:marBottom w:val="0"/>
      <w:divBdr>
        <w:top w:val="none" w:sz="0" w:space="0" w:color="auto"/>
        <w:left w:val="none" w:sz="0" w:space="0" w:color="auto"/>
        <w:bottom w:val="none" w:sz="0" w:space="0" w:color="auto"/>
        <w:right w:val="none" w:sz="0" w:space="0" w:color="auto"/>
      </w:divBdr>
    </w:div>
    <w:div w:id="53700658">
      <w:bodyDiv w:val="1"/>
      <w:marLeft w:val="0"/>
      <w:marRight w:val="0"/>
      <w:marTop w:val="0"/>
      <w:marBottom w:val="0"/>
      <w:divBdr>
        <w:top w:val="none" w:sz="0" w:space="0" w:color="auto"/>
        <w:left w:val="none" w:sz="0" w:space="0" w:color="auto"/>
        <w:bottom w:val="none" w:sz="0" w:space="0" w:color="auto"/>
        <w:right w:val="none" w:sz="0" w:space="0" w:color="auto"/>
      </w:divBdr>
    </w:div>
    <w:div w:id="55204269">
      <w:bodyDiv w:val="1"/>
      <w:marLeft w:val="0"/>
      <w:marRight w:val="0"/>
      <w:marTop w:val="0"/>
      <w:marBottom w:val="0"/>
      <w:divBdr>
        <w:top w:val="none" w:sz="0" w:space="0" w:color="auto"/>
        <w:left w:val="none" w:sz="0" w:space="0" w:color="auto"/>
        <w:bottom w:val="none" w:sz="0" w:space="0" w:color="auto"/>
        <w:right w:val="none" w:sz="0" w:space="0" w:color="auto"/>
      </w:divBdr>
    </w:div>
    <w:div w:id="56562029">
      <w:bodyDiv w:val="1"/>
      <w:marLeft w:val="0"/>
      <w:marRight w:val="0"/>
      <w:marTop w:val="0"/>
      <w:marBottom w:val="0"/>
      <w:divBdr>
        <w:top w:val="none" w:sz="0" w:space="0" w:color="auto"/>
        <w:left w:val="none" w:sz="0" w:space="0" w:color="auto"/>
        <w:bottom w:val="none" w:sz="0" w:space="0" w:color="auto"/>
        <w:right w:val="none" w:sz="0" w:space="0" w:color="auto"/>
      </w:divBdr>
    </w:div>
    <w:div w:id="58721539">
      <w:bodyDiv w:val="1"/>
      <w:marLeft w:val="0"/>
      <w:marRight w:val="0"/>
      <w:marTop w:val="0"/>
      <w:marBottom w:val="0"/>
      <w:divBdr>
        <w:top w:val="none" w:sz="0" w:space="0" w:color="auto"/>
        <w:left w:val="none" w:sz="0" w:space="0" w:color="auto"/>
        <w:bottom w:val="none" w:sz="0" w:space="0" w:color="auto"/>
        <w:right w:val="none" w:sz="0" w:space="0" w:color="auto"/>
      </w:divBdr>
    </w:div>
    <w:div w:id="58790082">
      <w:bodyDiv w:val="1"/>
      <w:marLeft w:val="0"/>
      <w:marRight w:val="0"/>
      <w:marTop w:val="0"/>
      <w:marBottom w:val="0"/>
      <w:divBdr>
        <w:top w:val="none" w:sz="0" w:space="0" w:color="auto"/>
        <w:left w:val="none" w:sz="0" w:space="0" w:color="auto"/>
        <w:bottom w:val="none" w:sz="0" w:space="0" w:color="auto"/>
        <w:right w:val="none" w:sz="0" w:space="0" w:color="auto"/>
      </w:divBdr>
    </w:div>
    <w:div w:id="60712784">
      <w:bodyDiv w:val="1"/>
      <w:marLeft w:val="0"/>
      <w:marRight w:val="0"/>
      <w:marTop w:val="0"/>
      <w:marBottom w:val="0"/>
      <w:divBdr>
        <w:top w:val="none" w:sz="0" w:space="0" w:color="auto"/>
        <w:left w:val="none" w:sz="0" w:space="0" w:color="auto"/>
        <w:bottom w:val="none" w:sz="0" w:space="0" w:color="auto"/>
        <w:right w:val="none" w:sz="0" w:space="0" w:color="auto"/>
      </w:divBdr>
    </w:div>
    <w:div w:id="60955708">
      <w:bodyDiv w:val="1"/>
      <w:marLeft w:val="0"/>
      <w:marRight w:val="0"/>
      <w:marTop w:val="0"/>
      <w:marBottom w:val="0"/>
      <w:divBdr>
        <w:top w:val="none" w:sz="0" w:space="0" w:color="auto"/>
        <w:left w:val="none" w:sz="0" w:space="0" w:color="auto"/>
        <w:bottom w:val="none" w:sz="0" w:space="0" w:color="auto"/>
        <w:right w:val="none" w:sz="0" w:space="0" w:color="auto"/>
      </w:divBdr>
    </w:div>
    <w:div w:id="62996982">
      <w:bodyDiv w:val="1"/>
      <w:marLeft w:val="0"/>
      <w:marRight w:val="0"/>
      <w:marTop w:val="0"/>
      <w:marBottom w:val="0"/>
      <w:divBdr>
        <w:top w:val="none" w:sz="0" w:space="0" w:color="auto"/>
        <w:left w:val="none" w:sz="0" w:space="0" w:color="auto"/>
        <w:bottom w:val="none" w:sz="0" w:space="0" w:color="auto"/>
        <w:right w:val="none" w:sz="0" w:space="0" w:color="auto"/>
      </w:divBdr>
    </w:div>
    <w:div w:id="63842253">
      <w:bodyDiv w:val="1"/>
      <w:marLeft w:val="0"/>
      <w:marRight w:val="0"/>
      <w:marTop w:val="0"/>
      <w:marBottom w:val="0"/>
      <w:divBdr>
        <w:top w:val="none" w:sz="0" w:space="0" w:color="auto"/>
        <w:left w:val="none" w:sz="0" w:space="0" w:color="auto"/>
        <w:bottom w:val="none" w:sz="0" w:space="0" w:color="auto"/>
        <w:right w:val="none" w:sz="0" w:space="0" w:color="auto"/>
      </w:divBdr>
    </w:div>
    <w:div w:id="66416080">
      <w:bodyDiv w:val="1"/>
      <w:marLeft w:val="0"/>
      <w:marRight w:val="0"/>
      <w:marTop w:val="0"/>
      <w:marBottom w:val="0"/>
      <w:divBdr>
        <w:top w:val="none" w:sz="0" w:space="0" w:color="auto"/>
        <w:left w:val="none" w:sz="0" w:space="0" w:color="auto"/>
        <w:bottom w:val="none" w:sz="0" w:space="0" w:color="auto"/>
        <w:right w:val="none" w:sz="0" w:space="0" w:color="auto"/>
      </w:divBdr>
    </w:div>
    <w:div w:id="68189549">
      <w:bodyDiv w:val="1"/>
      <w:marLeft w:val="0"/>
      <w:marRight w:val="0"/>
      <w:marTop w:val="0"/>
      <w:marBottom w:val="0"/>
      <w:divBdr>
        <w:top w:val="none" w:sz="0" w:space="0" w:color="auto"/>
        <w:left w:val="none" w:sz="0" w:space="0" w:color="auto"/>
        <w:bottom w:val="none" w:sz="0" w:space="0" w:color="auto"/>
        <w:right w:val="none" w:sz="0" w:space="0" w:color="auto"/>
      </w:divBdr>
    </w:div>
    <w:div w:id="71852766">
      <w:bodyDiv w:val="1"/>
      <w:marLeft w:val="0"/>
      <w:marRight w:val="0"/>
      <w:marTop w:val="0"/>
      <w:marBottom w:val="0"/>
      <w:divBdr>
        <w:top w:val="none" w:sz="0" w:space="0" w:color="auto"/>
        <w:left w:val="none" w:sz="0" w:space="0" w:color="auto"/>
        <w:bottom w:val="none" w:sz="0" w:space="0" w:color="auto"/>
        <w:right w:val="none" w:sz="0" w:space="0" w:color="auto"/>
      </w:divBdr>
    </w:div>
    <w:div w:id="72052820">
      <w:bodyDiv w:val="1"/>
      <w:marLeft w:val="0"/>
      <w:marRight w:val="0"/>
      <w:marTop w:val="0"/>
      <w:marBottom w:val="0"/>
      <w:divBdr>
        <w:top w:val="none" w:sz="0" w:space="0" w:color="auto"/>
        <w:left w:val="none" w:sz="0" w:space="0" w:color="auto"/>
        <w:bottom w:val="none" w:sz="0" w:space="0" w:color="auto"/>
        <w:right w:val="none" w:sz="0" w:space="0" w:color="auto"/>
      </w:divBdr>
    </w:div>
    <w:div w:id="76248525">
      <w:bodyDiv w:val="1"/>
      <w:marLeft w:val="0"/>
      <w:marRight w:val="0"/>
      <w:marTop w:val="0"/>
      <w:marBottom w:val="0"/>
      <w:divBdr>
        <w:top w:val="none" w:sz="0" w:space="0" w:color="auto"/>
        <w:left w:val="none" w:sz="0" w:space="0" w:color="auto"/>
        <w:bottom w:val="none" w:sz="0" w:space="0" w:color="auto"/>
        <w:right w:val="none" w:sz="0" w:space="0" w:color="auto"/>
      </w:divBdr>
    </w:div>
    <w:div w:id="76563861">
      <w:bodyDiv w:val="1"/>
      <w:marLeft w:val="0"/>
      <w:marRight w:val="0"/>
      <w:marTop w:val="0"/>
      <w:marBottom w:val="0"/>
      <w:divBdr>
        <w:top w:val="none" w:sz="0" w:space="0" w:color="auto"/>
        <w:left w:val="none" w:sz="0" w:space="0" w:color="auto"/>
        <w:bottom w:val="none" w:sz="0" w:space="0" w:color="auto"/>
        <w:right w:val="none" w:sz="0" w:space="0" w:color="auto"/>
      </w:divBdr>
    </w:div>
    <w:div w:id="77480248">
      <w:bodyDiv w:val="1"/>
      <w:marLeft w:val="0"/>
      <w:marRight w:val="0"/>
      <w:marTop w:val="0"/>
      <w:marBottom w:val="0"/>
      <w:divBdr>
        <w:top w:val="none" w:sz="0" w:space="0" w:color="auto"/>
        <w:left w:val="none" w:sz="0" w:space="0" w:color="auto"/>
        <w:bottom w:val="none" w:sz="0" w:space="0" w:color="auto"/>
        <w:right w:val="none" w:sz="0" w:space="0" w:color="auto"/>
      </w:divBdr>
    </w:div>
    <w:div w:id="77680169">
      <w:bodyDiv w:val="1"/>
      <w:marLeft w:val="0"/>
      <w:marRight w:val="0"/>
      <w:marTop w:val="0"/>
      <w:marBottom w:val="0"/>
      <w:divBdr>
        <w:top w:val="none" w:sz="0" w:space="0" w:color="auto"/>
        <w:left w:val="none" w:sz="0" w:space="0" w:color="auto"/>
        <w:bottom w:val="none" w:sz="0" w:space="0" w:color="auto"/>
        <w:right w:val="none" w:sz="0" w:space="0" w:color="auto"/>
      </w:divBdr>
    </w:div>
    <w:div w:id="79176927">
      <w:bodyDiv w:val="1"/>
      <w:marLeft w:val="0"/>
      <w:marRight w:val="0"/>
      <w:marTop w:val="0"/>
      <w:marBottom w:val="0"/>
      <w:divBdr>
        <w:top w:val="none" w:sz="0" w:space="0" w:color="auto"/>
        <w:left w:val="none" w:sz="0" w:space="0" w:color="auto"/>
        <w:bottom w:val="none" w:sz="0" w:space="0" w:color="auto"/>
        <w:right w:val="none" w:sz="0" w:space="0" w:color="auto"/>
      </w:divBdr>
    </w:div>
    <w:div w:id="80027354">
      <w:bodyDiv w:val="1"/>
      <w:marLeft w:val="0"/>
      <w:marRight w:val="0"/>
      <w:marTop w:val="0"/>
      <w:marBottom w:val="0"/>
      <w:divBdr>
        <w:top w:val="none" w:sz="0" w:space="0" w:color="auto"/>
        <w:left w:val="none" w:sz="0" w:space="0" w:color="auto"/>
        <w:bottom w:val="none" w:sz="0" w:space="0" w:color="auto"/>
        <w:right w:val="none" w:sz="0" w:space="0" w:color="auto"/>
      </w:divBdr>
    </w:div>
    <w:div w:id="82192356">
      <w:bodyDiv w:val="1"/>
      <w:marLeft w:val="0"/>
      <w:marRight w:val="0"/>
      <w:marTop w:val="0"/>
      <w:marBottom w:val="0"/>
      <w:divBdr>
        <w:top w:val="none" w:sz="0" w:space="0" w:color="auto"/>
        <w:left w:val="none" w:sz="0" w:space="0" w:color="auto"/>
        <w:bottom w:val="none" w:sz="0" w:space="0" w:color="auto"/>
        <w:right w:val="none" w:sz="0" w:space="0" w:color="auto"/>
      </w:divBdr>
    </w:div>
    <w:div w:id="82337399">
      <w:bodyDiv w:val="1"/>
      <w:marLeft w:val="0"/>
      <w:marRight w:val="0"/>
      <w:marTop w:val="0"/>
      <w:marBottom w:val="0"/>
      <w:divBdr>
        <w:top w:val="none" w:sz="0" w:space="0" w:color="auto"/>
        <w:left w:val="none" w:sz="0" w:space="0" w:color="auto"/>
        <w:bottom w:val="none" w:sz="0" w:space="0" w:color="auto"/>
        <w:right w:val="none" w:sz="0" w:space="0" w:color="auto"/>
      </w:divBdr>
    </w:div>
    <w:div w:id="82650041">
      <w:bodyDiv w:val="1"/>
      <w:marLeft w:val="0"/>
      <w:marRight w:val="0"/>
      <w:marTop w:val="0"/>
      <w:marBottom w:val="0"/>
      <w:divBdr>
        <w:top w:val="none" w:sz="0" w:space="0" w:color="auto"/>
        <w:left w:val="none" w:sz="0" w:space="0" w:color="auto"/>
        <w:bottom w:val="none" w:sz="0" w:space="0" w:color="auto"/>
        <w:right w:val="none" w:sz="0" w:space="0" w:color="auto"/>
      </w:divBdr>
    </w:div>
    <w:div w:id="88475612">
      <w:bodyDiv w:val="1"/>
      <w:marLeft w:val="0"/>
      <w:marRight w:val="0"/>
      <w:marTop w:val="0"/>
      <w:marBottom w:val="0"/>
      <w:divBdr>
        <w:top w:val="none" w:sz="0" w:space="0" w:color="auto"/>
        <w:left w:val="none" w:sz="0" w:space="0" w:color="auto"/>
        <w:bottom w:val="none" w:sz="0" w:space="0" w:color="auto"/>
        <w:right w:val="none" w:sz="0" w:space="0" w:color="auto"/>
      </w:divBdr>
    </w:div>
    <w:div w:id="89083223">
      <w:bodyDiv w:val="1"/>
      <w:marLeft w:val="0"/>
      <w:marRight w:val="0"/>
      <w:marTop w:val="0"/>
      <w:marBottom w:val="0"/>
      <w:divBdr>
        <w:top w:val="none" w:sz="0" w:space="0" w:color="auto"/>
        <w:left w:val="none" w:sz="0" w:space="0" w:color="auto"/>
        <w:bottom w:val="none" w:sz="0" w:space="0" w:color="auto"/>
        <w:right w:val="none" w:sz="0" w:space="0" w:color="auto"/>
      </w:divBdr>
    </w:div>
    <w:div w:id="89281388">
      <w:bodyDiv w:val="1"/>
      <w:marLeft w:val="0"/>
      <w:marRight w:val="0"/>
      <w:marTop w:val="0"/>
      <w:marBottom w:val="0"/>
      <w:divBdr>
        <w:top w:val="none" w:sz="0" w:space="0" w:color="auto"/>
        <w:left w:val="none" w:sz="0" w:space="0" w:color="auto"/>
        <w:bottom w:val="none" w:sz="0" w:space="0" w:color="auto"/>
        <w:right w:val="none" w:sz="0" w:space="0" w:color="auto"/>
      </w:divBdr>
    </w:div>
    <w:div w:id="89355495">
      <w:bodyDiv w:val="1"/>
      <w:marLeft w:val="0"/>
      <w:marRight w:val="0"/>
      <w:marTop w:val="0"/>
      <w:marBottom w:val="0"/>
      <w:divBdr>
        <w:top w:val="none" w:sz="0" w:space="0" w:color="auto"/>
        <w:left w:val="none" w:sz="0" w:space="0" w:color="auto"/>
        <w:bottom w:val="none" w:sz="0" w:space="0" w:color="auto"/>
        <w:right w:val="none" w:sz="0" w:space="0" w:color="auto"/>
      </w:divBdr>
    </w:div>
    <w:div w:id="89590628">
      <w:bodyDiv w:val="1"/>
      <w:marLeft w:val="0"/>
      <w:marRight w:val="0"/>
      <w:marTop w:val="0"/>
      <w:marBottom w:val="0"/>
      <w:divBdr>
        <w:top w:val="none" w:sz="0" w:space="0" w:color="auto"/>
        <w:left w:val="none" w:sz="0" w:space="0" w:color="auto"/>
        <w:bottom w:val="none" w:sz="0" w:space="0" w:color="auto"/>
        <w:right w:val="none" w:sz="0" w:space="0" w:color="auto"/>
      </w:divBdr>
    </w:div>
    <w:div w:id="90584837">
      <w:bodyDiv w:val="1"/>
      <w:marLeft w:val="0"/>
      <w:marRight w:val="0"/>
      <w:marTop w:val="0"/>
      <w:marBottom w:val="0"/>
      <w:divBdr>
        <w:top w:val="none" w:sz="0" w:space="0" w:color="auto"/>
        <w:left w:val="none" w:sz="0" w:space="0" w:color="auto"/>
        <w:bottom w:val="none" w:sz="0" w:space="0" w:color="auto"/>
        <w:right w:val="none" w:sz="0" w:space="0" w:color="auto"/>
      </w:divBdr>
    </w:div>
    <w:div w:id="90978569">
      <w:bodyDiv w:val="1"/>
      <w:marLeft w:val="0"/>
      <w:marRight w:val="0"/>
      <w:marTop w:val="0"/>
      <w:marBottom w:val="0"/>
      <w:divBdr>
        <w:top w:val="none" w:sz="0" w:space="0" w:color="auto"/>
        <w:left w:val="none" w:sz="0" w:space="0" w:color="auto"/>
        <w:bottom w:val="none" w:sz="0" w:space="0" w:color="auto"/>
        <w:right w:val="none" w:sz="0" w:space="0" w:color="auto"/>
      </w:divBdr>
    </w:div>
    <w:div w:id="92288414">
      <w:bodyDiv w:val="1"/>
      <w:marLeft w:val="0"/>
      <w:marRight w:val="0"/>
      <w:marTop w:val="0"/>
      <w:marBottom w:val="0"/>
      <w:divBdr>
        <w:top w:val="none" w:sz="0" w:space="0" w:color="auto"/>
        <w:left w:val="none" w:sz="0" w:space="0" w:color="auto"/>
        <w:bottom w:val="none" w:sz="0" w:space="0" w:color="auto"/>
        <w:right w:val="none" w:sz="0" w:space="0" w:color="auto"/>
      </w:divBdr>
    </w:div>
    <w:div w:id="92676837">
      <w:bodyDiv w:val="1"/>
      <w:marLeft w:val="0"/>
      <w:marRight w:val="0"/>
      <w:marTop w:val="0"/>
      <w:marBottom w:val="0"/>
      <w:divBdr>
        <w:top w:val="none" w:sz="0" w:space="0" w:color="auto"/>
        <w:left w:val="none" w:sz="0" w:space="0" w:color="auto"/>
        <w:bottom w:val="none" w:sz="0" w:space="0" w:color="auto"/>
        <w:right w:val="none" w:sz="0" w:space="0" w:color="auto"/>
      </w:divBdr>
    </w:div>
    <w:div w:id="93407911">
      <w:bodyDiv w:val="1"/>
      <w:marLeft w:val="0"/>
      <w:marRight w:val="0"/>
      <w:marTop w:val="0"/>
      <w:marBottom w:val="0"/>
      <w:divBdr>
        <w:top w:val="none" w:sz="0" w:space="0" w:color="auto"/>
        <w:left w:val="none" w:sz="0" w:space="0" w:color="auto"/>
        <w:bottom w:val="none" w:sz="0" w:space="0" w:color="auto"/>
        <w:right w:val="none" w:sz="0" w:space="0" w:color="auto"/>
      </w:divBdr>
    </w:div>
    <w:div w:id="93792650">
      <w:bodyDiv w:val="1"/>
      <w:marLeft w:val="0"/>
      <w:marRight w:val="0"/>
      <w:marTop w:val="0"/>
      <w:marBottom w:val="0"/>
      <w:divBdr>
        <w:top w:val="none" w:sz="0" w:space="0" w:color="auto"/>
        <w:left w:val="none" w:sz="0" w:space="0" w:color="auto"/>
        <w:bottom w:val="none" w:sz="0" w:space="0" w:color="auto"/>
        <w:right w:val="none" w:sz="0" w:space="0" w:color="auto"/>
      </w:divBdr>
    </w:div>
    <w:div w:id="93867174">
      <w:bodyDiv w:val="1"/>
      <w:marLeft w:val="0"/>
      <w:marRight w:val="0"/>
      <w:marTop w:val="0"/>
      <w:marBottom w:val="0"/>
      <w:divBdr>
        <w:top w:val="none" w:sz="0" w:space="0" w:color="auto"/>
        <w:left w:val="none" w:sz="0" w:space="0" w:color="auto"/>
        <w:bottom w:val="none" w:sz="0" w:space="0" w:color="auto"/>
        <w:right w:val="none" w:sz="0" w:space="0" w:color="auto"/>
      </w:divBdr>
    </w:div>
    <w:div w:id="94403114">
      <w:bodyDiv w:val="1"/>
      <w:marLeft w:val="0"/>
      <w:marRight w:val="0"/>
      <w:marTop w:val="0"/>
      <w:marBottom w:val="0"/>
      <w:divBdr>
        <w:top w:val="none" w:sz="0" w:space="0" w:color="auto"/>
        <w:left w:val="none" w:sz="0" w:space="0" w:color="auto"/>
        <w:bottom w:val="none" w:sz="0" w:space="0" w:color="auto"/>
        <w:right w:val="none" w:sz="0" w:space="0" w:color="auto"/>
      </w:divBdr>
    </w:div>
    <w:div w:id="95254204">
      <w:bodyDiv w:val="1"/>
      <w:marLeft w:val="0"/>
      <w:marRight w:val="0"/>
      <w:marTop w:val="0"/>
      <w:marBottom w:val="0"/>
      <w:divBdr>
        <w:top w:val="none" w:sz="0" w:space="0" w:color="auto"/>
        <w:left w:val="none" w:sz="0" w:space="0" w:color="auto"/>
        <w:bottom w:val="none" w:sz="0" w:space="0" w:color="auto"/>
        <w:right w:val="none" w:sz="0" w:space="0" w:color="auto"/>
      </w:divBdr>
    </w:div>
    <w:div w:id="96218753">
      <w:bodyDiv w:val="1"/>
      <w:marLeft w:val="0"/>
      <w:marRight w:val="0"/>
      <w:marTop w:val="0"/>
      <w:marBottom w:val="0"/>
      <w:divBdr>
        <w:top w:val="none" w:sz="0" w:space="0" w:color="auto"/>
        <w:left w:val="none" w:sz="0" w:space="0" w:color="auto"/>
        <w:bottom w:val="none" w:sz="0" w:space="0" w:color="auto"/>
        <w:right w:val="none" w:sz="0" w:space="0" w:color="auto"/>
      </w:divBdr>
    </w:div>
    <w:div w:id="96756770">
      <w:bodyDiv w:val="1"/>
      <w:marLeft w:val="0"/>
      <w:marRight w:val="0"/>
      <w:marTop w:val="0"/>
      <w:marBottom w:val="0"/>
      <w:divBdr>
        <w:top w:val="none" w:sz="0" w:space="0" w:color="auto"/>
        <w:left w:val="none" w:sz="0" w:space="0" w:color="auto"/>
        <w:bottom w:val="none" w:sz="0" w:space="0" w:color="auto"/>
        <w:right w:val="none" w:sz="0" w:space="0" w:color="auto"/>
      </w:divBdr>
    </w:div>
    <w:div w:id="97070319">
      <w:bodyDiv w:val="1"/>
      <w:marLeft w:val="0"/>
      <w:marRight w:val="0"/>
      <w:marTop w:val="0"/>
      <w:marBottom w:val="0"/>
      <w:divBdr>
        <w:top w:val="none" w:sz="0" w:space="0" w:color="auto"/>
        <w:left w:val="none" w:sz="0" w:space="0" w:color="auto"/>
        <w:bottom w:val="none" w:sz="0" w:space="0" w:color="auto"/>
        <w:right w:val="none" w:sz="0" w:space="0" w:color="auto"/>
      </w:divBdr>
    </w:div>
    <w:div w:id="98069667">
      <w:bodyDiv w:val="1"/>
      <w:marLeft w:val="0"/>
      <w:marRight w:val="0"/>
      <w:marTop w:val="0"/>
      <w:marBottom w:val="0"/>
      <w:divBdr>
        <w:top w:val="none" w:sz="0" w:space="0" w:color="auto"/>
        <w:left w:val="none" w:sz="0" w:space="0" w:color="auto"/>
        <w:bottom w:val="none" w:sz="0" w:space="0" w:color="auto"/>
        <w:right w:val="none" w:sz="0" w:space="0" w:color="auto"/>
      </w:divBdr>
    </w:div>
    <w:div w:id="98988895">
      <w:bodyDiv w:val="1"/>
      <w:marLeft w:val="0"/>
      <w:marRight w:val="0"/>
      <w:marTop w:val="0"/>
      <w:marBottom w:val="0"/>
      <w:divBdr>
        <w:top w:val="none" w:sz="0" w:space="0" w:color="auto"/>
        <w:left w:val="none" w:sz="0" w:space="0" w:color="auto"/>
        <w:bottom w:val="none" w:sz="0" w:space="0" w:color="auto"/>
        <w:right w:val="none" w:sz="0" w:space="0" w:color="auto"/>
      </w:divBdr>
    </w:div>
    <w:div w:id="99640749">
      <w:bodyDiv w:val="1"/>
      <w:marLeft w:val="0"/>
      <w:marRight w:val="0"/>
      <w:marTop w:val="0"/>
      <w:marBottom w:val="0"/>
      <w:divBdr>
        <w:top w:val="none" w:sz="0" w:space="0" w:color="auto"/>
        <w:left w:val="none" w:sz="0" w:space="0" w:color="auto"/>
        <w:bottom w:val="none" w:sz="0" w:space="0" w:color="auto"/>
        <w:right w:val="none" w:sz="0" w:space="0" w:color="auto"/>
      </w:divBdr>
    </w:div>
    <w:div w:id="105194826">
      <w:bodyDiv w:val="1"/>
      <w:marLeft w:val="0"/>
      <w:marRight w:val="0"/>
      <w:marTop w:val="0"/>
      <w:marBottom w:val="0"/>
      <w:divBdr>
        <w:top w:val="none" w:sz="0" w:space="0" w:color="auto"/>
        <w:left w:val="none" w:sz="0" w:space="0" w:color="auto"/>
        <w:bottom w:val="none" w:sz="0" w:space="0" w:color="auto"/>
        <w:right w:val="none" w:sz="0" w:space="0" w:color="auto"/>
      </w:divBdr>
    </w:div>
    <w:div w:id="108402766">
      <w:bodyDiv w:val="1"/>
      <w:marLeft w:val="0"/>
      <w:marRight w:val="0"/>
      <w:marTop w:val="0"/>
      <w:marBottom w:val="0"/>
      <w:divBdr>
        <w:top w:val="none" w:sz="0" w:space="0" w:color="auto"/>
        <w:left w:val="none" w:sz="0" w:space="0" w:color="auto"/>
        <w:bottom w:val="none" w:sz="0" w:space="0" w:color="auto"/>
        <w:right w:val="none" w:sz="0" w:space="0" w:color="auto"/>
      </w:divBdr>
    </w:div>
    <w:div w:id="109205536">
      <w:bodyDiv w:val="1"/>
      <w:marLeft w:val="0"/>
      <w:marRight w:val="0"/>
      <w:marTop w:val="0"/>
      <w:marBottom w:val="0"/>
      <w:divBdr>
        <w:top w:val="none" w:sz="0" w:space="0" w:color="auto"/>
        <w:left w:val="none" w:sz="0" w:space="0" w:color="auto"/>
        <w:bottom w:val="none" w:sz="0" w:space="0" w:color="auto"/>
        <w:right w:val="none" w:sz="0" w:space="0" w:color="auto"/>
      </w:divBdr>
    </w:div>
    <w:div w:id="109280311">
      <w:bodyDiv w:val="1"/>
      <w:marLeft w:val="0"/>
      <w:marRight w:val="0"/>
      <w:marTop w:val="0"/>
      <w:marBottom w:val="0"/>
      <w:divBdr>
        <w:top w:val="none" w:sz="0" w:space="0" w:color="auto"/>
        <w:left w:val="none" w:sz="0" w:space="0" w:color="auto"/>
        <w:bottom w:val="none" w:sz="0" w:space="0" w:color="auto"/>
        <w:right w:val="none" w:sz="0" w:space="0" w:color="auto"/>
      </w:divBdr>
    </w:div>
    <w:div w:id="111366032">
      <w:bodyDiv w:val="1"/>
      <w:marLeft w:val="0"/>
      <w:marRight w:val="0"/>
      <w:marTop w:val="0"/>
      <w:marBottom w:val="0"/>
      <w:divBdr>
        <w:top w:val="none" w:sz="0" w:space="0" w:color="auto"/>
        <w:left w:val="none" w:sz="0" w:space="0" w:color="auto"/>
        <w:bottom w:val="none" w:sz="0" w:space="0" w:color="auto"/>
        <w:right w:val="none" w:sz="0" w:space="0" w:color="auto"/>
      </w:divBdr>
    </w:div>
    <w:div w:id="113058153">
      <w:bodyDiv w:val="1"/>
      <w:marLeft w:val="0"/>
      <w:marRight w:val="0"/>
      <w:marTop w:val="0"/>
      <w:marBottom w:val="0"/>
      <w:divBdr>
        <w:top w:val="none" w:sz="0" w:space="0" w:color="auto"/>
        <w:left w:val="none" w:sz="0" w:space="0" w:color="auto"/>
        <w:bottom w:val="none" w:sz="0" w:space="0" w:color="auto"/>
        <w:right w:val="none" w:sz="0" w:space="0" w:color="auto"/>
      </w:divBdr>
    </w:div>
    <w:div w:id="113524207">
      <w:bodyDiv w:val="1"/>
      <w:marLeft w:val="0"/>
      <w:marRight w:val="0"/>
      <w:marTop w:val="0"/>
      <w:marBottom w:val="0"/>
      <w:divBdr>
        <w:top w:val="none" w:sz="0" w:space="0" w:color="auto"/>
        <w:left w:val="none" w:sz="0" w:space="0" w:color="auto"/>
        <w:bottom w:val="none" w:sz="0" w:space="0" w:color="auto"/>
        <w:right w:val="none" w:sz="0" w:space="0" w:color="auto"/>
      </w:divBdr>
    </w:div>
    <w:div w:id="113641668">
      <w:bodyDiv w:val="1"/>
      <w:marLeft w:val="0"/>
      <w:marRight w:val="0"/>
      <w:marTop w:val="0"/>
      <w:marBottom w:val="0"/>
      <w:divBdr>
        <w:top w:val="none" w:sz="0" w:space="0" w:color="auto"/>
        <w:left w:val="none" w:sz="0" w:space="0" w:color="auto"/>
        <w:bottom w:val="none" w:sz="0" w:space="0" w:color="auto"/>
        <w:right w:val="none" w:sz="0" w:space="0" w:color="auto"/>
      </w:divBdr>
    </w:div>
    <w:div w:id="114177559">
      <w:bodyDiv w:val="1"/>
      <w:marLeft w:val="0"/>
      <w:marRight w:val="0"/>
      <w:marTop w:val="0"/>
      <w:marBottom w:val="0"/>
      <w:divBdr>
        <w:top w:val="none" w:sz="0" w:space="0" w:color="auto"/>
        <w:left w:val="none" w:sz="0" w:space="0" w:color="auto"/>
        <w:bottom w:val="none" w:sz="0" w:space="0" w:color="auto"/>
        <w:right w:val="none" w:sz="0" w:space="0" w:color="auto"/>
      </w:divBdr>
    </w:div>
    <w:div w:id="115485718">
      <w:bodyDiv w:val="1"/>
      <w:marLeft w:val="0"/>
      <w:marRight w:val="0"/>
      <w:marTop w:val="0"/>
      <w:marBottom w:val="0"/>
      <w:divBdr>
        <w:top w:val="none" w:sz="0" w:space="0" w:color="auto"/>
        <w:left w:val="none" w:sz="0" w:space="0" w:color="auto"/>
        <w:bottom w:val="none" w:sz="0" w:space="0" w:color="auto"/>
        <w:right w:val="none" w:sz="0" w:space="0" w:color="auto"/>
      </w:divBdr>
    </w:div>
    <w:div w:id="117768242">
      <w:bodyDiv w:val="1"/>
      <w:marLeft w:val="0"/>
      <w:marRight w:val="0"/>
      <w:marTop w:val="0"/>
      <w:marBottom w:val="0"/>
      <w:divBdr>
        <w:top w:val="none" w:sz="0" w:space="0" w:color="auto"/>
        <w:left w:val="none" w:sz="0" w:space="0" w:color="auto"/>
        <w:bottom w:val="none" w:sz="0" w:space="0" w:color="auto"/>
        <w:right w:val="none" w:sz="0" w:space="0" w:color="auto"/>
      </w:divBdr>
    </w:div>
    <w:div w:id="119033293">
      <w:bodyDiv w:val="1"/>
      <w:marLeft w:val="0"/>
      <w:marRight w:val="0"/>
      <w:marTop w:val="0"/>
      <w:marBottom w:val="0"/>
      <w:divBdr>
        <w:top w:val="none" w:sz="0" w:space="0" w:color="auto"/>
        <w:left w:val="none" w:sz="0" w:space="0" w:color="auto"/>
        <w:bottom w:val="none" w:sz="0" w:space="0" w:color="auto"/>
        <w:right w:val="none" w:sz="0" w:space="0" w:color="auto"/>
      </w:divBdr>
    </w:div>
    <w:div w:id="119106704">
      <w:bodyDiv w:val="1"/>
      <w:marLeft w:val="0"/>
      <w:marRight w:val="0"/>
      <w:marTop w:val="0"/>
      <w:marBottom w:val="0"/>
      <w:divBdr>
        <w:top w:val="none" w:sz="0" w:space="0" w:color="auto"/>
        <w:left w:val="none" w:sz="0" w:space="0" w:color="auto"/>
        <w:bottom w:val="none" w:sz="0" w:space="0" w:color="auto"/>
        <w:right w:val="none" w:sz="0" w:space="0" w:color="auto"/>
      </w:divBdr>
    </w:div>
    <w:div w:id="119417853">
      <w:bodyDiv w:val="1"/>
      <w:marLeft w:val="0"/>
      <w:marRight w:val="0"/>
      <w:marTop w:val="0"/>
      <w:marBottom w:val="0"/>
      <w:divBdr>
        <w:top w:val="none" w:sz="0" w:space="0" w:color="auto"/>
        <w:left w:val="none" w:sz="0" w:space="0" w:color="auto"/>
        <w:bottom w:val="none" w:sz="0" w:space="0" w:color="auto"/>
        <w:right w:val="none" w:sz="0" w:space="0" w:color="auto"/>
      </w:divBdr>
    </w:div>
    <w:div w:id="120155856">
      <w:bodyDiv w:val="1"/>
      <w:marLeft w:val="0"/>
      <w:marRight w:val="0"/>
      <w:marTop w:val="0"/>
      <w:marBottom w:val="0"/>
      <w:divBdr>
        <w:top w:val="none" w:sz="0" w:space="0" w:color="auto"/>
        <w:left w:val="none" w:sz="0" w:space="0" w:color="auto"/>
        <w:bottom w:val="none" w:sz="0" w:space="0" w:color="auto"/>
        <w:right w:val="none" w:sz="0" w:space="0" w:color="auto"/>
      </w:divBdr>
    </w:div>
    <w:div w:id="122162703">
      <w:bodyDiv w:val="1"/>
      <w:marLeft w:val="0"/>
      <w:marRight w:val="0"/>
      <w:marTop w:val="0"/>
      <w:marBottom w:val="0"/>
      <w:divBdr>
        <w:top w:val="none" w:sz="0" w:space="0" w:color="auto"/>
        <w:left w:val="none" w:sz="0" w:space="0" w:color="auto"/>
        <w:bottom w:val="none" w:sz="0" w:space="0" w:color="auto"/>
        <w:right w:val="none" w:sz="0" w:space="0" w:color="auto"/>
      </w:divBdr>
    </w:div>
    <w:div w:id="122575685">
      <w:bodyDiv w:val="1"/>
      <w:marLeft w:val="0"/>
      <w:marRight w:val="0"/>
      <w:marTop w:val="0"/>
      <w:marBottom w:val="0"/>
      <w:divBdr>
        <w:top w:val="none" w:sz="0" w:space="0" w:color="auto"/>
        <w:left w:val="none" w:sz="0" w:space="0" w:color="auto"/>
        <w:bottom w:val="none" w:sz="0" w:space="0" w:color="auto"/>
        <w:right w:val="none" w:sz="0" w:space="0" w:color="auto"/>
      </w:divBdr>
    </w:div>
    <w:div w:id="128480989">
      <w:bodyDiv w:val="1"/>
      <w:marLeft w:val="0"/>
      <w:marRight w:val="0"/>
      <w:marTop w:val="0"/>
      <w:marBottom w:val="0"/>
      <w:divBdr>
        <w:top w:val="none" w:sz="0" w:space="0" w:color="auto"/>
        <w:left w:val="none" w:sz="0" w:space="0" w:color="auto"/>
        <w:bottom w:val="none" w:sz="0" w:space="0" w:color="auto"/>
        <w:right w:val="none" w:sz="0" w:space="0" w:color="auto"/>
      </w:divBdr>
    </w:div>
    <w:div w:id="128670832">
      <w:bodyDiv w:val="1"/>
      <w:marLeft w:val="0"/>
      <w:marRight w:val="0"/>
      <w:marTop w:val="0"/>
      <w:marBottom w:val="0"/>
      <w:divBdr>
        <w:top w:val="none" w:sz="0" w:space="0" w:color="auto"/>
        <w:left w:val="none" w:sz="0" w:space="0" w:color="auto"/>
        <w:bottom w:val="none" w:sz="0" w:space="0" w:color="auto"/>
        <w:right w:val="none" w:sz="0" w:space="0" w:color="auto"/>
      </w:divBdr>
    </w:div>
    <w:div w:id="130170452">
      <w:bodyDiv w:val="1"/>
      <w:marLeft w:val="0"/>
      <w:marRight w:val="0"/>
      <w:marTop w:val="0"/>
      <w:marBottom w:val="0"/>
      <w:divBdr>
        <w:top w:val="none" w:sz="0" w:space="0" w:color="auto"/>
        <w:left w:val="none" w:sz="0" w:space="0" w:color="auto"/>
        <w:bottom w:val="none" w:sz="0" w:space="0" w:color="auto"/>
        <w:right w:val="none" w:sz="0" w:space="0" w:color="auto"/>
      </w:divBdr>
    </w:div>
    <w:div w:id="131755833">
      <w:bodyDiv w:val="1"/>
      <w:marLeft w:val="0"/>
      <w:marRight w:val="0"/>
      <w:marTop w:val="0"/>
      <w:marBottom w:val="0"/>
      <w:divBdr>
        <w:top w:val="none" w:sz="0" w:space="0" w:color="auto"/>
        <w:left w:val="none" w:sz="0" w:space="0" w:color="auto"/>
        <w:bottom w:val="none" w:sz="0" w:space="0" w:color="auto"/>
        <w:right w:val="none" w:sz="0" w:space="0" w:color="auto"/>
      </w:divBdr>
    </w:div>
    <w:div w:id="131873574">
      <w:bodyDiv w:val="1"/>
      <w:marLeft w:val="0"/>
      <w:marRight w:val="0"/>
      <w:marTop w:val="0"/>
      <w:marBottom w:val="0"/>
      <w:divBdr>
        <w:top w:val="none" w:sz="0" w:space="0" w:color="auto"/>
        <w:left w:val="none" w:sz="0" w:space="0" w:color="auto"/>
        <w:bottom w:val="none" w:sz="0" w:space="0" w:color="auto"/>
        <w:right w:val="none" w:sz="0" w:space="0" w:color="auto"/>
      </w:divBdr>
    </w:div>
    <w:div w:id="133183917">
      <w:bodyDiv w:val="1"/>
      <w:marLeft w:val="0"/>
      <w:marRight w:val="0"/>
      <w:marTop w:val="0"/>
      <w:marBottom w:val="0"/>
      <w:divBdr>
        <w:top w:val="none" w:sz="0" w:space="0" w:color="auto"/>
        <w:left w:val="none" w:sz="0" w:space="0" w:color="auto"/>
        <w:bottom w:val="none" w:sz="0" w:space="0" w:color="auto"/>
        <w:right w:val="none" w:sz="0" w:space="0" w:color="auto"/>
      </w:divBdr>
    </w:div>
    <w:div w:id="133260192">
      <w:bodyDiv w:val="1"/>
      <w:marLeft w:val="0"/>
      <w:marRight w:val="0"/>
      <w:marTop w:val="0"/>
      <w:marBottom w:val="0"/>
      <w:divBdr>
        <w:top w:val="none" w:sz="0" w:space="0" w:color="auto"/>
        <w:left w:val="none" w:sz="0" w:space="0" w:color="auto"/>
        <w:bottom w:val="none" w:sz="0" w:space="0" w:color="auto"/>
        <w:right w:val="none" w:sz="0" w:space="0" w:color="auto"/>
      </w:divBdr>
    </w:div>
    <w:div w:id="133452316">
      <w:bodyDiv w:val="1"/>
      <w:marLeft w:val="0"/>
      <w:marRight w:val="0"/>
      <w:marTop w:val="0"/>
      <w:marBottom w:val="0"/>
      <w:divBdr>
        <w:top w:val="none" w:sz="0" w:space="0" w:color="auto"/>
        <w:left w:val="none" w:sz="0" w:space="0" w:color="auto"/>
        <w:bottom w:val="none" w:sz="0" w:space="0" w:color="auto"/>
        <w:right w:val="none" w:sz="0" w:space="0" w:color="auto"/>
      </w:divBdr>
    </w:div>
    <w:div w:id="133572527">
      <w:bodyDiv w:val="1"/>
      <w:marLeft w:val="0"/>
      <w:marRight w:val="0"/>
      <w:marTop w:val="0"/>
      <w:marBottom w:val="0"/>
      <w:divBdr>
        <w:top w:val="none" w:sz="0" w:space="0" w:color="auto"/>
        <w:left w:val="none" w:sz="0" w:space="0" w:color="auto"/>
        <w:bottom w:val="none" w:sz="0" w:space="0" w:color="auto"/>
        <w:right w:val="none" w:sz="0" w:space="0" w:color="auto"/>
      </w:divBdr>
    </w:div>
    <w:div w:id="135725489">
      <w:bodyDiv w:val="1"/>
      <w:marLeft w:val="0"/>
      <w:marRight w:val="0"/>
      <w:marTop w:val="0"/>
      <w:marBottom w:val="0"/>
      <w:divBdr>
        <w:top w:val="none" w:sz="0" w:space="0" w:color="auto"/>
        <w:left w:val="none" w:sz="0" w:space="0" w:color="auto"/>
        <w:bottom w:val="none" w:sz="0" w:space="0" w:color="auto"/>
        <w:right w:val="none" w:sz="0" w:space="0" w:color="auto"/>
      </w:divBdr>
    </w:div>
    <w:div w:id="136380452">
      <w:bodyDiv w:val="1"/>
      <w:marLeft w:val="0"/>
      <w:marRight w:val="0"/>
      <w:marTop w:val="0"/>
      <w:marBottom w:val="0"/>
      <w:divBdr>
        <w:top w:val="none" w:sz="0" w:space="0" w:color="auto"/>
        <w:left w:val="none" w:sz="0" w:space="0" w:color="auto"/>
        <w:bottom w:val="none" w:sz="0" w:space="0" w:color="auto"/>
        <w:right w:val="none" w:sz="0" w:space="0" w:color="auto"/>
      </w:divBdr>
    </w:div>
    <w:div w:id="138115140">
      <w:bodyDiv w:val="1"/>
      <w:marLeft w:val="0"/>
      <w:marRight w:val="0"/>
      <w:marTop w:val="0"/>
      <w:marBottom w:val="0"/>
      <w:divBdr>
        <w:top w:val="none" w:sz="0" w:space="0" w:color="auto"/>
        <w:left w:val="none" w:sz="0" w:space="0" w:color="auto"/>
        <w:bottom w:val="none" w:sz="0" w:space="0" w:color="auto"/>
        <w:right w:val="none" w:sz="0" w:space="0" w:color="auto"/>
      </w:divBdr>
    </w:div>
    <w:div w:id="140276500">
      <w:bodyDiv w:val="1"/>
      <w:marLeft w:val="0"/>
      <w:marRight w:val="0"/>
      <w:marTop w:val="0"/>
      <w:marBottom w:val="0"/>
      <w:divBdr>
        <w:top w:val="none" w:sz="0" w:space="0" w:color="auto"/>
        <w:left w:val="none" w:sz="0" w:space="0" w:color="auto"/>
        <w:bottom w:val="none" w:sz="0" w:space="0" w:color="auto"/>
        <w:right w:val="none" w:sz="0" w:space="0" w:color="auto"/>
      </w:divBdr>
    </w:div>
    <w:div w:id="140581476">
      <w:bodyDiv w:val="1"/>
      <w:marLeft w:val="0"/>
      <w:marRight w:val="0"/>
      <w:marTop w:val="0"/>
      <w:marBottom w:val="0"/>
      <w:divBdr>
        <w:top w:val="none" w:sz="0" w:space="0" w:color="auto"/>
        <w:left w:val="none" w:sz="0" w:space="0" w:color="auto"/>
        <w:bottom w:val="none" w:sz="0" w:space="0" w:color="auto"/>
        <w:right w:val="none" w:sz="0" w:space="0" w:color="auto"/>
      </w:divBdr>
    </w:div>
    <w:div w:id="140773165">
      <w:bodyDiv w:val="1"/>
      <w:marLeft w:val="0"/>
      <w:marRight w:val="0"/>
      <w:marTop w:val="0"/>
      <w:marBottom w:val="0"/>
      <w:divBdr>
        <w:top w:val="none" w:sz="0" w:space="0" w:color="auto"/>
        <w:left w:val="none" w:sz="0" w:space="0" w:color="auto"/>
        <w:bottom w:val="none" w:sz="0" w:space="0" w:color="auto"/>
        <w:right w:val="none" w:sz="0" w:space="0" w:color="auto"/>
      </w:divBdr>
    </w:div>
    <w:div w:id="142165199">
      <w:bodyDiv w:val="1"/>
      <w:marLeft w:val="0"/>
      <w:marRight w:val="0"/>
      <w:marTop w:val="0"/>
      <w:marBottom w:val="0"/>
      <w:divBdr>
        <w:top w:val="none" w:sz="0" w:space="0" w:color="auto"/>
        <w:left w:val="none" w:sz="0" w:space="0" w:color="auto"/>
        <w:bottom w:val="none" w:sz="0" w:space="0" w:color="auto"/>
        <w:right w:val="none" w:sz="0" w:space="0" w:color="auto"/>
      </w:divBdr>
    </w:div>
    <w:div w:id="142546004">
      <w:bodyDiv w:val="1"/>
      <w:marLeft w:val="0"/>
      <w:marRight w:val="0"/>
      <w:marTop w:val="0"/>
      <w:marBottom w:val="0"/>
      <w:divBdr>
        <w:top w:val="none" w:sz="0" w:space="0" w:color="auto"/>
        <w:left w:val="none" w:sz="0" w:space="0" w:color="auto"/>
        <w:bottom w:val="none" w:sz="0" w:space="0" w:color="auto"/>
        <w:right w:val="none" w:sz="0" w:space="0" w:color="auto"/>
      </w:divBdr>
    </w:div>
    <w:div w:id="144123761">
      <w:bodyDiv w:val="1"/>
      <w:marLeft w:val="0"/>
      <w:marRight w:val="0"/>
      <w:marTop w:val="0"/>
      <w:marBottom w:val="0"/>
      <w:divBdr>
        <w:top w:val="none" w:sz="0" w:space="0" w:color="auto"/>
        <w:left w:val="none" w:sz="0" w:space="0" w:color="auto"/>
        <w:bottom w:val="none" w:sz="0" w:space="0" w:color="auto"/>
        <w:right w:val="none" w:sz="0" w:space="0" w:color="auto"/>
      </w:divBdr>
    </w:div>
    <w:div w:id="144321613">
      <w:bodyDiv w:val="1"/>
      <w:marLeft w:val="0"/>
      <w:marRight w:val="0"/>
      <w:marTop w:val="0"/>
      <w:marBottom w:val="0"/>
      <w:divBdr>
        <w:top w:val="none" w:sz="0" w:space="0" w:color="auto"/>
        <w:left w:val="none" w:sz="0" w:space="0" w:color="auto"/>
        <w:bottom w:val="none" w:sz="0" w:space="0" w:color="auto"/>
        <w:right w:val="none" w:sz="0" w:space="0" w:color="auto"/>
      </w:divBdr>
    </w:div>
    <w:div w:id="144704255">
      <w:bodyDiv w:val="1"/>
      <w:marLeft w:val="0"/>
      <w:marRight w:val="0"/>
      <w:marTop w:val="0"/>
      <w:marBottom w:val="0"/>
      <w:divBdr>
        <w:top w:val="none" w:sz="0" w:space="0" w:color="auto"/>
        <w:left w:val="none" w:sz="0" w:space="0" w:color="auto"/>
        <w:bottom w:val="none" w:sz="0" w:space="0" w:color="auto"/>
        <w:right w:val="none" w:sz="0" w:space="0" w:color="auto"/>
      </w:divBdr>
    </w:div>
    <w:div w:id="144858372">
      <w:bodyDiv w:val="1"/>
      <w:marLeft w:val="0"/>
      <w:marRight w:val="0"/>
      <w:marTop w:val="0"/>
      <w:marBottom w:val="0"/>
      <w:divBdr>
        <w:top w:val="none" w:sz="0" w:space="0" w:color="auto"/>
        <w:left w:val="none" w:sz="0" w:space="0" w:color="auto"/>
        <w:bottom w:val="none" w:sz="0" w:space="0" w:color="auto"/>
        <w:right w:val="none" w:sz="0" w:space="0" w:color="auto"/>
      </w:divBdr>
    </w:div>
    <w:div w:id="145056587">
      <w:bodyDiv w:val="1"/>
      <w:marLeft w:val="0"/>
      <w:marRight w:val="0"/>
      <w:marTop w:val="0"/>
      <w:marBottom w:val="0"/>
      <w:divBdr>
        <w:top w:val="none" w:sz="0" w:space="0" w:color="auto"/>
        <w:left w:val="none" w:sz="0" w:space="0" w:color="auto"/>
        <w:bottom w:val="none" w:sz="0" w:space="0" w:color="auto"/>
        <w:right w:val="none" w:sz="0" w:space="0" w:color="auto"/>
      </w:divBdr>
    </w:div>
    <w:div w:id="147941204">
      <w:bodyDiv w:val="1"/>
      <w:marLeft w:val="0"/>
      <w:marRight w:val="0"/>
      <w:marTop w:val="0"/>
      <w:marBottom w:val="0"/>
      <w:divBdr>
        <w:top w:val="none" w:sz="0" w:space="0" w:color="auto"/>
        <w:left w:val="none" w:sz="0" w:space="0" w:color="auto"/>
        <w:bottom w:val="none" w:sz="0" w:space="0" w:color="auto"/>
        <w:right w:val="none" w:sz="0" w:space="0" w:color="auto"/>
      </w:divBdr>
    </w:div>
    <w:div w:id="148249599">
      <w:bodyDiv w:val="1"/>
      <w:marLeft w:val="0"/>
      <w:marRight w:val="0"/>
      <w:marTop w:val="0"/>
      <w:marBottom w:val="0"/>
      <w:divBdr>
        <w:top w:val="none" w:sz="0" w:space="0" w:color="auto"/>
        <w:left w:val="none" w:sz="0" w:space="0" w:color="auto"/>
        <w:bottom w:val="none" w:sz="0" w:space="0" w:color="auto"/>
        <w:right w:val="none" w:sz="0" w:space="0" w:color="auto"/>
      </w:divBdr>
    </w:div>
    <w:div w:id="148521579">
      <w:bodyDiv w:val="1"/>
      <w:marLeft w:val="0"/>
      <w:marRight w:val="0"/>
      <w:marTop w:val="0"/>
      <w:marBottom w:val="0"/>
      <w:divBdr>
        <w:top w:val="none" w:sz="0" w:space="0" w:color="auto"/>
        <w:left w:val="none" w:sz="0" w:space="0" w:color="auto"/>
        <w:bottom w:val="none" w:sz="0" w:space="0" w:color="auto"/>
        <w:right w:val="none" w:sz="0" w:space="0" w:color="auto"/>
      </w:divBdr>
    </w:div>
    <w:div w:id="148719534">
      <w:bodyDiv w:val="1"/>
      <w:marLeft w:val="0"/>
      <w:marRight w:val="0"/>
      <w:marTop w:val="0"/>
      <w:marBottom w:val="0"/>
      <w:divBdr>
        <w:top w:val="none" w:sz="0" w:space="0" w:color="auto"/>
        <w:left w:val="none" w:sz="0" w:space="0" w:color="auto"/>
        <w:bottom w:val="none" w:sz="0" w:space="0" w:color="auto"/>
        <w:right w:val="none" w:sz="0" w:space="0" w:color="auto"/>
      </w:divBdr>
    </w:div>
    <w:div w:id="149836302">
      <w:bodyDiv w:val="1"/>
      <w:marLeft w:val="0"/>
      <w:marRight w:val="0"/>
      <w:marTop w:val="0"/>
      <w:marBottom w:val="0"/>
      <w:divBdr>
        <w:top w:val="none" w:sz="0" w:space="0" w:color="auto"/>
        <w:left w:val="none" w:sz="0" w:space="0" w:color="auto"/>
        <w:bottom w:val="none" w:sz="0" w:space="0" w:color="auto"/>
        <w:right w:val="none" w:sz="0" w:space="0" w:color="auto"/>
      </w:divBdr>
    </w:div>
    <w:div w:id="154809730">
      <w:bodyDiv w:val="1"/>
      <w:marLeft w:val="0"/>
      <w:marRight w:val="0"/>
      <w:marTop w:val="0"/>
      <w:marBottom w:val="0"/>
      <w:divBdr>
        <w:top w:val="none" w:sz="0" w:space="0" w:color="auto"/>
        <w:left w:val="none" w:sz="0" w:space="0" w:color="auto"/>
        <w:bottom w:val="none" w:sz="0" w:space="0" w:color="auto"/>
        <w:right w:val="none" w:sz="0" w:space="0" w:color="auto"/>
      </w:divBdr>
    </w:div>
    <w:div w:id="156727870">
      <w:bodyDiv w:val="1"/>
      <w:marLeft w:val="0"/>
      <w:marRight w:val="0"/>
      <w:marTop w:val="0"/>
      <w:marBottom w:val="0"/>
      <w:divBdr>
        <w:top w:val="none" w:sz="0" w:space="0" w:color="auto"/>
        <w:left w:val="none" w:sz="0" w:space="0" w:color="auto"/>
        <w:bottom w:val="none" w:sz="0" w:space="0" w:color="auto"/>
        <w:right w:val="none" w:sz="0" w:space="0" w:color="auto"/>
      </w:divBdr>
    </w:div>
    <w:div w:id="157892617">
      <w:bodyDiv w:val="1"/>
      <w:marLeft w:val="0"/>
      <w:marRight w:val="0"/>
      <w:marTop w:val="0"/>
      <w:marBottom w:val="0"/>
      <w:divBdr>
        <w:top w:val="none" w:sz="0" w:space="0" w:color="auto"/>
        <w:left w:val="none" w:sz="0" w:space="0" w:color="auto"/>
        <w:bottom w:val="none" w:sz="0" w:space="0" w:color="auto"/>
        <w:right w:val="none" w:sz="0" w:space="0" w:color="auto"/>
      </w:divBdr>
    </w:div>
    <w:div w:id="159077375">
      <w:bodyDiv w:val="1"/>
      <w:marLeft w:val="0"/>
      <w:marRight w:val="0"/>
      <w:marTop w:val="0"/>
      <w:marBottom w:val="0"/>
      <w:divBdr>
        <w:top w:val="none" w:sz="0" w:space="0" w:color="auto"/>
        <w:left w:val="none" w:sz="0" w:space="0" w:color="auto"/>
        <w:bottom w:val="none" w:sz="0" w:space="0" w:color="auto"/>
        <w:right w:val="none" w:sz="0" w:space="0" w:color="auto"/>
      </w:divBdr>
    </w:div>
    <w:div w:id="159776785">
      <w:bodyDiv w:val="1"/>
      <w:marLeft w:val="0"/>
      <w:marRight w:val="0"/>
      <w:marTop w:val="0"/>
      <w:marBottom w:val="0"/>
      <w:divBdr>
        <w:top w:val="none" w:sz="0" w:space="0" w:color="auto"/>
        <w:left w:val="none" w:sz="0" w:space="0" w:color="auto"/>
        <w:bottom w:val="none" w:sz="0" w:space="0" w:color="auto"/>
        <w:right w:val="none" w:sz="0" w:space="0" w:color="auto"/>
      </w:divBdr>
    </w:div>
    <w:div w:id="161894539">
      <w:bodyDiv w:val="1"/>
      <w:marLeft w:val="0"/>
      <w:marRight w:val="0"/>
      <w:marTop w:val="0"/>
      <w:marBottom w:val="0"/>
      <w:divBdr>
        <w:top w:val="none" w:sz="0" w:space="0" w:color="auto"/>
        <w:left w:val="none" w:sz="0" w:space="0" w:color="auto"/>
        <w:bottom w:val="none" w:sz="0" w:space="0" w:color="auto"/>
        <w:right w:val="none" w:sz="0" w:space="0" w:color="auto"/>
      </w:divBdr>
    </w:div>
    <w:div w:id="162203386">
      <w:bodyDiv w:val="1"/>
      <w:marLeft w:val="0"/>
      <w:marRight w:val="0"/>
      <w:marTop w:val="0"/>
      <w:marBottom w:val="0"/>
      <w:divBdr>
        <w:top w:val="none" w:sz="0" w:space="0" w:color="auto"/>
        <w:left w:val="none" w:sz="0" w:space="0" w:color="auto"/>
        <w:bottom w:val="none" w:sz="0" w:space="0" w:color="auto"/>
        <w:right w:val="none" w:sz="0" w:space="0" w:color="auto"/>
      </w:divBdr>
    </w:div>
    <w:div w:id="163281752">
      <w:bodyDiv w:val="1"/>
      <w:marLeft w:val="0"/>
      <w:marRight w:val="0"/>
      <w:marTop w:val="0"/>
      <w:marBottom w:val="0"/>
      <w:divBdr>
        <w:top w:val="none" w:sz="0" w:space="0" w:color="auto"/>
        <w:left w:val="none" w:sz="0" w:space="0" w:color="auto"/>
        <w:bottom w:val="none" w:sz="0" w:space="0" w:color="auto"/>
        <w:right w:val="none" w:sz="0" w:space="0" w:color="auto"/>
      </w:divBdr>
    </w:div>
    <w:div w:id="163320509">
      <w:bodyDiv w:val="1"/>
      <w:marLeft w:val="0"/>
      <w:marRight w:val="0"/>
      <w:marTop w:val="0"/>
      <w:marBottom w:val="0"/>
      <w:divBdr>
        <w:top w:val="none" w:sz="0" w:space="0" w:color="auto"/>
        <w:left w:val="none" w:sz="0" w:space="0" w:color="auto"/>
        <w:bottom w:val="none" w:sz="0" w:space="0" w:color="auto"/>
        <w:right w:val="none" w:sz="0" w:space="0" w:color="auto"/>
      </w:divBdr>
    </w:div>
    <w:div w:id="163908176">
      <w:bodyDiv w:val="1"/>
      <w:marLeft w:val="0"/>
      <w:marRight w:val="0"/>
      <w:marTop w:val="0"/>
      <w:marBottom w:val="0"/>
      <w:divBdr>
        <w:top w:val="none" w:sz="0" w:space="0" w:color="auto"/>
        <w:left w:val="none" w:sz="0" w:space="0" w:color="auto"/>
        <w:bottom w:val="none" w:sz="0" w:space="0" w:color="auto"/>
        <w:right w:val="none" w:sz="0" w:space="0" w:color="auto"/>
      </w:divBdr>
    </w:div>
    <w:div w:id="164175139">
      <w:bodyDiv w:val="1"/>
      <w:marLeft w:val="0"/>
      <w:marRight w:val="0"/>
      <w:marTop w:val="0"/>
      <w:marBottom w:val="0"/>
      <w:divBdr>
        <w:top w:val="none" w:sz="0" w:space="0" w:color="auto"/>
        <w:left w:val="none" w:sz="0" w:space="0" w:color="auto"/>
        <w:bottom w:val="none" w:sz="0" w:space="0" w:color="auto"/>
        <w:right w:val="none" w:sz="0" w:space="0" w:color="auto"/>
      </w:divBdr>
    </w:div>
    <w:div w:id="164976690">
      <w:bodyDiv w:val="1"/>
      <w:marLeft w:val="0"/>
      <w:marRight w:val="0"/>
      <w:marTop w:val="0"/>
      <w:marBottom w:val="0"/>
      <w:divBdr>
        <w:top w:val="none" w:sz="0" w:space="0" w:color="auto"/>
        <w:left w:val="none" w:sz="0" w:space="0" w:color="auto"/>
        <w:bottom w:val="none" w:sz="0" w:space="0" w:color="auto"/>
        <w:right w:val="none" w:sz="0" w:space="0" w:color="auto"/>
      </w:divBdr>
    </w:div>
    <w:div w:id="166797678">
      <w:bodyDiv w:val="1"/>
      <w:marLeft w:val="0"/>
      <w:marRight w:val="0"/>
      <w:marTop w:val="0"/>
      <w:marBottom w:val="0"/>
      <w:divBdr>
        <w:top w:val="none" w:sz="0" w:space="0" w:color="auto"/>
        <w:left w:val="none" w:sz="0" w:space="0" w:color="auto"/>
        <w:bottom w:val="none" w:sz="0" w:space="0" w:color="auto"/>
        <w:right w:val="none" w:sz="0" w:space="0" w:color="auto"/>
      </w:divBdr>
    </w:div>
    <w:div w:id="167402951">
      <w:bodyDiv w:val="1"/>
      <w:marLeft w:val="0"/>
      <w:marRight w:val="0"/>
      <w:marTop w:val="0"/>
      <w:marBottom w:val="0"/>
      <w:divBdr>
        <w:top w:val="none" w:sz="0" w:space="0" w:color="auto"/>
        <w:left w:val="none" w:sz="0" w:space="0" w:color="auto"/>
        <w:bottom w:val="none" w:sz="0" w:space="0" w:color="auto"/>
        <w:right w:val="none" w:sz="0" w:space="0" w:color="auto"/>
      </w:divBdr>
    </w:div>
    <w:div w:id="168182807">
      <w:bodyDiv w:val="1"/>
      <w:marLeft w:val="0"/>
      <w:marRight w:val="0"/>
      <w:marTop w:val="0"/>
      <w:marBottom w:val="0"/>
      <w:divBdr>
        <w:top w:val="none" w:sz="0" w:space="0" w:color="auto"/>
        <w:left w:val="none" w:sz="0" w:space="0" w:color="auto"/>
        <w:bottom w:val="none" w:sz="0" w:space="0" w:color="auto"/>
        <w:right w:val="none" w:sz="0" w:space="0" w:color="auto"/>
      </w:divBdr>
    </w:div>
    <w:div w:id="168905831">
      <w:bodyDiv w:val="1"/>
      <w:marLeft w:val="0"/>
      <w:marRight w:val="0"/>
      <w:marTop w:val="0"/>
      <w:marBottom w:val="0"/>
      <w:divBdr>
        <w:top w:val="none" w:sz="0" w:space="0" w:color="auto"/>
        <w:left w:val="none" w:sz="0" w:space="0" w:color="auto"/>
        <w:bottom w:val="none" w:sz="0" w:space="0" w:color="auto"/>
        <w:right w:val="none" w:sz="0" w:space="0" w:color="auto"/>
      </w:divBdr>
    </w:div>
    <w:div w:id="168909257">
      <w:bodyDiv w:val="1"/>
      <w:marLeft w:val="0"/>
      <w:marRight w:val="0"/>
      <w:marTop w:val="0"/>
      <w:marBottom w:val="0"/>
      <w:divBdr>
        <w:top w:val="none" w:sz="0" w:space="0" w:color="auto"/>
        <w:left w:val="none" w:sz="0" w:space="0" w:color="auto"/>
        <w:bottom w:val="none" w:sz="0" w:space="0" w:color="auto"/>
        <w:right w:val="none" w:sz="0" w:space="0" w:color="auto"/>
      </w:divBdr>
    </w:div>
    <w:div w:id="169754697">
      <w:bodyDiv w:val="1"/>
      <w:marLeft w:val="0"/>
      <w:marRight w:val="0"/>
      <w:marTop w:val="0"/>
      <w:marBottom w:val="0"/>
      <w:divBdr>
        <w:top w:val="none" w:sz="0" w:space="0" w:color="auto"/>
        <w:left w:val="none" w:sz="0" w:space="0" w:color="auto"/>
        <w:bottom w:val="none" w:sz="0" w:space="0" w:color="auto"/>
        <w:right w:val="none" w:sz="0" w:space="0" w:color="auto"/>
      </w:divBdr>
    </w:div>
    <w:div w:id="170989828">
      <w:bodyDiv w:val="1"/>
      <w:marLeft w:val="0"/>
      <w:marRight w:val="0"/>
      <w:marTop w:val="0"/>
      <w:marBottom w:val="0"/>
      <w:divBdr>
        <w:top w:val="none" w:sz="0" w:space="0" w:color="auto"/>
        <w:left w:val="none" w:sz="0" w:space="0" w:color="auto"/>
        <w:bottom w:val="none" w:sz="0" w:space="0" w:color="auto"/>
        <w:right w:val="none" w:sz="0" w:space="0" w:color="auto"/>
      </w:divBdr>
    </w:div>
    <w:div w:id="171915060">
      <w:bodyDiv w:val="1"/>
      <w:marLeft w:val="0"/>
      <w:marRight w:val="0"/>
      <w:marTop w:val="0"/>
      <w:marBottom w:val="0"/>
      <w:divBdr>
        <w:top w:val="none" w:sz="0" w:space="0" w:color="auto"/>
        <w:left w:val="none" w:sz="0" w:space="0" w:color="auto"/>
        <w:bottom w:val="none" w:sz="0" w:space="0" w:color="auto"/>
        <w:right w:val="none" w:sz="0" w:space="0" w:color="auto"/>
      </w:divBdr>
    </w:div>
    <w:div w:id="173542646">
      <w:bodyDiv w:val="1"/>
      <w:marLeft w:val="0"/>
      <w:marRight w:val="0"/>
      <w:marTop w:val="0"/>
      <w:marBottom w:val="0"/>
      <w:divBdr>
        <w:top w:val="none" w:sz="0" w:space="0" w:color="auto"/>
        <w:left w:val="none" w:sz="0" w:space="0" w:color="auto"/>
        <w:bottom w:val="none" w:sz="0" w:space="0" w:color="auto"/>
        <w:right w:val="none" w:sz="0" w:space="0" w:color="auto"/>
      </w:divBdr>
    </w:div>
    <w:div w:id="174731070">
      <w:bodyDiv w:val="1"/>
      <w:marLeft w:val="0"/>
      <w:marRight w:val="0"/>
      <w:marTop w:val="0"/>
      <w:marBottom w:val="0"/>
      <w:divBdr>
        <w:top w:val="none" w:sz="0" w:space="0" w:color="auto"/>
        <w:left w:val="none" w:sz="0" w:space="0" w:color="auto"/>
        <w:bottom w:val="none" w:sz="0" w:space="0" w:color="auto"/>
        <w:right w:val="none" w:sz="0" w:space="0" w:color="auto"/>
      </w:divBdr>
    </w:div>
    <w:div w:id="175536672">
      <w:bodyDiv w:val="1"/>
      <w:marLeft w:val="0"/>
      <w:marRight w:val="0"/>
      <w:marTop w:val="0"/>
      <w:marBottom w:val="0"/>
      <w:divBdr>
        <w:top w:val="none" w:sz="0" w:space="0" w:color="auto"/>
        <w:left w:val="none" w:sz="0" w:space="0" w:color="auto"/>
        <w:bottom w:val="none" w:sz="0" w:space="0" w:color="auto"/>
        <w:right w:val="none" w:sz="0" w:space="0" w:color="auto"/>
      </w:divBdr>
    </w:div>
    <w:div w:id="176577682">
      <w:bodyDiv w:val="1"/>
      <w:marLeft w:val="0"/>
      <w:marRight w:val="0"/>
      <w:marTop w:val="0"/>
      <w:marBottom w:val="0"/>
      <w:divBdr>
        <w:top w:val="none" w:sz="0" w:space="0" w:color="auto"/>
        <w:left w:val="none" w:sz="0" w:space="0" w:color="auto"/>
        <w:bottom w:val="none" w:sz="0" w:space="0" w:color="auto"/>
        <w:right w:val="none" w:sz="0" w:space="0" w:color="auto"/>
      </w:divBdr>
    </w:div>
    <w:div w:id="176968882">
      <w:bodyDiv w:val="1"/>
      <w:marLeft w:val="0"/>
      <w:marRight w:val="0"/>
      <w:marTop w:val="0"/>
      <w:marBottom w:val="0"/>
      <w:divBdr>
        <w:top w:val="none" w:sz="0" w:space="0" w:color="auto"/>
        <w:left w:val="none" w:sz="0" w:space="0" w:color="auto"/>
        <w:bottom w:val="none" w:sz="0" w:space="0" w:color="auto"/>
        <w:right w:val="none" w:sz="0" w:space="0" w:color="auto"/>
      </w:divBdr>
    </w:div>
    <w:div w:id="177619865">
      <w:bodyDiv w:val="1"/>
      <w:marLeft w:val="0"/>
      <w:marRight w:val="0"/>
      <w:marTop w:val="0"/>
      <w:marBottom w:val="0"/>
      <w:divBdr>
        <w:top w:val="none" w:sz="0" w:space="0" w:color="auto"/>
        <w:left w:val="none" w:sz="0" w:space="0" w:color="auto"/>
        <w:bottom w:val="none" w:sz="0" w:space="0" w:color="auto"/>
        <w:right w:val="none" w:sz="0" w:space="0" w:color="auto"/>
      </w:divBdr>
    </w:div>
    <w:div w:id="178543286">
      <w:bodyDiv w:val="1"/>
      <w:marLeft w:val="0"/>
      <w:marRight w:val="0"/>
      <w:marTop w:val="0"/>
      <w:marBottom w:val="0"/>
      <w:divBdr>
        <w:top w:val="none" w:sz="0" w:space="0" w:color="auto"/>
        <w:left w:val="none" w:sz="0" w:space="0" w:color="auto"/>
        <w:bottom w:val="none" w:sz="0" w:space="0" w:color="auto"/>
        <w:right w:val="none" w:sz="0" w:space="0" w:color="auto"/>
      </w:divBdr>
    </w:div>
    <w:div w:id="179859621">
      <w:bodyDiv w:val="1"/>
      <w:marLeft w:val="0"/>
      <w:marRight w:val="0"/>
      <w:marTop w:val="0"/>
      <w:marBottom w:val="0"/>
      <w:divBdr>
        <w:top w:val="none" w:sz="0" w:space="0" w:color="auto"/>
        <w:left w:val="none" w:sz="0" w:space="0" w:color="auto"/>
        <w:bottom w:val="none" w:sz="0" w:space="0" w:color="auto"/>
        <w:right w:val="none" w:sz="0" w:space="0" w:color="auto"/>
      </w:divBdr>
    </w:div>
    <w:div w:id="182594035">
      <w:bodyDiv w:val="1"/>
      <w:marLeft w:val="0"/>
      <w:marRight w:val="0"/>
      <w:marTop w:val="0"/>
      <w:marBottom w:val="0"/>
      <w:divBdr>
        <w:top w:val="none" w:sz="0" w:space="0" w:color="auto"/>
        <w:left w:val="none" w:sz="0" w:space="0" w:color="auto"/>
        <w:bottom w:val="none" w:sz="0" w:space="0" w:color="auto"/>
        <w:right w:val="none" w:sz="0" w:space="0" w:color="auto"/>
      </w:divBdr>
    </w:div>
    <w:div w:id="183441008">
      <w:bodyDiv w:val="1"/>
      <w:marLeft w:val="0"/>
      <w:marRight w:val="0"/>
      <w:marTop w:val="0"/>
      <w:marBottom w:val="0"/>
      <w:divBdr>
        <w:top w:val="none" w:sz="0" w:space="0" w:color="auto"/>
        <w:left w:val="none" w:sz="0" w:space="0" w:color="auto"/>
        <w:bottom w:val="none" w:sz="0" w:space="0" w:color="auto"/>
        <w:right w:val="none" w:sz="0" w:space="0" w:color="auto"/>
      </w:divBdr>
    </w:div>
    <w:div w:id="184754727">
      <w:bodyDiv w:val="1"/>
      <w:marLeft w:val="0"/>
      <w:marRight w:val="0"/>
      <w:marTop w:val="0"/>
      <w:marBottom w:val="0"/>
      <w:divBdr>
        <w:top w:val="none" w:sz="0" w:space="0" w:color="auto"/>
        <w:left w:val="none" w:sz="0" w:space="0" w:color="auto"/>
        <w:bottom w:val="none" w:sz="0" w:space="0" w:color="auto"/>
        <w:right w:val="none" w:sz="0" w:space="0" w:color="auto"/>
      </w:divBdr>
    </w:div>
    <w:div w:id="186064666">
      <w:bodyDiv w:val="1"/>
      <w:marLeft w:val="0"/>
      <w:marRight w:val="0"/>
      <w:marTop w:val="0"/>
      <w:marBottom w:val="0"/>
      <w:divBdr>
        <w:top w:val="none" w:sz="0" w:space="0" w:color="auto"/>
        <w:left w:val="none" w:sz="0" w:space="0" w:color="auto"/>
        <w:bottom w:val="none" w:sz="0" w:space="0" w:color="auto"/>
        <w:right w:val="none" w:sz="0" w:space="0" w:color="auto"/>
      </w:divBdr>
    </w:div>
    <w:div w:id="186332667">
      <w:bodyDiv w:val="1"/>
      <w:marLeft w:val="0"/>
      <w:marRight w:val="0"/>
      <w:marTop w:val="0"/>
      <w:marBottom w:val="0"/>
      <w:divBdr>
        <w:top w:val="none" w:sz="0" w:space="0" w:color="auto"/>
        <w:left w:val="none" w:sz="0" w:space="0" w:color="auto"/>
        <w:bottom w:val="none" w:sz="0" w:space="0" w:color="auto"/>
        <w:right w:val="none" w:sz="0" w:space="0" w:color="auto"/>
      </w:divBdr>
    </w:div>
    <w:div w:id="186675703">
      <w:bodyDiv w:val="1"/>
      <w:marLeft w:val="0"/>
      <w:marRight w:val="0"/>
      <w:marTop w:val="0"/>
      <w:marBottom w:val="0"/>
      <w:divBdr>
        <w:top w:val="none" w:sz="0" w:space="0" w:color="auto"/>
        <w:left w:val="none" w:sz="0" w:space="0" w:color="auto"/>
        <w:bottom w:val="none" w:sz="0" w:space="0" w:color="auto"/>
        <w:right w:val="none" w:sz="0" w:space="0" w:color="auto"/>
      </w:divBdr>
    </w:div>
    <w:div w:id="191386196">
      <w:bodyDiv w:val="1"/>
      <w:marLeft w:val="0"/>
      <w:marRight w:val="0"/>
      <w:marTop w:val="0"/>
      <w:marBottom w:val="0"/>
      <w:divBdr>
        <w:top w:val="none" w:sz="0" w:space="0" w:color="auto"/>
        <w:left w:val="none" w:sz="0" w:space="0" w:color="auto"/>
        <w:bottom w:val="none" w:sz="0" w:space="0" w:color="auto"/>
        <w:right w:val="none" w:sz="0" w:space="0" w:color="auto"/>
      </w:divBdr>
    </w:div>
    <w:div w:id="193808315">
      <w:bodyDiv w:val="1"/>
      <w:marLeft w:val="0"/>
      <w:marRight w:val="0"/>
      <w:marTop w:val="0"/>
      <w:marBottom w:val="0"/>
      <w:divBdr>
        <w:top w:val="none" w:sz="0" w:space="0" w:color="auto"/>
        <w:left w:val="none" w:sz="0" w:space="0" w:color="auto"/>
        <w:bottom w:val="none" w:sz="0" w:space="0" w:color="auto"/>
        <w:right w:val="none" w:sz="0" w:space="0" w:color="auto"/>
      </w:divBdr>
    </w:div>
    <w:div w:id="193856452">
      <w:bodyDiv w:val="1"/>
      <w:marLeft w:val="0"/>
      <w:marRight w:val="0"/>
      <w:marTop w:val="0"/>
      <w:marBottom w:val="0"/>
      <w:divBdr>
        <w:top w:val="none" w:sz="0" w:space="0" w:color="auto"/>
        <w:left w:val="none" w:sz="0" w:space="0" w:color="auto"/>
        <w:bottom w:val="none" w:sz="0" w:space="0" w:color="auto"/>
        <w:right w:val="none" w:sz="0" w:space="0" w:color="auto"/>
      </w:divBdr>
    </w:div>
    <w:div w:id="194391831">
      <w:bodyDiv w:val="1"/>
      <w:marLeft w:val="0"/>
      <w:marRight w:val="0"/>
      <w:marTop w:val="0"/>
      <w:marBottom w:val="0"/>
      <w:divBdr>
        <w:top w:val="none" w:sz="0" w:space="0" w:color="auto"/>
        <w:left w:val="none" w:sz="0" w:space="0" w:color="auto"/>
        <w:bottom w:val="none" w:sz="0" w:space="0" w:color="auto"/>
        <w:right w:val="none" w:sz="0" w:space="0" w:color="auto"/>
      </w:divBdr>
    </w:div>
    <w:div w:id="194584358">
      <w:bodyDiv w:val="1"/>
      <w:marLeft w:val="0"/>
      <w:marRight w:val="0"/>
      <w:marTop w:val="0"/>
      <w:marBottom w:val="0"/>
      <w:divBdr>
        <w:top w:val="none" w:sz="0" w:space="0" w:color="auto"/>
        <w:left w:val="none" w:sz="0" w:space="0" w:color="auto"/>
        <w:bottom w:val="none" w:sz="0" w:space="0" w:color="auto"/>
        <w:right w:val="none" w:sz="0" w:space="0" w:color="auto"/>
      </w:divBdr>
    </w:div>
    <w:div w:id="194737287">
      <w:bodyDiv w:val="1"/>
      <w:marLeft w:val="0"/>
      <w:marRight w:val="0"/>
      <w:marTop w:val="0"/>
      <w:marBottom w:val="0"/>
      <w:divBdr>
        <w:top w:val="none" w:sz="0" w:space="0" w:color="auto"/>
        <w:left w:val="none" w:sz="0" w:space="0" w:color="auto"/>
        <w:bottom w:val="none" w:sz="0" w:space="0" w:color="auto"/>
        <w:right w:val="none" w:sz="0" w:space="0" w:color="auto"/>
      </w:divBdr>
    </w:div>
    <w:div w:id="195116554">
      <w:bodyDiv w:val="1"/>
      <w:marLeft w:val="0"/>
      <w:marRight w:val="0"/>
      <w:marTop w:val="0"/>
      <w:marBottom w:val="0"/>
      <w:divBdr>
        <w:top w:val="none" w:sz="0" w:space="0" w:color="auto"/>
        <w:left w:val="none" w:sz="0" w:space="0" w:color="auto"/>
        <w:bottom w:val="none" w:sz="0" w:space="0" w:color="auto"/>
        <w:right w:val="none" w:sz="0" w:space="0" w:color="auto"/>
      </w:divBdr>
    </w:div>
    <w:div w:id="196166632">
      <w:bodyDiv w:val="1"/>
      <w:marLeft w:val="0"/>
      <w:marRight w:val="0"/>
      <w:marTop w:val="0"/>
      <w:marBottom w:val="0"/>
      <w:divBdr>
        <w:top w:val="none" w:sz="0" w:space="0" w:color="auto"/>
        <w:left w:val="none" w:sz="0" w:space="0" w:color="auto"/>
        <w:bottom w:val="none" w:sz="0" w:space="0" w:color="auto"/>
        <w:right w:val="none" w:sz="0" w:space="0" w:color="auto"/>
      </w:divBdr>
    </w:div>
    <w:div w:id="197355039">
      <w:bodyDiv w:val="1"/>
      <w:marLeft w:val="0"/>
      <w:marRight w:val="0"/>
      <w:marTop w:val="0"/>
      <w:marBottom w:val="0"/>
      <w:divBdr>
        <w:top w:val="none" w:sz="0" w:space="0" w:color="auto"/>
        <w:left w:val="none" w:sz="0" w:space="0" w:color="auto"/>
        <w:bottom w:val="none" w:sz="0" w:space="0" w:color="auto"/>
        <w:right w:val="none" w:sz="0" w:space="0" w:color="auto"/>
      </w:divBdr>
    </w:div>
    <w:div w:id="197593791">
      <w:bodyDiv w:val="1"/>
      <w:marLeft w:val="0"/>
      <w:marRight w:val="0"/>
      <w:marTop w:val="0"/>
      <w:marBottom w:val="0"/>
      <w:divBdr>
        <w:top w:val="none" w:sz="0" w:space="0" w:color="auto"/>
        <w:left w:val="none" w:sz="0" w:space="0" w:color="auto"/>
        <w:bottom w:val="none" w:sz="0" w:space="0" w:color="auto"/>
        <w:right w:val="none" w:sz="0" w:space="0" w:color="auto"/>
      </w:divBdr>
    </w:div>
    <w:div w:id="201020607">
      <w:bodyDiv w:val="1"/>
      <w:marLeft w:val="0"/>
      <w:marRight w:val="0"/>
      <w:marTop w:val="0"/>
      <w:marBottom w:val="0"/>
      <w:divBdr>
        <w:top w:val="none" w:sz="0" w:space="0" w:color="auto"/>
        <w:left w:val="none" w:sz="0" w:space="0" w:color="auto"/>
        <w:bottom w:val="none" w:sz="0" w:space="0" w:color="auto"/>
        <w:right w:val="none" w:sz="0" w:space="0" w:color="auto"/>
      </w:divBdr>
    </w:div>
    <w:div w:id="202327032">
      <w:bodyDiv w:val="1"/>
      <w:marLeft w:val="0"/>
      <w:marRight w:val="0"/>
      <w:marTop w:val="0"/>
      <w:marBottom w:val="0"/>
      <w:divBdr>
        <w:top w:val="none" w:sz="0" w:space="0" w:color="auto"/>
        <w:left w:val="none" w:sz="0" w:space="0" w:color="auto"/>
        <w:bottom w:val="none" w:sz="0" w:space="0" w:color="auto"/>
        <w:right w:val="none" w:sz="0" w:space="0" w:color="auto"/>
      </w:divBdr>
    </w:div>
    <w:div w:id="202331545">
      <w:bodyDiv w:val="1"/>
      <w:marLeft w:val="0"/>
      <w:marRight w:val="0"/>
      <w:marTop w:val="0"/>
      <w:marBottom w:val="0"/>
      <w:divBdr>
        <w:top w:val="none" w:sz="0" w:space="0" w:color="auto"/>
        <w:left w:val="none" w:sz="0" w:space="0" w:color="auto"/>
        <w:bottom w:val="none" w:sz="0" w:space="0" w:color="auto"/>
        <w:right w:val="none" w:sz="0" w:space="0" w:color="auto"/>
      </w:divBdr>
    </w:div>
    <w:div w:id="203057474">
      <w:bodyDiv w:val="1"/>
      <w:marLeft w:val="0"/>
      <w:marRight w:val="0"/>
      <w:marTop w:val="0"/>
      <w:marBottom w:val="0"/>
      <w:divBdr>
        <w:top w:val="none" w:sz="0" w:space="0" w:color="auto"/>
        <w:left w:val="none" w:sz="0" w:space="0" w:color="auto"/>
        <w:bottom w:val="none" w:sz="0" w:space="0" w:color="auto"/>
        <w:right w:val="none" w:sz="0" w:space="0" w:color="auto"/>
      </w:divBdr>
    </w:div>
    <w:div w:id="204216314">
      <w:bodyDiv w:val="1"/>
      <w:marLeft w:val="0"/>
      <w:marRight w:val="0"/>
      <w:marTop w:val="0"/>
      <w:marBottom w:val="0"/>
      <w:divBdr>
        <w:top w:val="none" w:sz="0" w:space="0" w:color="auto"/>
        <w:left w:val="none" w:sz="0" w:space="0" w:color="auto"/>
        <w:bottom w:val="none" w:sz="0" w:space="0" w:color="auto"/>
        <w:right w:val="none" w:sz="0" w:space="0" w:color="auto"/>
      </w:divBdr>
    </w:div>
    <w:div w:id="204293820">
      <w:bodyDiv w:val="1"/>
      <w:marLeft w:val="0"/>
      <w:marRight w:val="0"/>
      <w:marTop w:val="0"/>
      <w:marBottom w:val="0"/>
      <w:divBdr>
        <w:top w:val="none" w:sz="0" w:space="0" w:color="auto"/>
        <w:left w:val="none" w:sz="0" w:space="0" w:color="auto"/>
        <w:bottom w:val="none" w:sz="0" w:space="0" w:color="auto"/>
        <w:right w:val="none" w:sz="0" w:space="0" w:color="auto"/>
      </w:divBdr>
    </w:div>
    <w:div w:id="204997840">
      <w:bodyDiv w:val="1"/>
      <w:marLeft w:val="0"/>
      <w:marRight w:val="0"/>
      <w:marTop w:val="0"/>
      <w:marBottom w:val="0"/>
      <w:divBdr>
        <w:top w:val="none" w:sz="0" w:space="0" w:color="auto"/>
        <w:left w:val="none" w:sz="0" w:space="0" w:color="auto"/>
        <w:bottom w:val="none" w:sz="0" w:space="0" w:color="auto"/>
        <w:right w:val="none" w:sz="0" w:space="0" w:color="auto"/>
      </w:divBdr>
    </w:div>
    <w:div w:id="205485848">
      <w:bodyDiv w:val="1"/>
      <w:marLeft w:val="0"/>
      <w:marRight w:val="0"/>
      <w:marTop w:val="0"/>
      <w:marBottom w:val="0"/>
      <w:divBdr>
        <w:top w:val="none" w:sz="0" w:space="0" w:color="auto"/>
        <w:left w:val="none" w:sz="0" w:space="0" w:color="auto"/>
        <w:bottom w:val="none" w:sz="0" w:space="0" w:color="auto"/>
        <w:right w:val="none" w:sz="0" w:space="0" w:color="auto"/>
      </w:divBdr>
    </w:div>
    <w:div w:id="207769298">
      <w:bodyDiv w:val="1"/>
      <w:marLeft w:val="0"/>
      <w:marRight w:val="0"/>
      <w:marTop w:val="0"/>
      <w:marBottom w:val="0"/>
      <w:divBdr>
        <w:top w:val="none" w:sz="0" w:space="0" w:color="auto"/>
        <w:left w:val="none" w:sz="0" w:space="0" w:color="auto"/>
        <w:bottom w:val="none" w:sz="0" w:space="0" w:color="auto"/>
        <w:right w:val="none" w:sz="0" w:space="0" w:color="auto"/>
      </w:divBdr>
    </w:div>
    <w:div w:id="209000961">
      <w:bodyDiv w:val="1"/>
      <w:marLeft w:val="0"/>
      <w:marRight w:val="0"/>
      <w:marTop w:val="0"/>
      <w:marBottom w:val="0"/>
      <w:divBdr>
        <w:top w:val="none" w:sz="0" w:space="0" w:color="auto"/>
        <w:left w:val="none" w:sz="0" w:space="0" w:color="auto"/>
        <w:bottom w:val="none" w:sz="0" w:space="0" w:color="auto"/>
        <w:right w:val="none" w:sz="0" w:space="0" w:color="auto"/>
      </w:divBdr>
    </w:div>
    <w:div w:id="210659027">
      <w:bodyDiv w:val="1"/>
      <w:marLeft w:val="0"/>
      <w:marRight w:val="0"/>
      <w:marTop w:val="0"/>
      <w:marBottom w:val="0"/>
      <w:divBdr>
        <w:top w:val="none" w:sz="0" w:space="0" w:color="auto"/>
        <w:left w:val="none" w:sz="0" w:space="0" w:color="auto"/>
        <w:bottom w:val="none" w:sz="0" w:space="0" w:color="auto"/>
        <w:right w:val="none" w:sz="0" w:space="0" w:color="auto"/>
      </w:divBdr>
    </w:div>
    <w:div w:id="210848358">
      <w:bodyDiv w:val="1"/>
      <w:marLeft w:val="0"/>
      <w:marRight w:val="0"/>
      <w:marTop w:val="0"/>
      <w:marBottom w:val="0"/>
      <w:divBdr>
        <w:top w:val="none" w:sz="0" w:space="0" w:color="auto"/>
        <w:left w:val="none" w:sz="0" w:space="0" w:color="auto"/>
        <w:bottom w:val="none" w:sz="0" w:space="0" w:color="auto"/>
        <w:right w:val="none" w:sz="0" w:space="0" w:color="auto"/>
      </w:divBdr>
    </w:div>
    <w:div w:id="213854405">
      <w:bodyDiv w:val="1"/>
      <w:marLeft w:val="0"/>
      <w:marRight w:val="0"/>
      <w:marTop w:val="0"/>
      <w:marBottom w:val="0"/>
      <w:divBdr>
        <w:top w:val="none" w:sz="0" w:space="0" w:color="auto"/>
        <w:left w:val="none" w:sz="0" w:space="0" w:color="auto"/>
        <w:bottom w:val="none" w:sz="0" w:space="0" w:color="auto"/>
        <w:right w:val="none" w:sz="0" w:space="0" w:color="auto"/>
      </w:divBdr>
    </w:div>
    <w:div w:id="214320807">
      <w:bodyDiv w:val="1"/>
      <w:marLeft w:val="0"/>
      <w:marRight w:val="0"/>
      <w:marTop w:val="0"/>
      <w:marBottom w:val="0"/>
      <w:divBdr>
        <w:top w:val="none" w:sz="0" w:space="0" w:color="auto"/>
        <w:left w:val="none" w:sz="0" w:space="0" w:color="auto"/>
        <w:bottom w:val="none" w:sz="0" w:space="0" w:color="auto"/>
        <w:right w:val="none" w:sz="0" w:space="0" w:color="auto"/>
      </w:divBdr>
    </w:div>
    <w:div w:id="216278522">
      <w:bodyDiv w:val="1"/>
      <w:marLeft w:val="0"/>
      <w:marRight w:val="0"/>
      <w:marTop w:val="0"/>
      <w:marBottom w:val="0"/>
      <w:divBdr>
        <w:top w:val="none" w:sz="0" w:space="0" w:color="auto"/>
        <w:left w:val="none" w:sz="0" w:space="0" w:color="auto"/>
        <w:bottom w:val="none" w:sz="0" w:space="0" w:color="auto"/>
        <w:right w:val="none" w:sz="0" w:space="0" w:color="auto"/>
      </w:divBdr>
    </w:div>
    <w:div w:id="217251913">
      <w:bodyDiv w:val="1"/>
      <w:marLeft w:val="0"/>
      <w:marRight w:val="0"/>
      <w:marTop w:val="0"/>
      <w:marBottom w:val="0"/>
      <w:divBdr>
        <w:top w:val="none" w:sz="0" w:space="0" w:color="auto"/>
        <w:left w:val="none" w:sz="0" w:space="0" w:color="auto"/>
        <w:bottom w:val="none" w:sz="0" w:space="0" w:color="auto"/>
        <w:right w:val="none" w:sz="0" w:space="0" w:color="auto"/>
      </w:divBdr>
    </w:div>
    <w:div w:id="220210878">
      <w:bodyDiv w:val="1"/>
      <w:marLeft w:val="0"/>
      <w:marRight w:val="0"/>
      <w:marTop w:val="0"/>
      <w:marBottom w:val="0"/>
      <w:divBdr>
        <w:top w:val="none" w:sz="0" w:space="0" w:color="auto"/>
        <w:left w:val="none" w:sz="0" w:space="0" w:color="auto"/>
        <w:bottom w:val="none" w:sz="0" w:space="0" w:color="auto"/>
        <w:right w:val="none" w:sz="0" w:space="0" w:color="auto"/>
      </w:divBdr>
    </w:div>
    <w:div w:id="222062180">
      <w:bodyDiv w:val="1"/>
      <w:marLeft w:val="0"/>
      <w:marRight w:val="0"/>
      <w:marTop w:val="0"/>
      <w:marBottom w:val="0"/>
      <w:divBdr>
        <w:top w:val="none" w:sz="0" w:space="0" w:color="auto"/>
        <w:left w:val="none" w:sz="0" w:space="0" w:color="auto"/>
        <w:bottom w:val="none" w:sz="0" w:space="0" w:color="auto"/>
        <w:right w:val="none" w:sz="0" w:space="0" w:color="auto"/>
      </w:divBdr>
    </w:div>
    <w:div w:id="227423079">
      <w:bodyDiv w:val="1"/>
      <w:marLeft w:val="0"/>
      <w:marRight w:val="0"/>
      <w:marTop w:val="0"/>
      <w:marBottom w:val="0"/>
      <w:divBdr>
        <w:top w:val="none" w:sz="0" w:space="0" w:color="auto"/>
        <w:left w:val="none" w:sz="0" w:space="0" w:color="auto"/>
        <w:bottom w:val="none" w:sz="0" w:space="0" w:color="auto"/>
        <w:right w:val="none" w:sz="0" w:space="0" w:color="auto"/>
      </w:divBdr>
    </w:div>
    <w:div w:id="227766117">
      <w:bodyDiv w:val="1"/>
      <w:marLeft w:val="0"/>
      <w:marRight w:val="0"/>
      <w:marTop w:val="0"/>
      <w:marBottom w:val="0"/>
      <w:divBdr>
        <w:top w:val="none" w:sz="0" w:space="0" w:color="auto"/>
        <w:left w:val="none" w:sz="0" w:space="0" w:color="auto"/>
        <w:bottom w:val="none" w:sz="0" w:space="0" w:color="auto"/>
        <w:right w:val="none" w:sz="0" w:space="0" w:color="auto"/>
      </w:divBdr>
    </w:div>
    <w:div w:id="228853096">
      <w:bodyDiv w:val="1"/>
      <w:marLeft w:val="0"/>
      <w:marRight w:val="0"/>
      <w:marTop w:val="0"/>
      <w:marBottom w:val="0"/>
      <w:divBdr>
        <w:top w:val="none" w:sz="0" w:space="0" w:color="auto"/>
        <w:left w:val="none" w:sz="0" w:space="0" w:color="auto"/>
        <w:bottom w:val="none" w:sz="0" w:space="0" w:color="auto"/>
        <w:right w:val="none" w:sz="0" w:space="0" w:color="auto"/>
      </w:divBdr>
    </w:div>
    <w:div w:id="229735263">
      <w:bodyDiv w:val="1"/>
      <w:marLeft w:val="0"/>
      <w:marRight w:val="0"/>
      <w:marTop w:val="0"/>
      <w:marBottom w:val="0"/>
      <w:divBdr>
        <w:top w:val="none" w:sz="0" w:space="0" w:color="auto"/>
        <w:left w:val="none" w:sz="0" w:space="0" w:color="auto"/>
        <w:bottom w:val="none" w:sz="0" w:space="0" w:color="auto"/>
        <w:right w:val="none" w:sz="0" w:space="0" w:color="auto"/>
      </w:divBdr>
    </w:div>
    <w:div w:id="231282084">
      <w:bodyDiv w:val="1"/>
      <w:marLeft w:val="0"/>
      <w:marRight w:val="0"/>
      <w:marTop w:val="0"/>
      <w:marBottom w:val="0"/>
      <w:divBdr>
        <w:top w:val="none" w:sz="0" w:space="0" w:color="auto"/>
        <w:left w:val="none" w:sz="0" w:space="0" w:color="auto"/>
        <w:bottom w:val="none" w:sz="0" w:space="0" w:color="auto"/>
        <w:right w:val="none" w:sz="0" w:space="0" w:color="auto"/>
      </w:divBdr>
    </w:div>
    <w:div w:id="232279067">
      <w:bodyDiv w:val="1"/>
      <w:marLeft w:val="0"/>
      <w:marRight w:val="0"/>
      <w:marTop w:val="0"/>
      <w:marBottom w:val="0"/>
      <w:divBdr>
        <w:top w:val="none" w:sz="0" w:space="0" w:color="auto"/>
        <w:left w:val="none" w:sz="0" w:space="0" w:color="auto"/>
        <w:bottom w:val="none" w:sz="0" w:space="0" w:color="auto"/>
        <w:right w:val="none" w:sz="0" w:space="0" w:color="auto"/>
      </w:divBdr>
    </w:div>
    <w:div w:id="233660996">
      <w:bodyDiv w:val="1"/>
      <w:marLeft w:val="0"/>
      <w:marRight w:val="0"/>
      <w:marTop w:val="0"/>
      <w:marBottom w:val="0"/>
      <w:divBdr>
        <w:top w:val="none" w:sz="0" w:space="0" w:color="auto"/>
        <w:left w:val="none" w:sz="0" w:space="0" w:color="auto"/>
        <w:bottom w:val="none" w:sz="0" w:space="0" w:color="auto"/>
        <w:right w:val="none" w:sz="0" w:space="0" w:color="auto"/>
      </w:divBdr>
    </w:div>
    <w:div w:id="234433740">
      <w:bodyDiv w:val="1"/>
      <w:marLeft w:val="0"/>
      <w:marRight w:val="0"/>
      <w:marTop w:val="0"/>
      <w:marBottom w:val="0"/>
      <w:divBdr>
        <w:top w:val="none" w:sz="0" w:space="0" w:color="auto"/>
        <w:left w:val="none" w:sz="0" w:space="0" w:color="auto"/>
        <w:bottom w:val="none" w:sz="0" w:space="0" w:color="auto"/>
        <w:right w:val="none" w:sz="0" w:space="0" w:color="auto"/>
      </w:divBdr>
    </w:div>
    <w:div w:id="234442382">
      <w:bodyDiv w:val="1"/>
      <w:marLeft w:val="0"/>
      <w:marRight w:val="0"/>
      <w:marTop w:val="0"/>
      <w:marBottom w:val="0"/>
      <w:divBdr>
        <w:top w:val="none" w:sz="0" w:space="0" w:color="auto"/>
        <w:left w:val="none" w:sz="0" w:space="0" w:color="auto"/>
        <w:bottom w:val="none" w:sz="0" w:space="0" w:color="auto"/>
        <w:right w:val="none" w:sz="0" w:space="0" w:color="auto"/>
      </w:divBdr>
    </w:div>
    <w:div w:id="235210204">
      <w:bodyDiv w:val="1"/>
      <w:marLeft w:val="0"/>
      <w:marRight w:val="0"/>
      <w:marTop w:val="0"/>
      <w:marBottom w:val="0"/>
      <w:divBdr>
        <w:top w:val="none" w:sz="0" w:space="0" w:color="auto"/>
        <w:left w:val="none" w:sz="0" w:space="0" w:color="auto"/>
        <w:bottom w:val="none" w:sz="0" w:space="0" w:color="auto"/>
        <w:right w:val="none" w:sz="0" w:space="0" w:color="auto"/>
      </w:divBdr>
    </w:div>
    <w:div w:id="236718990">
      <w:bodyDiv w:val="1"/>
      <w:marLeft w:val="0"/>
      <w:marRight w:val="0"/>
      <w:marTop w:val="0"/>
      <w:marBottom w:val="0"/>
      <w:divBdr>
        <w:top w:val="none" w:sz="0" w:space="0" w:color="auto"/>
        <w:left w:val="none" w:sz="0" w:space="0" w:color="auto"/>
        <w:bottom w:val="none" w:sz="0" w:space="0" w:color="auto"/>
        <w:right w:val="none" w:sz="0" w:space="0" w:color="auto"/>
      </w:divBdr>
    </w:div>
    <w:div w:id="240724832">
      <w:bodyDiv w:val="1"/>
      <w:marLeft w:val="0"/>
      <w:marRight w:val="0"/>
      <w:marTop w:val="0"/>
      <w:marBottom w:val="0"/>
      <w:divBdr>
        <w:top w:val="none" w:sz="0" w:space="0" w:color="auto"/>
        <w:left w:val="none" w:sz="0" w:space="0" w:color="auto"/>
        <w:bottom w:val="none" w:sz="0" w:space="0" w:color="auto"/>
        <w:right w:val="none" w:sz="0" w:space="0" w:color="auto"/>
      </w:divBdr>
    </w:div>
    <w:div w:id="242495050">
      <w:bodyDiv w:val="1"/>
      <w:marLeft w:val="0"/>
      <w:marRight w:val="0"/>
      <w:marTop w:val="0"/>
      <w:marBottom w:val="0"/>
      <w:divBdr>
        <w:top w:val="none" w:sz="0" w:space="0" w:color="auto"/>
        <w:left w:val="none" w:sz="0" w:space="0" w:color="auto"/>
        <w:bottom w:val="none" w:sz="0" w:space="0" w:color="auto"/>
        <w:right w:val="none" w:sz="0" w:space="0" w:color="auto"/>
      </w:divBdr>
    </w:div>
    <w:div w:id="242960883">
      <w:bodyDiv w:val="1"/>
      <w:marLeft w:val="0"/>
      <w:marRight w:val="0"/>
      <w:marTop w:val="0"/>
      <w:marBottom w:val="0"/>
      <w:divBdr>
        <w:top w:val="none" w:sz="0" w:space="0" w:color="auto"/>
        <w:left w:val="none" w:sz="0" w:space="0" w:color="auto"/>
        <w:bottom w:val="none" w:sz="0" w:space="0" w:color="auto"/>
        <w:right w:val="none" w:sz="0" w:space="0" w:color="auto"/>
      </w:divBdr>
    </w:div>
    <w:div w:id="244146381">
      <w:bodyDiv w:val="1"/>
      <w:marLeft w:val="0"/>
      <w:marRight w:val="0"/>
      <w:marTop w:val="0"/>
      <w:marBottom w:val="0"/>
      <w:divBdr>
        <w:top w:val="none" w:sz="0" w:space="0" w:color="auto"/>
        <w:left w:val="none" w:sz="0" w:space="0" w:color="auto"/>
        <w:bottom w:val="none" w:sz="0" w:space="0" w:color="auto"/>
        <w:right w:val="none" w:sz="0" w:space="0" w:color="auto"/>
      </w:divBdr>
    </w:div>
    <w:div w:id="244803792">
      <w:bodyDiv w:val="1"/>
      <w:marLeft w:val="0"/>
      <w:marRight w:val="0"/>
      <w:marTop w:val="0"/>
      <w:marBottom w:val="0"/>
      <w:divBdr>
        <w:top w:val="none" w:sz="0" w:space="0" w:color="auto"/>
        <w:left w:val="none" w:sz="0" w:space="0" w:color="auto"/>
        <w:bottom w:val="none" w:sz="0" w:space="0" w:color="auto"/>
        <w:right w:val="none" w:sz="0" w:space="0" w:color="auto"/>
      </w:divBdr>
    </w:div>
    <w:div w:id="248849289">
      <w:bodyDiv w:val="1"/>
      <w:marLeft w:val="0"/>
      <w:marRight w:val="0"/>
      <w:marTop w:val="0"/>
      <w:marBottom w:val="0"/>
      <w:divBdr>
        <w:top w:val="none" w:sz="0" w:space="0" w:color="auto"/>
        <w:left w:val="none" w:sz="0" w:space="0" w:color="auto"/>
        <w:bottom w:val="none" w:sz="0" w:space="0" w:color="auto"/>
        <w:right w:val="none" w:sz="0" w:space="0" w:color="auto"/>
      </w:divBdr>
    </w:div>
    <w:div w:id="249311071">
      <w:bodyDiv w:val="1"/>
      <w:marLeft w:val="0"/>
      <w:marRight w:val="0"/>
      <w:marTop w:val="0"/>
      <w:marBottom w:val="0"/>
      <w:divBdr>
        <w:top w:val="none" w:sz="0" w:space="0" w:color="auto"/>
        <w:left w:val="none" w:sz="0" w:space="0" w:color="auto"/>
        <w:bottom w:val="none" w:sz="0" w:space="0" w:color="auto"/>
        <w:right w:val="none" w:sz="0" w:space="0" w:color="auto"/>
      </w:divBdr>
    </w:div>
    <w:div w:id="252131006">
      <w:bodyDiv w:val="1"/>
      <w:marLeft w:val="0"/>
      <w:marRight w:val="0"/>
      <w:marTop w:val="0"/>
      <w:marBottom w:val="0"/>
      <w:divBdr>
        <w:top w:val="none" w:sz="0" w:space="0" w:color="auto"/>
        <w:left w:val="none" w:sz="0" w:space="0" w:color="auto"/>
        <w:bottom w:val="none" w:sz="0" w:space="0" w:color="auto"/>
        <w:right w:val="none" w:sz="0" w:space="0" w:color="auto"/>
      </w:divBdr>
    </w:div>
    <w:div w:id="252248139">
      <w:bodyDiv w:val="1"/>
      <w:marLeft w:val="0"/>
      <w:marRight w:val="0"/>
      <w:marTop w:val="0"/>
      <w:marBottom w:val="0"/>
      <w:divBdr>
        <w:top w:val="none" w:sz="0" w:space="0" w:color="auto"/>
        <w:left w:val="none" w:sz="0" w:space="0" w:color="auto"/>
        <w:bottom w:val="none" w:sz="0" w:space="0" w:color="auto"/>
        <w:right w:val="none" w:sz="0" w:space="0" w:color="auto"/>
      </w:divBdr>
    </w:div>
    <w:div w:id="253319139">
      <w:bodyDiv w:val="1"/>
      <w:marLeft w:val="0"/>
      <w:marRight w:val="0"/>
      <w:marTop w:val="0"/>
      <w:marBottom w:val="0"/>
      <w:divBdr>
        <w:top w:val="none" w:sz="0" w:space="0" w:color="auto"/>
        <w:left w:val="none" w:sz="0" w:space="0" w:color="auto"/>
        <w:bottom w:val="none" w:sz="0" w:space="0" w:color="auto"/>
        <w:right w:val="none" w:sz="0" w:space="0" w:color="auto"/>
      </w:divBdr>
    </w:div>
    <w:div w:id="253519805">
      <w:bodyDiv w:val="1"/>
      <w:marLeft w:val="0"/>
      <w:marRight w:val="0"/>
      <w:marTop w:val="0"/>
      <w:marBottom w:val="0"/>
      <w:divBdr>
        <w:top w:val="none" w:sz="0" w:space="0" w:color="auto"/>
        <w:left w:val="none" w:sz="0" w:space="0" w:color="auto"/>
        <w:bottom w:val="none" w:sz="0" w:space="0" w:color="auto"/>
        <w:right w:val="none" w:sz="0" w:space="0" w:color="auto"/>
      </w:divBdr>
    </w:div>
    <w:div w:id="253705124">
      <w:bodyDiv w:val="1"/>
      <w:marLeft w:val="0"/>
      <w:marRight w:val="0"/>
      <w:marTop w:val="0"/>
      <w:marBottom w:val="0"/>
      <w:divBdr>
        <w:top w:val="none" w:sz="0" w:space="0" w:color="auto"/>
        <w:left w:val="none" w:sz="0" w:space="0" w:color="auto"/>
        <w:bottom w:val="none" w:sz="0" w:space="0" w:color="auto"/>
        <w:right w:val="none" w:sz="0" w:space="0" w:color="auto"/>
      </w:divBdr>
    </w:div>
    <w:div w:id="255403381">
      <w:bodyDiv w:val="1"/>
      <w:marLeft w:val="0"/>
      <w:marRight w:val="0"/>
      <w:marTop w:val="0"/>
      <w:marBottom w:val="0"/>
      <w:divBdr>
        <w:top w:val="none" w:sz="0" w:space="0" w:color="auto"/>
        <w:left w:val="none" w:sz="0" w:space="0" w:color="auto"/>
        <w:bottom w:val="none" w:sz="0" w:space="0" w:color="auto"/>
        <w:right w:val="none" w:sz="0" w:space="0" w:color="auto"/>
      </w:divBdr>
    </w:div>
    <w:div w:id="256524761">
      <w:bodyDiv w:val="1"/>
      <w:marLeft w:val="0"/>
      <w:marRight w:val="0"/>
      <w:marTop w:val="0"/>
      <w:marBottom w:val="0"/>
      <w:divBdr>
        <w:top w:val="none" w:sz="0" w:space="0" w:color="auto"/>
        <w:left w:val="none" w:sz="0" w:space="0" w:color="auto"/>
        <w:bottom w:val="none" w:sz="0" w:space="0" w:color="auto"/>
        <w:right w:val="none" w:sz="0" w:space="0" w:color="auto"/>
      </w:divBdr>
    </w:div>
    <w:div w:id="259679321">
      <w:bodyDiv w:val="1"/>
      <w:marLeft w:val="0"/>
      <w:marRight w:val="0"/>
      <w:marTop w:val="0"/>
      <w:marBottom w:val="0"/>
      <w:divBdr>
        <w:top w:val="none" w:sz="0" w:space="0" w:color="auto"/>
        <w:left w:val="none" w:sz="0" w:space="0" w:color="auto"/>
        <w:bottom w:val="none" w:sz="0" w:space="0" w:color="auto"/>
        <w:right w:val="none" w:sz="0" w:space="0" w:color="auto"/>
      </w:divBdr>
    </w:div>
    <w:div w:id="259877222">
      <w:bodyDiv w:val="1"/>
      <w:marLeft w:val="0"/>
      <w:marRight w:val="0"/>
      <w:marTop w:val="0"/>
      <w:marBottom w:val="0"/>
      <w:divBdr>
        <w:top w:val="none" w:sz="0" w:space="0" w:color="auto"/>
        <w:left w:val="none" w:sz="0" w:space="0" w:color="auto"/>
        <w:bottom w:val="none" w:sz="0" w:space="0" w:color="auto"/>
        <w:right w:val="none" w:sz="0" w:space="0" w:color="auto"/>
      </w:divBdr>
    </w:div>
    <w:div w:id="260643999">
      <w:bodyDiv w:val="1"/>
      <w:marLeft w:val="0"/>
      <w:marRight w:val="0"/>
      <w:marTop w:val="0"/>
      <w:marBottom w:val="0"/>
      <w:divBdr>
        <w:top w:val="none" w:sz="0" w:space="0" w:color="auto"/>
        <w:left w:val="none" w:sz="0" w:space="0" w:color="auto"/>
        <w:bottom w:val="none" w:sz="0" w:space="0" w:color="auto"/>
        <w:right w:val="none" w:sz="0" w:space="0" w:color="auto"/>
      </w:divBdr>
    </w:div>
    <w:div w:id="262955670">
      <w:bodyDiv w:val="1"/>
      <w:marLeft w:val="0"/>
      <w:marRight w:val="0"/>
      <w:marTop w:val="0"/>
      <w:marBottom w:val="0"/>
      <w:divBdr>
        <w:top w:val="none" w:sz="0" w:space="0" w:color="auto"/>
        <w:left w:val="none" w:sz="0" w:space="0" w:color="auto"/>
        <w:bottom w:val="none" w:sz="0" w:space="0" w:color="auto"/>
        <w:right w:val="none" w:sz="0" w:space="0" w:color="auto"/>
      </w:divBdr>
    </w:div>
    <w:div w:id="264311167">
      <w:bodyDiv w:val="1"/>
      <w:marLeft w:val="0"/>
      <w:marRight w:val="0"/>
      <w:marTop w:val="0"/>
      <w:marBottom w:val="0"/>
      <w:divBdr>
        <w:top w:val="none" w:sz="0" w:space="0" w:color="auto"/>
        <w:left w:val="none" w:sz="0" w:space="0" w:color="auto"/>
        <w:bottom w:val="none" w:sz="0" w:space="0" w:color="auto"/>
        <w:right w:val="none" w:sz="0" w:space="0" w:color="auto"/>
      </w:divBdr>
    </w:div>
    <w:div w:id="265117069">
      <w:bodyDiv w:val="1"/>
      <w:marLeft w:val="0"/>
      <w:marRight w:val="0"/>
      <w:marTop w:val="0"/>
      <w:marBottom w:val="0"/>
      <w:divBdr>
        <w:top w:val="none" w:sz="0" w:space="0" w:color="auto"/>
        <w:left w:val="none" w:sz="0" w:space="0" w:color="auto"/>
        <w:bottom w:val="none" w:sz="0" w:space="0" w:color="auto"/>
        <w:right w:val="none" w:sz="0" w:space="0" w:color="auto"/>
      </w:divBdr>
    </w:div>
    <w:div w:id="265967436">
      <w:bodyDiv w:val="1"/>
      <w:marLeft w:val="0"/>
      <w:marRight w:val="0"/>
      <w:marTop w:val="0"/>
      <w:marBottom w:val="0"/>
      <w:divBdr>
        <w:top w:val="none" w:sz="0" w:space="0" w:color="auto"/>
        <w:left w:val="none" w:sz="0" w:space="0" w:color="auto"/>
        <w:bottom w:val="none" w:sz="0" w:space="0" w:color="auto"/>
        <w:right w:val="none" w:sz="0" w:space="0" w:color="auto"/>
      </w:divBdr>
    </w:div>
    <w:div w:id="266232382">
      <w:bodyDiv w:val="1"/>
      <w:marLeft w:val="0"/>
      <w:marRight w:val="0"/>
      <w:marTop w:val="0"/>
      <w:marBottom w:val="0"/>
      <w:divBdr>
        <w:top w:val="none" w:sz="0" w:space="0" w:color="auto"/>
        <w:left w:val="none" w:sz="0" w:space="0" w:color="auto"/>
        <w:bottom w:val="none" w:sz="0" w:space="0" w:color="auto"/>
        <w:right w:val="none" w:sz="0" w:space="0" w:color="auto"/>
      </w:divBdr>
    </w:div>
    <w:div w:id="266355895">
      <w:bodyDiv w:val="1"/>
      <w:marLeft w:val="0"/>
      <w:marRight w:val="0"/>
      <w:marTop w:val="0"/>
      <w:marBottom w:val="0"/>
      <w:divBdr>
        <w:top w:val="none" w:sz="0" w:space="0" w:color="auto"/>
        <w:left w:val="none" w:sz="0" w:space="0" w:color="auto"/>
        <w:bottom w:val="none" w:sz="0" w:space="0" w:color="auto"/>
        <w:right w:val="none" w:sz="0" w:space="0" w:color="auto"/>
      </w:divBdr>
    </w:div>
    <w:div w:id="267204647">
      <w:bodyDiv w:val="1"/>
      <w:marLeft w:val="0"/>
      <w:marRight w:val="0"/>
      <w:marTop w:val="0"/>
      <w:marBottom w:val="0"/>
      <w:divBdr>
        <w:top w:val="none" w:sz="0" w:space="0" w:color="auto"/>
        <w:left w:val="none" w:sz="0" w:space="0" w:color="auto"/>
        <w:bottom w:val="none" w:sz="0" w:space="0" w:color="auto"/>
        <w:right w:val="none" w:sz="0" w:space="0" w:color="auto"/>
      </w:divBdr>
    </w:div>
    <w:div w:id="270357374">
      <w:bodyDiv w:val="1"/>
      <w:marLeft w:val="0"/>
      <w:marRight w:val="0"/>
      <w:marTop w:val="0"/>
      <w:marBottom w:val="0"/>
      <w:divBdr>
        <w:top w:val="none" w:sz="0" w:space="0" w:color="auto"/>
        <w:left w:val="none" w:sz="0" w:space="0" w:color="auto"/>
        <w:bottom w:val="none" w:sz="0" w:space="0" w:color="auto"/>
        <w:right w:val="none" w:sz="0" w:space="0" w:color="auto"/>
      </w:divBdr>
    </w:div>
    <w:div w:id="271059875">
      <w:bodyDiv w:val="1"/>
      <w:marLeft w:val="0"/>
      <w:marRight w:val="0"/>
      <w:marTop w:val="0"/>
      <w:marBottom w:val="0"/>
      <w:divBdr>
        <w:top w:val="none" w:sz="0" w:space="0" w:color="auto"/>
        <w:left w:val="none" w:sz="0" w:space="0" w:color="auto"/>
        <w:bottom w:val="none" w:sz="0" w:space="0" w:color="auto"/>
        <w:right w:val="none" w:sz="0" w:space="0" w:color="auto"/>
      </w:divBdr>
    </w:div>
    <w:div w:id="274750580">
      <w:bodyDiv w:val="1"/>
      <w:marLeft w:val="0"/>
      <w:marRight w:val="0"/>
      <w:marTop w:val="0"/>
      <w:marBottom w:val="0"/>
      <w:divBdr>
        <w:top w:val="none" w:sz="0" w:space="0" w:color="auto"/>
        <w:left w:val="none" w:sz="0" w:space="0" w:color="auto"/>
        <w:bottom w:val="none" w:sz="0" w:space="0" w:color="auto"/>
        <w:right w:val="none" w:sz="0" w:space="0" w:color="auto"/>
      </w:divBdr>
    </w:div>
    <w:div w:id="275143840">
      <w:bodyDiv w:val="1"/>
      <w:marLeft w:val="0"/>
      <w:marRight w:val="0"/>
      <w:marTop w:val="0"/>
      <w:marBottom w:val="0"/>
      <w:divBdr>
        <w:top w:val="none" w:sz="0" w:space="0" w:color="auto"/>
        <w:left w:val="none" w:sz="0" w:space="0" w:color="auto"/>
        <w:bottom w:val="none" w:sz="0" w:space="0" w:color="auto"/>
        <w:right w:val="none" w:sz="0" w:space="0" w:color="auto"/>
      </w:divBdr>
    </w:div>
    <w:div w:id="276377939">
      <w:bodyDiv w:val="1"/>
      <w:marLeft w:val="0"/>
      <w:marRight w:val="0"/>
      <w:marTop w:val="0"/>
      <w:marBottom w:val="0"/>
      <w:divBdr>
        <w:top w:val="none" w:sz="0" w:space="0" w:color="auto"/>
        <w:left w:val="none" w:sz="0" w:space="0" w:color="auto"/>
        <w:bottom w:val="none" w:sz="0" w:space="0" w:color="auto"/>
        <w:right w:val="none" w:sz="0" w:space="0" w:color="auto"/>
      </w:divBdr>
    </w:div>
    <w:div w:id="276523040">
      <w:bodyDiv w:val="1"/>
      <w:marLeft w:val="0"/>
      <w:marRight w:val="0"/>
      <w:marTop w:val="0"/>
      <w:marBottom w:val="0"/>
      <w:divBdr>
        <w:top w:val="none" w:sz="0" w:space="0" w:color="auto"/>
        <w:left w:val="none" w:sz="0" w:space="0" w:color="auto"/>
        <w:bottom w:val="none" w:sz="0" w:space="0" w:color="auto"/>
        <w:right w:val="none" w:sz="0" w:space="0" w:color="auto"/>
      </w:divBdr>
    </w:div>
    <w:div w:id="277416495">
      <w:bodyDiv w:val="1"/>
      <w:marLeft w:val="0"/>
      <w:marRight w:val="0"/>
      <w:marTop w:val="0"/>
      <w:marBottom w:val="0"/>
      <w:divBdr>
        <w:top w:val="none" w:sz="0" w:space="0" w:color="auto"/>
        <w:left w:val="none" w:sz="0" w:space="0" w:color="auto"/>
        <w:bottom w:val="none" w:sz="0" w:space="0" w:color="auto"/>
        <w:right w:val="none" w:sz="0" w:space="0" w:color="auto"/>
      </w:divBdr>
    </w:div>
    <w:div w:id="277639132">
      <w:bodyDiv w:val="1"/>
      <w:marLeft w:val="0"/>
      <w:marRight w:val="0"/>
      <w:marTop w:val="0"/>
      <w:marBottom w:val="0"/>
      <w:divBdr>
        <w:top w:val="none" w:sz="0" w:space="0" w:color="auto"/>
        <w:left w:val="none" w:sz="0" w:space="0" w:color="auto"/>
        <w:bottom w:val="none" w:sz="0" w:space="0" w:color="auto"/>
        <w:right w:val="none" w:sz="0" w:space="0" w:color="auto"/>
      </w:divBdr>
    </w:div>
    <w:div w:id="278143355">
      <w:bodyDiv w:val="1"/>
      <w:marLeft w:val="0"/>
      <w:marRight w:val="0"/>
      <w:marTop w:val="0"/>
      <w:marBottom w:val="0"/>
      <w:divBdr>
        <w:top w:val="none" w:sz="0" w:space="0" w:color="auto"/>
        <w:left w:val="none" w:sz="0" w:space="0" w:color="auto"/>
        <w:bottom w:val="none" w:sz="0" w:space="0" w:color="auto"/>
        <w:right w:val="none" w:sz="0" w:space="0" w:color="auto"/>
      </w:divBdr>
    </w:div>
    <w:div w:id="279455621">
      <w:bodyDiv w:val="1"/>
      <w:marLeft w:val="0"/>
      <w:marRight w:val="0"/>
      <w:marTop w:val="0"/>
      <w:marBottom w:val="0"/>
      <w:divBdr>
        <w:top w:val="none" w:sz="0" w:space="0" w:color="auto"/>
        <w:left w:val="none" w:sz="0" w:space="0" w:color="auto"/>
        <w:bottom w:val="none" w:sz="0" w:space="0" w:color="auto"/>
        <w:right w:val="none" w:sz="0" w:space="0" w:color="auto"/>
      </w:divBdr>
    </w:div>
    <w:div w:id="279799655">
      <w:bodyDiv w:val="1"/>
      <w:marLeft w:val="0"/>
      <w:marRight w:val="0"/>
      <w:marTop w:val="0"/>
      <w:marBottom w:val="0"/>
      <w:divBdr>
        <w:top w:val="none" w:sz="0" w:space="0" w:color="auto"/>
        <w:left w:val="none" w:sz="0" w:space="0" w:color="auto"/>
        <w:bottom w:val="none" w:sz="0" w:space="0" w:color="auto"/>
        <w:right w:val="none" w:sz="0" w:space="0" w:color="auto"/>
      </w:divBdr>
    </w:div>
    <w:div w:id="279804801">
      <w:bodyDiv w:val="1"/>
      <w:marLeft w:val="0"/>
      <w:marRight w:val="0"/>
      <w:marTop w:val="0"/>
      <w:marBottom w:val="0"/>
      <w:divBdr>
        <w:top w:val="none" w:sz="0" w:space="0" w:color="auto"/>
        <w:left w:val="none" w:sz="0" w:space="0" w:color="auto"/>
        <w:bottom w:val="none" w:sz="0" w:space="0" w:color="auto"/>
        <w:right w:val="none" w:sz="0" w:space="0" w:color="auto"/>
      </w:divBdr>
    </w:div>
    <w:div w:id="282032635">
      <w:bodyDiv w:val="1"/>
      <w:marLeft w:val="0"/>
      <w:marRight w:val="0"/>
      <w:marTop w:val="0"/>
      <w:marBottom w:val="0"/>
      <w:divBdr>
        <w:top w:val="none" w:sz="0" w:space="0" w:color="auto"/>
        <w:left w:val="none" w:sz="0" w:space="0" w:color="auto"/>
        <w:bottom w:val="none" w:sz="0" w:space="0" w:color="auto"/>
        <w:right w:val="none" w:sz="0" w:space="0" w:color="auto"/>
      </w:divBdr>
    </w:div>
    <w:div w:id="283274717">
      <w:bodyDiv w:val="1"/>
      <w:marLeft w:val="0"/>
      <w:marRight w:val="0"/>
      <w:marTop w:val="0"/>
      <w:marBottom w:val="0"/>
      <w:divBdr>
        <w:top w:val="none" w:sz="0" w:space="0" w:color="auto"/>
        <w:left w:val="none" w:sz="0" w:space="0" w:color="auto"/>
        <w:bottom w:val="none" w:sz="0" w:space="0" w:color="auto"/>
        <w:right w:val="none" w:sz="0" w:space="0" w:color="auto"/>
      </w:divBdr>
    </w:div>
    <w:div w:id="288128020">
      <w:bodyDiv w:val="1"/>
      <w:marLeft w:val="0"/>
      <w:marRight w:val="0"/>
      <w:marTop w:val="0"/>
      <w:marBottom w:val="0"/>
      <w:divBdr>
        <w:top w:val="none" w:sz="0" w:space="0" w:color="auto"/>
        <w:left w:val="none" w:sz="0" w:space="0" w:color="auto"/>
        <w:bottom w:val="none" w:sz="0" w:space="0" w:color="auto"/>
        <w:right w:val="none" w:sz="0" w:space="0" w:color="auto"/>
      </w:divBdr>
    </w:div>
    <w:div w:id="288903024">
      <w:bodyDiv w:val="1"/>
      <w:marLeft w:val="0"/>
      <w:marRight w:val="0"/>
      <w:marTop w:val="0"/>
      <w:marBottom w:val="0"/>
      <w:divBdr>
        <w:top w:val="none" w:sz="0" w:space="0" w:color="auto"/>
        <w:left w:val="none" w:sz="0" w:space="0" w:color="auto"/>
        <w:bottom w:val="none" w:sz="0" w:space="0" w:color="auto"/>
        <w:right w:val="none" w:sz="0" w:space="0" w:color="auto"/>
      </w:divBdr>
    </w:div>
    <w:div w:id="291138259">
      <w:bodyDiv w:val="1"/>
      <w:marLeft w:val="0"/>
      <w:marRight w:val="0"/>
      <w:marTop w:val="0"/>
      <w:marBottom w:val="0"/>
      <w:divBdr>
        <w:top w:val="none" w:sz="0" w:space="0" w:color="auto"/>
        <w:left w:val="none" w:sz="0" w:space="0" w:color="auto"/>
        <w:bottom w:val="none" w:sz="0" w:space="0" w:color="auto"/>
        <w:right w:val="none" w:sz="0" w:space="0" w:color="auto"/>
      </w:divBdr>
    </w:div>
    <w:div w:id="291985178">
      <w:bodyDiv w:val="1"/>
      <w:marLeft w:val="0"/>
      <w:marRight w:val="0"/>
      <w:marTop w:val="0"/>
      <w:marBottom w:val="0"/>
      <w:divBdr>
        <w:top w:val="none" w:sz="0" w:space="0" w:color="auto"/>
        <w:left w:val="none" w:sz="0" w:space="0" w:color="auto"/>
        <w:bottom w:val="none" w:sz="0" w:space="0" w:color="auto"/>
        <w:right w:val="none" w:sz="0" w:space="0" w:color="auto"/>
      </w:divBdr>
    </w:div>
    <w:div w:id="293753031">
      <w:bodyDiv w:val="1"/>
      <w:marLeft w:val="0"/>
      <w:marRight w:val="0"/>
      <w:marTop w:val="0"/>
      <w:marBottom w:val="0"/>
      <w:divBdr>
        <w:top w:val="none" w:sz="0" w:space="0" w:color="auto"/>
        <w:left w:val="none" w:sz="0" w:space="0" w:color="auto"/>
        <w:bottom w:val="none" w:sz="0" w:space="0" w:color="auto"/>
        <w:right w:val="none" w:sz="0" w:space="0" w:color="auto"/>
      </w:divBdr>
    </w:div>
    <w:div w:id="293994798">
      <w:bodyDiv w:val="1"/>
      <w:marLeft w:val="0"/>
      <w:marRight w:val="0"/>
      <w:marTop w:val="0"/>
      <w:marBottom w:val="0"/>
      <w:divBdr>
        <w:top w:val="none" w:sz="0" w:space="0" w:color="auto"/>
        <w:left w:val="none" w:sz="0" w:space="0" w:color="auto"/>
        <w:bottom w:val="none" w:sz="0" w:space="0" w:color="auto"/>
        <w:right w:val="none" w:sz="0" w:space="0" w:color="auto"/>
      </w:divBdr>
    </w:div>
    <w:div w:id="294679395">
      <w:bodyDiv w:val="1"/>
      <w:marLeft w:val="0"/>
      <w:marRight w:val="0"/>
      <w:marTop w:val="0"/>
      <w:marBottom w:val="0"/>
      <w:divBdr>
        <w:top w:val="none" w:sz="0" w:space="0" w:color="auto"/>
        <w:left w:val="none" w:sz="0" w:space="0" w:color="auto"/>
        <w:bottom w:val="none" w:sz="0" w:space="0" w:color="auto"/>
        <w:right w:val="none" w:sz="0" w:space="0" w:color="auto"/>
      </w:divBdr>
    </w:div>
    <w:div w:id="295376557">
      <w:bodyDiv w:val="1"/>
      <w:marLeft w:val="0"/>
      <w:marRight w:val="0"/>
      <w:marTop w:val="0"/>
      <w:marBottom w:val="0"/>
      <w:divBdr>
        <w:top w:val="none" w:sz="0" w:space="0" w:color="auto"/>
        <w:left w:val="none" w:sz="0" w:space="0" w:color="auto"/>
        <w:bottom w:val="none" w:sz="0" w:space="0" w:color="auto"/>
        <w:right w:val="none" w:sz="0" w:space="0" w:color="auto"/>
      </w:divBdr>
    </w:div>
    <w:div w:id="296685872">
      <w:bodyDiv w:val="1"/>
      <w:marLeft w:val="0"/>
      <w:marRight w:val="0"/>
      <w:marTop w:val="0"/>
      <w:marBottom w:val="0"/>
      <w:divBdr>
        <w:top w:val="none" w:sz="0" w:space="0" w:color="auto"/>
        <w:left w:val="none" w:sz="0" w:space="0" w:color="auto"/>
        <w:bottom w:val="none" w:sz="0" w:space="0" w:color="auto"/>
        <w:right w:val="none" w:sz="0" w:space="0" w:color="auto"/>
      </w:divBdr>
    </w:div>
    <w:div w:id="297340703">
      <w:bodyDiv w:val="1"/>
      <w:marLeft w:val="0"/>
      <w:marRight w:val="0"/>
      <w:marTop w:val="0"/>
      <w:marBottom w:val="0"/>
      <w:divBdr>
        <w:top w:val="none" w:sz="0" w:space="0" w:color="auto"/>
        <w:left w:val="none" w:sz="0" w:space="0" w:color="auto"/>
        <w:bottom w:val="none" w:sz="0" w:space="0" w:color="auto"/>
        <w:right w:val="none" w:sz="0" w:space="0" w:color="auto"/>
      </w:divBdr>
    </w:div>
    <w:div w:id="297609642">
      <w:bodyDiv w:val="1"/>
      <w:marLeft w:val="0"/>
      <w:marRight w:val="0"/>
      <w:marTop w:val="0"/>
      <w:marBottom w:val="0"/>
      <w:divBdr>
        <w:top w:val="none" w:sz="0" w:space="0" w:color="auto"/>
        <w:left w:val="none" w:sz="0" w:space="0" w:color="auto"/>
        <w:bottom w:val="none" w:sz="0" w:space="0" w:color="auto"/>
        <w:right w:val="none" w:sz="0" w:space="0" w:color="auto"/>
      </w:divBdr>
    </w:div>
    <w:div w:id="297613035">
      <w:bodyDiv w:val="1"/>
      <w:marLeft w:val="0"/>
      <w:marRight w:val="0"/>
      <w:marTop w:val="0"/>
      <w:marBottom w:val="0"/>
      <w:divBdr>
        <w:top w:val="none" w:sz="0" w:space="0" w:color="auto"/>
        <w:left w:val="none" w:sz="0" w:space="0" w:color="auto"/>
        <w:bottom w:val="none" w:sz="0" w:space="0" w:color="auto"/>
        <w:right w:val="none" w:sz="0" w:space="0" w:color="auto"/>
      </w:divBdr>
    </w:div>
    <w:div w:id="299194474">
      <w:bodyDiv w:val="1"/>
      <w:marLeft w:val="0"/>
      <w:marRight w:val="0"/>
      <w:marTop w:val="0"/>
      <w:marBottom w:val="0"/>
      <w:divBdr>
        <w:top w:val="none" w:sz="0" w:space="0" w:color="auto"/>
        <w:left w:val="none" w:sz="0" w:space="0" w:color="auto"/>
        <w:bottom w:val="none" w:sz="0" w:space="0" w:color="auto"/>
        <w:right w:val="none" w:sz="0" w:space="0" w:color="auto"/>
      </w:divBdr>
    </w:div>
    <w:div w:id="299506860">
      <w:bodyDiv w:val="1"/>
      <w:marLeft w:val="0"/>
      <w:marRight w:val="0"/>
      <w:marTop w:val="0"/>
      <w:marBottom w:val="0"/>
      <w:divBdr>
        <w:top w:val="none" w:sz="0" w:space="0" w:color="auto"/>
        <w:left w:val="none" w:sz="0" w:space="0" w:color="auto"/>
        <w:bottom w:val="none" w:sz="0" w:space="0" w:color="auto"/>
        <w:right w:val="none" w:sz="0" w:space="0" w:color="auto"/>
      </w:divBdr>
    </w:div>
    <w:div w:id="299767798">
      <w:bodyDiv w:val="1"/>
      <w:marLeft w:val="0"/>
      <w:marRight w:val="0"/>
      <w:marTop w:val="0"/>
      <w:marBottom w:val="0"/>
      <w:divBdr>
        <w:top w:val="none" w:sz="0" w:space="0" w:color="auto"/>
        <w:left w:val="none" w:sz="0" w:space="0" w:color="auto"/>
        <w:bottom w:val="none" w:sz="0" w:space="0" w:color="auto"/>
        <w:right w:val="none" w:sz="0" w:space="0" w:color="auto"/>
      </w:divBdr>
    </w:div>
    <w:div w:id="299965365">
      <w:bodyDiv w:val="1"/>
      <w:marLeft w:val="0"/>
      <w:marRight w:val="0"/>
      <w:marTop w:val="0"/>
      <w:marBottom w:val="0"/>
      <w:divBdr>
        <w:top w:val="none" w:sz="0" w:space="0" w:color="auto"/>
        <w:left w:val="none" w:sz="0" w:space="0" w:color="auto"/>
        <w:bottom w:val="none" w:sz="0" w:space="0" w:color="auto"/>
        <w:right w:val="none" w:sz="0" w:space="0" w:color="auto"/>
      </w:divBdr>
    </w:div>
    <w:div w:id="300308503">
      <w:bodyDiv w:val="1"/>
      <w:marLeft w:val="0"/>
      <w:marRight w:val="0"/>
      <w:marTop w:val="0"/>
      <w:marBottom w:val="0"/>
      <w:divBdr>
        <w:top w:val="none" w:sz="0" w:space="0" w:color="auto"/>
        <w:left w:val="none" w:sz="0" w:space="0" w:color="auto"/>
        <w:bottom w:val="none" w:sz="0" w:space="0" w:color="auto"/>
        <w:right w:val="none" w:sz="0" w:space="0" w:color="auto"/>
      </w:divBdr>
    </w:div>
    <w:div w:id="304819390">
      <w:bodyDiv w:val="1"/>
      <w:marLeft w:val="0"/>
      <w:marRight w:val="0"/>
      <w:marTop w:val="0"/>
      <w:marBottom w:val="0"/>
      <w:divBdr>
        <w:top w:val="none" w:sz="0" w:space="0" w:color="auto"/>
        <w:left w:val="none" w:sz="0" w:space="0" w:color="auto"/>
        <w:bottom w:val="none" w:sz="0" w:space="0" w:color="auto"/>
        <w:right w:val="none" w:sz="0" w:space="0" w:color="auto"/>
      </w:divBdr>
    </w:div>
    <w:div w:id="307126849">
      <w:bodyDiv w:val="1"/>
      <w:marLeft w:val="0"/>
      <w:marRight w:val="0"/>
      <w:marTop w:val="0"/>
      <w:marBottom w:val="0"/>
      <w:divBdr>
        <w:top w:val="none" w:sz="0" w:space="0" w:color="auto"/>
        <w:left w:val="none" w:sz="0" w:space="0" w:color="auto"/>
        <w:bottom w:val="none" w:sz="0" w:space="0" w:color="auto"/>
        <w:right w:val="none" w:sz="0" w:space="0" w:color="auto"/>
      </w:divBdr>
    </w:div>
    <w:div w:id="309409606">
      <w:bodyDiv w:val="1"/>
      <w:marLeft w:val="0"/>
      <w:marRight w:val="0"/>
      <w:marTop w:val="0"/>
      <w:marBottom w:val="0"/>
      <w:divBdr>
        <w:top w:val="none" w:sz="0" w:space="0" w:color="auto"/>
        <w:left w:val="none" w:sz="0" w:space="0" w:color="auto"/>
        <w:bottom w:val="none" w:sz="0" w:space="0" w:color="auto"/>
        <w:right w:val="none" w:sz="0" w:space="0" w:color="auto"/>
      </w:divBdr>
    </w:div>
    <w:div w:id="309793087">
      <w:bodyDiv w:val="1"/>
      <w:marLeft w:val="0"/>
      <w:marRight w:val="0"/>
      <w:marTop w:val="0"/>
      <w:marBottom w:val="0"/>
      <w:divBdr>
        <w:top w:val="none" w:sz="0" w:space="0" w:color="auto"/>
        <w:left w:val="none" w:sz="0" w:space="0" w:color="auto"/>
        <w:bottom w:val="none" w:sz="0" w:space="0" w:color="auto"/>
        <w:right w:val="none" w:sz="0" w:space="0" w:color="auto"/>
      </w:divBdr>
    </w:div>
    <w:div w:id="310868907">
      <w:bodyDiv w:val="1"/>
      <w:marLeft w:val="0"/>
      <w:marRight w:val="0"/>
      <w:marTop w:val="0"/>
      <w:marBottom w:val="0"/>
      <w:divBdr>
        <w:top w:val="none" w:sz="0" w:space="0" w:color="auto"/>
        <w:left w:val="none" w:sz="0" w:space="0" w:color="auto"/>
        <w:bottom w:val="none" w:sz="0" w:space="0" w:color="auto"/>
        <w:right w:val="none" w:sz="0" w:space="0" w:color="auto"/>
      </w:divBdr>
    </w:div>
    <w:div w:id="312639139">
      <w:bodyDiv w:val="1"/>
      <w:marLeft w:val="0"/>
      <w:marRight w:val="0"/>
      <w:marTop w:val="0"/>
      <w:marBottom w:val="0"/>
      <w:divBdr>
        <w:top w:val="none" w:sz="0" w:space="0" w:color="auto"/>
        <w:left w:val="none" w:sz="0" w:space="0" w:color="auto"/>
        <w:bottom w:val="none" w:sz="0" w:space="0" w:color="auto"/>
        <w:right w:val="none" w:sz="0" w:space="0" w:color="auto"/>
      </w:divBdr>
    </w:div>
    <w:div w:id="312683322">
      <w:bodyDiv w:val="1"/>
      <w:marLeft w:val="0"/>
      <w:marRight w:val="0"/>
      <w:marTop w:val="0"/>
      <w:marBottom w:val="0"/>
      <w:divBdr>
        <w:top w:val="none" w:sz="0" w:space="0" w:color="auto"/>
        <w:left w:val="none" w:sz="0" w:space="0" w:color="auto"/>
        <w:bottom w:val="none" w:sz="0" w:space="0" w:color="auto"/>
        <w:right w:val="none" w:sz="0" w:space="0" w:color="auto"/>
      </w:divBdr>
    </w:div>
    <w:div w:id="313611091">
      <w:bodyDiv w:val="1"/>
      <w:marLeft w:val="0"/>
      <w:marRight w:val="0"/>
      <w:marTop w:val="0"/>
      <w:marBottom w:val="0"/>
      <w:divBdr>
        <w:top w:val="none" w:sz="0" w:space="0" w:color="auto"/>
        <w:left w:val="none" w:sz="0" w:space="0" w:color="auto"/>
        <w:bottom w:val="none" w:sz="0" w:space="0" w:color="auto"/>
        <w:right w:val="none" w:sz="0" w:space="0" w:color="auto"/>
      </w:divBdr>
    </w:div>
    <w:div w:id="314073301">
      <w:bodyDiv w:val="1"/>
      <w:marLeft w:val="0"/>
      <w:marRight w:val="0"/>
      <w:marTop w:val="0"/>
      <w:marBottom w:val="0"/>
      <w:divBdr>
        <w:top w:val="none" w:sz="0" w:space="0" w:color="auto"/>
        <w:left w:val="none" w:sz="0" w:space="0" w:color="auto"/>
        <w:bottom w:val="none" w:sz="0" w:space="0" w:color="auto"/>
        <w:right w:val="none" w:sz="0" w:space="0" w:color="auto"/>
      </w:divBdr>
    </w:div>
    <w:div w:id="315301937">
      <w:bodyDiv w:val="1"/>
      <w:marLeft w:val="0"/>
      <w:marRight w:val="0"/>
      <w:marTop w:val="0"/>
      <w:marBottom w:val="0"/>
      <w:divBdr>
        <w:top w:val="none" w:sz="0" w:space="0" w:color="auto"/>
        <w:left w:val="none" w:sz="0" w:space="0" w:color="auto"/>
        <w:bottom w:val="none" w:sz="0" w:space="0" w:color="auto"/>
        <w:right w:val="none" w:sz="0" w:space="0" w:color="auto"/>
      </w:divBdr>
    </w:div>
    <w:div w:id="316033990">
      <w:bodyDiv w:val="1"/>
      <w:marLeft w:val="0"/>
      <w:marRight w:val="0"/>
      <w:marTop w:val="0"/>
      <w:marBottom w:val="0"/>
      <w:divBdr>
        <w:top w:val="none" w:sz="0" w:space="0" w:color="auto"/>
        <w:left w:val="none" w:sz="0" w:space="0" w:color="auto"/>
        <w:bottom w:val="none" w:sz="0" w:space="0" w:color="auto"/>
        <w:right w:val="none" w:sz="0" w:space="0" w:color="auto"/>
      </w:divBdr>
    </w:div>
    <w:div w:id="316688872">
      <w:bodyDiv w:val="1"/>
      <w:marLeft w:val="0"/>
      <w:marRight w:val="0"/>
      <w:marTop w:val="0"/>
      <w:marBottom w:val="0"/>
      <w:divBdr>
        <w:top w:val="none" w:sz="0" w:space="0" w:color="auto"/>
        <w:left w:val="none" w:sz="0" w:space="0" w:color="auto"/>
        <w:bottom w:val="none" w:sz="0" w:space="0" w:color="auto"/>
        <w:right w:val="none" w:sz="0" w:space="0" w:color="auto"/>
      </w:divBdr>
    </w:div>
    <w:div w:id="317811054">
      <w:bodyDiv w:val="1"/>
      <w:marLeft w:val="0"/>
      <w:marRight w:val="0"/>
      <w:marTop w:val="0"/>
      <w:marBottom w:val="0"/>
      <w:divBdr>
        <w:top w:val="none" w:sz="0" w:space="0" w:color="auto"/>
        <w:left w:val="none" w:sz="0" w:space="0" w:color="auto"/>
        <w:bottom w:val="none" w:sz="0" w:space="0" w:color="auto"/>
        <w:right w:val="none" w:sz="0" w:space="0" w:color="auto"/>
      </w:divBdr>
    </w:div>
    <w:div w:id="318077381">
      <w:bodyDiv w:val="1"/>
      <w:marLeft w:val="0"/>
      <w:marRight w:val="0"/>
      <w:marTop w:val="0"/>
      <w:marBottom w:val="0"/>
      <w:divBdr>
        <w:top w:val="none" w:sz="0" w:space="0" w:color="auto"/>
        <w:left w:val="none" w:sz="0" w:space="0" w:color="auto"/>
        <w:bottom w:val="none" w:sz="0" w:space="0" w:color="auto"/>
        <w:right w:val="none" w:sz="0" w:space="0" w:color="auto"/>
      </w:divBdr>
    </w:div>
    <w:div w:id="320736819">
      <w:bodyDiv w:val="1"/>
      <w:marLeft w:val="0"/>
      <w:marRight w:val="0"/>
      <w:marTop w:val="0"/>
      <w:marBottom w:val="0"/>
      <w:divBdr>
        <w:top w:val="none" w:sz="0" w:space="0" w:color="auto"/>
        <w:left w:val="none" w:sz="0" w:space="0" w:color="auto"/>
        <w:bottom w:val="none" w:sz="0" w:space="0" w:color="auto"/>
        <w:right w:val="none" w:sz="0" w:space="0" w:color="auto"/>
      </w:divBdr>
    </w:div>
    <w:div w:id="321547557">
      <w:bodyDiv w:val="1"/>
      <w:marLeft w:val="0"/>
      <w:marRight w:val="0"/>
      <w:marTop w:val="0"/>
      <w:marBottom w:val="0"/>
      <w:divBdr>
        <w:top w:val="none" w:sz="0" w:space="0" w:color="auto"/>
        <w:left w:val="none" w:sz="0" w:space="0" w:color="auto"/>
        <w:bottom w:val="none" w:sz="0" w:space="0" w:color="auto"/>
        <w:right w:val="none" w:sz="0" w:space="0" w:color="auto"/>
      </w:divBdr>
    </w:div>
    <w:div w:id="321856721">
      <w:bodyDiv w:val="1"/>
      <w:marLeft w:val="0"/>
      <w:marRight w:val="0"/>
      <w:marTop w:val="0"/>
      <w:marBottom w:val="0"/>
      <w:divBdr>
        <w:top w:val="none" w:sz="0" w:space="0" w:color="auto"/>
        <w:left w:val="none" w:sz="0" w:space="0" w:color="auto"/>
        <w:bottom w:val="none" w:sz="0" w:space="0" w:color="auto"/>
        <w:right w:val="none" w:sz="0" w:space="0" w:color="auto"/>
      </w:divBdr>
    </w:div>
    <w:div w:id="322005542">
      <w:bodyDiv w:val="1"/>
      <w:marLeft w:val="0"/>
      <w:marRight w:val="0"/>
      <w:marTop w:val="0"/>
      <w:marBottom w:val="0"/>
      <w:divBdr>
        <w:top w:val="none" w:sz="0" w:space="0" w:color="auto"/>
        <w:left w:val="none" w:sz="0" w:space="0" w:color="auto"/>
        <w:bottom w:val="none" w:sz="0" w:space="0" w:color="auto"/>
        <w:right w:val="none" w:sz="0" w:space="0" w:color="auto"/>
      </w:divBdr>
    </w:div>
    <w:div w:id="322392237">
      <w:bodyDiv w:val="1"/>
      <w:marLeft w:val="0"/>
      <w:marRight w:val="0"/>
      <w:marTop w:val="0"/>
      <w:marBottom w:val="0"/>
      <w:divBdr>
        <w:top w:val="none" w:sz="0" w:space="0" w:color="auto"/>
        <w:left w:val="none" w:sz="0" w:space="0" w:color="auto"/>
        <w:bottom w:val="none" w:sz="0" w:space="0" w:color="auto"/>
        <w:right w:val="none" w:sz="0" w:space="0" w:color="auto"/>
      </w:divBdr>
    </w:div>
    <w:div w:id="324553468">
      <w:bodyDiv w:val="1"/>
      <w:marLeft w:val="0"/>
      <w:marRight w:val="0"/>
      <w:marTop w:val="0"/>
      <w:marBottom w:val="0"/>
      <w:divBdr>
        <w:top w:val="none" w:sz="0" w:space="0" w:color="auto"/>
        <w:left w:val="none" w:sz="0" w:space="0" w:color="auto"/>
        <w:bottom w:val="none" w:sz="0" w:space="0" w:color="auto"/>
        <w:right w:val="none" w:sz="0" w:space="0" w:color="auto"/>
      </w:divBdr>
    </w:div>
    <w:div w:id="325399035">
      <w:bodyDiv w:val="1"/>
      <w:marLeft w:val="0"/>
      <w:marRight w:val="0"/>
      <w:marTop w:val="0"/>
      <w:marBottom w:val="0"/>
      <w:divBdr>
        <w:top w:val="none" w:sz="0" w:space="0" w:color="auto"/>
        <w:left w:val="none" w:sz="0" w:space="0" w:color="auto"/>
        <w:bottom w:val="none" w:sz="0" w:space="0" w:color="auto"/>
        <w:right w:val="none" w:sz="0" w:space="0" w:color="auto"/>
      </w:divBdr>
    </w:div>
    <w:div w:id="326248159">
      <w:bodyDiv w:val="1"/>
      <w:marLeft w:val="0"/>
      <w:marRight w:val="0"/>
      <w:marTop w:val="0"/>
      <w:marBottom w:val="0"/>
      <w:divBdr>
        <w:top w:val="none" w:sz="0" w:space="0" w:color="auto"/>
        <w:left w:val="none" w:sz="0" w:space="0" w:color="auto"/>
        <w:bottom w:val="none" w:sz="0" w:space="0" w:color="auto"/>
        <w:right w:val="none" w:sz="0" w:space="0" w:color="auto"/>
      </w:divBdr>
    </w:div>
    <w:div w:id="326253699">
      <w:bodyDiv w:val="1"/>
      <w:marLeft w:val="0"/>
      <w:marRight w:val="0"/>
      <w:marTop w:val="0"/>
      <w:marBottom w:val="0"/>
      <w:divBdr>
        <w:top w:val="none" w:sz="0" w:space="0" w:color="auto"/>
        <w:left w:val="none" w:sz="0" w:space="0" w:color="auto"/>
        <w:bottom w:val="none" w:sz="0" w:space="0" w:color="auto"/>
        <w:right w:val="none" w:sz="0" w:space="0" w:color="auto"/>
      </w:divBdr>
    </w:div>
    <w:div w:id="326788381">
      <w:bodyDiv w:val="1"/>
      <w:marLeft w:val="0"/>
      <w:marRight w:val="0"/>
      <w:marTop w:val="0"/>
      <w:marBottom w:val="0"/>
      <w:divBdr>
        <w:top w:val="none" w:sz="0" w:space="0" w:color="auto"/>
        <w:left w:val="none" w:sz="0" w:space="0" w:color="auto"/>
        <w:bottom w:val="none" w:sz="0" w:space="0" w:color="auto"/>
        <w:right w:val="none" w:sz="0" w:space="0" w:color="auto"/>
      </w:divBdr>
    </w:div>
    <w:div w:id="327366731">
      <w:bodyDiv w:val="1"/>
      <w:marLeft w:val="0"/>
      <w:marRight w:val="0"/>
      <w:marTop w:val="0"/>
      <w:marBottom w:val="0"/>
      <w:divBdr>
        <w:top w:val="none" w:sz="0" w:space="0" w:color="auto"/>
        <w:left w:val="none" w:sz="0" w:space="0" w:color="auto"/>
        <w:bottom w:val="none" w:sz="0" w:space="0" w:color="auto"/>
        <w:right w:val="none" w:sz="0" w:space="0" w:color="auto"/>
      </w:divBdr>
    </w:div>
    <w:div w:id="327633799">
      <w:bodyDiv w:val="1"/>
      <w:marLeft w:val="0"/>
      <w:marRight w:val="0"/>
      <w:marTop w:val="0"/>
      <w:marBottom w:val="0"/>
      <w:divBdr>
        <w:top w:val="none" w:sz="0" w:space="0" w:color="auto"/>
        <w:left w:val="none" w:sz="0" w:space="0" w:color="auto"/>
        <w:bottom w:val="none" w:sz="0" w:space="0" w:color="auto"/>
        <w:right w:val="none" w:sz="0" w:space="0" w:color="auto"/>
      </w:divBdr>
    </w:div>
    <w:div w:id="328555557">
      <w:bodyDiv w:val="1"/>
      <w:marLeft w:val="0"/>
      <w:marRight w:val="0"/>
      <w:marTop w:val="0"/>
      <w:marBottom w:val="0"/>
      <w:divBdr>
        <w:top w:val="none" w:sz="0" w:space="0" w:color="auto"/>
        <w:left w:val="none" w:sz="0" w:space="0" w:color="auto"/>
        <w:bottom w:val="none" w:sz="0" w:space="0" w:color="auto"/>
        <w:right w:val="none" w:sz="0" w:space="0" w:color="auto"/>
      </w:divBdr>
    </w:div>
    <w:div w:id="328558705">
      <w:bodyDiv w:val="1"/>
      <w:marLeft w:val="0"/>
      <w:marRight w:val="0"/>
      <w:marTop w:val="0"/>
      <w:marBottom w:val="0"/>
      <w:divBdr>
        <w:top w:val="none" w:sz="0" w:space="0" w:color="auto"/>
        <w:left w:val="none" w:sz="0" w:space="0" w:color="auto"/>
        <w:bottom w:val="none" w:sz="0" w:space="0" w:color="auto"/>
        <w:right w:val="none" w:sz="0" w:space="0" w:color="auto"/>
      </w:divBdr>
    </w:div>
    <w:div w:id="328758134">
      <w:bodyDiv w:val="1"/>
      <w:marLeft w:val="0"/>
      <w:marRight w:val="0"/>
      <w:marTop w:val="0"/>
      <w:marBottom w:val="0"/>
      <w:divBdr>
        <w:top w:val="none" w:sz="0" w:space="0" w:color="auto"/>
        <w:left w:val="none" w:sz="0" w:space="0" w:color="auto"/>
        <w:bottom w:val="none" w:sz="0" w:space="0" w:color="auto"/>
        <w:right w:val="none" w:sz="0" w:space="0" w:color="auto"/>
      </w:divBdr>
    </w:div>
    <w:div w:id="329990742">
      <w:bodyDiv w:val="1"/>
      <w:marLeft w:val="0"/>
      <w:marRight w:val="0"/>
      <w:marTop w:val="0"/>
      <w:marBottom w:val="0"/>
      <w:divBdr>
        <w:top w:val="none" w:sz="0" w:space="0" w:color="auto"/>
        <w:left w:val="none" w:sz="0" w:space="0" w:color="auto"/>
        <w:bottom w:val="none" w:sz="0" w:space="0" w:color="auto"/>
        <w:right w:val="none" w:sz="0" w:space="0" w:color="auto"/>
      </w:divBdr>
    </w:div>
    <w:div w:id="331101264">
      <w:bodyDiv w:val="1"/>
      <w:marLeft w:val="0"/>
      <w:marRight w:val="0"/>
      <w:marTop w:val="0"/>
      <w:marBottom w:val="0"/>
      <w:divBdr>
        <w:top w:val="none" w:sz="0" w:space="0" w:color="auto"/>
        <w:left w:val="none" w:sz="0" w:space="0" w:color="auto"/>
        <w:bottom w:val="none" w:sz="0" w:space="0" w:color="auto"/>
        <w:right w:val="none" w:sz="0" w:space="0" w:color="auto"/>
      </w:divBdr>
    </w:div>
    <w:div w:id="331638969">
      <w:bodyDiv w:val="1"/>
      <w:marLeft w:val="0"/>
      <w:marRight w:val="0"/>
      <w:marTop w:val="0"/>
      <w:marBottom w:val="0"/>
      <w:divBdr>
        <w:top w:val="none" w:sz="0" w:space="0" w:color="auto"/>
        <w:left w:val="none" w:sz="0" w:space="0" w:color="auto"/>
        <w:bottom w:val="none" w:sz="0" w:space="0" w:color="auto"/>
        <w:right w:val="none" w:sz="0" w:space="0" w:color="auto"/>
      </w:divBdr>
    </w:div>
    <w:div w:id="332030058">
      <w:bodyDiv w:val="1"/>
      <w:marLeft w:val="0"/>
      <w:marRight w:val="0"/>
      <w:marTop w:val="0"/>
      <w:marBottom w:val="0"/>
      <w:divBdr>
        <w:top w:val="none" w:sz="0" w:space="0" w:color="auto"/>
        <w:left w:val="none" w:sz="0" w:space="0" w:color="auto"/>
        <w:bottom w:val="none" w:sz="0" w:space="0" w:color="auto"/>
        <w:right w:val="none" w:sz="0" w:space="0" w:color="auto"/>
      </w:divBdr>
    </w:div>
    <w:div w:id="332418836">
      <w:bodyDiv w:val="1"/>
      <w:marLeft w:val="0"/>
      <w:marRight w:val="0"/>
      <w:marTop w:val="0"/>
      <w:marBottom w:val="0"/>
      <w:divBdr>
        <w:top w:val="none" w:sz="0" w:space="0" w:color="auto"/>
        <w:left w:val="none" w:sz="0" w:space="0" w:color="auto"/>
        <w:bottom w:val="none" w:sz="0" w:space="0" w:color="auto"/>
        <w:right w:val="none" w:sz="0" w:space="0" w:color="auto"/>
      </w:divBdr>
    </w:div>
    <w:div w:id="332994209">
      <w:bodyDiv w:val="1"/>
      <w:marLeft w:val="0"/>
      <w:marRight w:val="0"/>
      <w:marTop w:val="0"/>
      <w:marBottom w:val="0"/>
      <w:divBdr>
        <w:top w:val="none" w:sz="0" w:space="0" w:color="auto"/>
        <w:left w:val="none" w:sz="0" w:space="0" w:color="auto"/>
        <w:bottom w:val="none" w:sz="0" w:space="0" w:color="auto"/>
        <w:right w:val="none" w:sz="0" w:space="0" w:color="auto"/>
      </w:divBdr>
    </w:div>
    <w:div w:id="335963471">
      <w:bodyDiv w:val="1"/>
      <w:marLeft w:val="0"/>
      <w:marRight w:val="0"/>
      <w:marTop w:val="0"/>
      <w:marBottom w:val="0"/>
      <w:divBdr>
        <w:top w:val="none" w:sz="0" w:space="0" w:color="auto"/>
        <w:left w:val="none" w:sz="0" w:space="0" w:color="auto"/>
        <w:bottom w:val="none" w:sz="0" w:space="0" w:color="auto"/>
        <w:right w:val="none" w:sz="0" w:space="0" w:color="auto"/>
      </w:divBdr>
    </w:div>
    <w:div w:id="336156974">
      <w:bodyDiv w:val="1"/>
      <w:marLeft w:val="0"/>
      <w:marRight w:val="0"/>
      <w:marTop w:val="0"/>
      <w:marBottom w:val="0"/>
      <w:divBdr>
        <w:top w:val="none" w:sz="0" w:space="0" w:color="auto"/>
        <w:left w:val="none" w:sz="0" w:space="0" w:color="auto"/>
        <w:bottom w:val="none" w:sz="0" w:space="0" w:color="auto"/>
        <w:right w:val="none" w:sz="0" w:space="0" w:color="auto"/>
      </w:divBdr>
    </w:div>
    <w:div w:id="336157106">
      <w:bodyDiv w:val="1"/>
      <w:marLeft w:val="0"/>
      <w:marRight w:val="0"/>
      <w:marTop w:val="0"/>
      <w:marBottom w:val="0"/>
      <w:divBdr>
        <w:top w:val="none" w:sz="0" w:space="0" w:color="auto"/>
        <w:left w:val="none" w:sz="0" w:space="0" w:color="auto"/>
        <w:bottom w:val="none" w:sz="0" w:space="0" w:color="auto"/>
        <w:right w:val="none" w:sz="0" w:space="0" w:color="auto"/>
      </w:divBdr>
    </w:div>
    <w:div w:id="336614966">
      <w:bodyDiv w:val="1"/>
      <w:marLeft w:val="0"/>
      <w:marRight w:val="0"/>
      <w:marTop w:val="0"/>
      <w:marBottom w:val="0"/>
      <w:divBdr>
        <w:top w:val="none" w:sz="0" w:space="0" w:color="auto"/>
        <w:left w:val="none" w:sz="0" w:space="0" w:color="auto"/>
        <w:bottom w:val="none" w:sz="0" w:space="0" w:color="auto"/>
        <w:right w:val="none" w:sz="0" w:space="0" w:color="auto"/>
      </w:divBdr>
    </w:div>
    <w:div w:id="336815006">
      <w:bodyDiv w:val="1"/>
      <w:marLeft w:val="0"/>
      <w:marRight w:val="0"/>
      <w:marTop w:val="0"/>
      <w:marBottom w:val="0"/>
      <w:divBdr>
        <w:top w:val="none" w:sz="0" w:space="0" w:color="auto"/>
        <w:left w:val="none" w:sz="0" w:space="0" w:color="auto"/>
        <w:bottom w:val="none" w:sz="0" w:space="0" w:color="auto"/>
        <w:right w:val="none" w:sz="0" w:space="0" w:color="auto"/>
      </w:divBdr>
    </w:div>
    <w:div w:id="337124730">
      <w:bodyDiv w:val="1"/>
      <w:marLeft w:val="0"/>
      <w:marRight w:val="0"/>
      <w:marTop w:val="0"/>
      <w:marBottom w:val="0"/>
      <w:divBdr>
        <w:top w:val="none" w:sz="0" w:space="0" w:color="auto"/>
        <w:left w:val="none" w:sz="0" w:space="0" w:color="auto"/>
        <w:bottom w:val="none" w:sz="0" w:space="0" w:color="auto"/>
        <w:right w:val="none" w:sz="0" w:space="0" w:color="auto"/>
      </w:divBdr>
    </w:div>
    <w:div w:id="337541325">
      <w:bodyDiv w:val="1"/>
      <w:marLeft w:val="0"/>
      <w:marRight w:val="0"/>
      <w:marTop w:val="0"/>
      <w:marBottom w:val="0"/>
      <w:divBdr>
        <w:top w:val="none" w:sz="0" w:space="0" w:color="auto"/>
        <w:left w:val="none" w:sz="0" w:space="0" w:color="auto"/>
        <w:bottom w:val="none" w:sz="0" w:space="0" w:color="auto"/>
        <w:right w:val="none" w:sz="0" w:space="0" w:color="auto"/>
      </w:divBdr>
    </w:div>
    <w:div w:id="339354220">
      <w:bodyDiv w:val="1"/>
      <w:marLeft w:val="0"/>
      <w:marRight w:val="0"/>
      <w:marTop w:val="0"/>
      <w:marBottom w:val="0"/>
      <w:divBdr>
        <w:top w:val="none" w:sz="0" w:space="0" w:color="auto"/>
        <w:left w:val="none" w:sz="0" w:space="0" w:color="auto"/>
        <w:bottom w:val="none" w:sz="0" w:space="0" w:color="auto"/>
        <w:right w:val="none" w:sz="0" w:space="0" w:color="auto"/>
      </w:divBdr>
    </w:div>
    <w:div w:id="340158958">
      <w:bodyDiv w:val="1"/>
      <w:marLeft w:val="0"/>
      <w:marRight w:val="0"/>
      <w:marTop w:val="0"/>
      <w:marBottom w:val="0"/>
      <w:divBdr>
        <w:top w:val="none" w:sz="0" w:space="0" w:color="auto"/>
        <w:left w:val="none" w:sz="0" w:space="0" w:color="auto"/>
        <w:bottom w:val="none" w:sz="0" w:space="0" w:color="auto"/>
        <w:right w:val="none" w:sz="0" w:space="0" w:color="auto"/>
      </w:divBdr>
    </w:div>
    <w:div w:id="340353035">
      <w:bodyDiv w:val="1"/>
      <w:marLeft w:val="0"/>
      <w:marRight w:val="0"/>
      <w:marTop w:val="0"/>
      <w:marBottom w:val="0"/>
      <w:divBdr>
        <w:top w:val="none" w:sz="0" w:space="0" w:color="auto"/>
        <w:left w:val="none" w:sz="0" w:space="0" w:color="auto"/>
        <w:bottom w:val="none" w:sz="0" w:space="0" w:color="auto"/>
        <w:right w:val="none" w:sz="0" w:space="0" w:color="auto"/>
      </w:divBdr>
    </w:div>
    <w:div w:id="341514035">
      <w:bodyDiv w:val="1"/>
      <w:marLeft w:val="0"/>
      <w:marRight w:val="0"/>
      <w:marTop w:val="0"/>
      <w:marBottom w:val="0"/>
      <w:divBdr>
        <w:top w:val="none" w:sz="0" w:space="0" w:color="auto"/>
        <w:left w:val="none" w:sz="0" w:space="0" w:color="auto"/>
        <w:bottom w:val="none" w:sz="0" w:space="0" w:color="auto"/>
        <w:right w:val="none" w:sz="0" w:space="0" w:color="auto"/>
      </w:divBdr>
    </w:div>
    <w:div w:id="341780615">
      <w:bodyDiv w:val="1"/>
      <w:marLeft w:val="0"/>
      <w:marRight w:val="0"/>
      <w:marTop w:val="0"/>
      <w:marBottom w:val="0"/>
      <w:divBdr>
        <w:top w:val="none" w:sz="0" w:space="0" w:color="auto"/>
        <w:left w:val="none" w:sz="0" w:space="0" w:color="auto"/>
        <w:bottom w:val="none" w:sz="0" w:space="0" w:color="auto"/>
        <w:right w:val="none" w:sz="0" w:space="0" w:color="auto"/>
      </w:divBdr>
    </w:div>
    <w:div w:id="342560542">
      <w:bodyDiv w:val="1"/>
      <w:marLeft w:val="0"/>
      <w:marRight w:val="0"/>
      <w:marTop w:val="0"/>
      <w:marBottom w:val="0"/>
      <w:divBdr>
        <w:top w:val="none" w:sz="0" w:space="0" w:color="auto"/>
        <w:left w:val="none" w:sz="0" w:space="0" w:color="auto"/>
        <w:bottom w:val="none" w:sz="0" w:space="0" w:color="auto"/>
        <w:right w:val="none" w:sz="0" w:space="0" w:color="auto"/>
      </w:divBdr>
    </w:div>
    <w:div w:id="344555217">
      <w:bodyDiv w:val="1"/>
      <w:marLeft w:val="0"/>
      <w:marRight w:val="0"/>
      <w:marTop w:val="0"/>
      <w:marBottom w:val="0"/>
      <w:divBdr>
        <w:top w:val="none" w:sz="0" w:space="0" w:color="auto"/>
        <w:left w:val="none" w:sz="0" w:space="0" w:color="auto"/>
        <w:bottom w:val="none" w:sz="0" w:space="0" w:color="auto"/>
        <w:right w:val="none" w:sz="0" w:space="0" w:color="auto"/>
      </w:divBdr>
    </w:div>
    <w:div w:id="345445046">
      <w:bodyDiv w:val="1"/>
      <w:marLeft w:val="0"/>
      <w:marRight w:val="0"/>
      <w:marTop w:val="0"/>
      <w:marBottom w:val="0"/>
      <w:divBdr>
        <w:top w:val="none" w:sz="0" w:space="0" w:color="auto"/>
        <w:left w:val="none" w:sz="0" w:space="0" w:color="auto"/>
        <w:bottom w:val="none" w:sz="0" w:space="0" w:color="auto"/>
        <w:right w:val="none" w:sz="0" w:space="0" w:color="auto"/>
      </w:divBdr>
    </w:div>
    <w:div w:id="347567784">
      <w:bodyDiv w:val="1"/>
      <w:marLeft w:val="0"/>
      <w:marRight w:val="0"/>
      <w:marTop w:val="0"/>
      <w:marBottom w:val="0"/>
      <w:divBdr>
        <w:top w:val="none" w:sz="0" w:space="0" w:color="auto"/>
        <w:left w:val="none" w:sz="0" w:space="0" w:color="auto"/>
        <w:bottom w:val="none" w:sz="0" w:space="0" w:color="auto"/>
        <w:right w:val="none" w:sz="0" w:space="0" w:color="auto"/>
      </w:divBdr>
    </w:div>
    <w:div w:id="348608262">
      <w:bodyDiv w:val="1"/>
      <w:marLeft w:val="0"/>
      <w:marRight w:val="0"/>
      <w:marTop w:val="0"/>
      <w:marBottom w:val="0"/>
      <w:divBdr>
        <w:top w:val="none" w:sz="0" w:space="0" w:color="auto"/>
        <w:left w:val="none" w:sz="0" w:space="0" w:color="auto"/>
        <w:bottom w:val="none" w:sz="0" w:space="0" w:color="auto"/>
        <w:right w:val="none" w:sz="0" w:space="0" w:color="auto"/>
      </w:divBdr>
    </w:div>
    <w:div w:id="348724743">
      <w:bodyDiv w:val="1"/>
      <w:marLeft w:val="0"/>
      <w:marRight w:val="0"/>
      <w:marTop w:val="0"/>
      <w:marBottom w:val="0"/>
      <w:divBdr>
        <w:top w:val="none" w:sz="0" w:space="0" w:color="auto"/>
        <w:left w:val="none" w:sz="0" w:space="0" w:color="auto"/>
        <w:bottom w:val="none" w:sz="0" w:space="0" w:color="auto"/>
        <w:right w:val="none" w:sz="0" w:space="0" w:color="auto"/>
      </w:divBdr>
    </w:div>
    <w:div w:id="348869182">
      <w:bodyDiv w:val="1"/>
      <w:marLeft w:val="0"/>
      <w:marRight w:val="0"/>
      <w:marTop w:val="0"/>
      <w:marBottom w:val="0"/>
      <w:divBdr>
        <w:top w:val="none" w:sz="0" w:space="0" w:color="auto"/>
        <w:left w:val="none" w:sz="0" w:space="0" w:color="auto"/>
        <w:bottom w:val="none" w:sz="0" w:space="0" w:color="auto"/>
        <w:right w:val="none" w:sz="0" w:space="0" w:color="auto"/>
      </w:divBdr>
    </w:div>
    <w:div w:id="349375519">
      <w:bodyDiv w:val="1"/>
      <w:marLeft w:val="0"/>
      <w:marRight w:val="0"/>
      <w:marTop w:val="0"/>
      <w:marBottom w:val="0"/>
      <w:divBdr>
        <w:top w:val="none" w:sz="0" w:space="0" w:color="auto"/>
        <w:left w:val="none" w:sz="0" w:space="0" w:color="auto"/>
        <w:bottom w:val="none" w:sz="0" w:space="0" w:color="auto"/>
        <w:right w:val="none" w:sz="0" w:space="0" w:color="auto"/>
      </w:divBdr>
    </w:div>
    <w:div w:id="349457677">
      <w:bodyDiv w:val="1"/>
      <w:marLeft w:val="0"/>
      <w:marRight w:val="0"/>
      <w:marTop w:val="0"/>
      <w:marBottom w:val="0"/>
      <w:divBdr>
        <w:top w:val="none" w:sz="0" w:space="0" w:color="auto"/>
        <w:left w:val="none" w:sz="0" w:space="0" w:color="auto"/>
        <w:bottom w:val="none" w:sz="0" w:space="0" w:color="auto"/>
        <w:right w:val="none" w:sz="0" w:space="0" w:color="auto"/>
      </w:divBdr>
    </w:div>
    <w:div w:id="350380231">
      <w:bodyDiv w:val="1"/>
      <w:marLeft w:val="0"/>
      <w:marRight w:val="0"/>
      <w:marTop w:val="0"/>
      <w:marBottom w:val="0"/>
      <w:divBdr>
        <w:top w:val="none" w:sz="0" w:space="0" w:color="auto"/>
        <w:left w:val="none" w:sz="0" w:space="0" w:color="auto"/>
        <w:bottom w:val="none" w:sz="0" w:space="0" w:color="auto"/>
        <w:right w:val="none" w:sz="0" w:space="0" w:color="auto"/>
      </w:divBdr>
    </w:div>
    <w:div w:id="350452654">
      <w:bodyDiv w:val="1"/>
      <w:marLeft w:val="0"/>
      <w:marRight w:val="0"/>
      <w:marTop w:val="0"/>
      <w:marBottom w:val="0"/>
      <w:divBdr>
        <w:top w:val="none" w:sz="0" w:space="0" w:color="auto"/>
        <w:left w:val="none" w:sz="0" w:space="0" w:color="auto"/>
        <w:bottom w:val="none" w:sz="0" w:space="0" w:color="auto"/>
        <w:right w:val="none" w:sz="0" w:space="0" w:color="auto"/>
      </w:divBdr>
    </w:div>
    <w:div w:id="351224386">
      <w:bodyDiv w:val="1"/>
      <w:marLeft w:val="0"/>
      <w:marRight w:val="0"/>
      <w:marTop w:val="0"/>
      <w:marBottom w:val="0"/>
      <w:divBdr>
        <w:top w:val="none" w:sz="0" w:space="0" w:color="auto"/>
        <w:left w:val="none" w:sz="0" w:space="0" w:color="auto"/>
        <w:bottom w:val="none" w:sz="0" w:space="0" w:color="auto"/>
        <w:right w:val="none" w:sz="0" w:space="0" w:color="auto"/>
      </w:divBdr>
    </w:div>
    <w:div w:id="352147337">
      <w:bodyDiv w:val="1"/>
      <w:marLeft w:val="0"/>
      <w:marRight w:val="0"/>
      <w:marTop w:val="0"/>
      <w:marBottom w:val="0"/>
      <w:divBdr>
        <w:top w:val="none" w:sz="0" w:space="0" w:color="auto"/>
        <w:left w:val="none" w:sz="0" w:space="0" w:color="auto"/>
        <w:bottom w:val="none" w:sz="0" w:space="0" w:color="auto"/>
        <w:right w:val="none" w:sz="0" w:space="0" w:color="auto"/>
      </w:divBdr>
    </w:div>
    <w:div w:id="352533176">
      <w:bodyDiv w:val="1"/>
      <w:marLeft w:val="0"/>
      <w:marRight w:val="0"/>
      <w:marTop w:val="0"/>
      <w:marBottom w:val="0"/>
      <w:divBdr>
        <w:top w:val="none" w:sz="0" w:space="0" w:color="auto"/>
        <w:left w:val="none" w:sz="0" w:space="0" w:color="auto"/>
        <w:bottom w:val="none" w:sz="0" w:space="0" w:color="auto"/>
        <w:right w:val="none" w:sz="0" w:space="0" w:color="auto"/>
      </w:divBdr>
    </w:div>
    <w:div w:id="353847506">
      <w:bodyDiv w:val="1"/>
      <w:marLeft w:val="0"/>
      <w:marRight w:val="0"/>
      <w:marTop w:val="0"/>
      <w:marBottom w:val="0"/>
      <w:divBdr>
        <w:top w:val="none" w:sz="0" w:space="0" w:color="auto"/>
        <w:left w:val="none" w:sz="0" w:space="0" w:color="auto"/>
        <w:bottom w:val="none" w:sz="0" w:space="0" w:color="auto"/>
        <w:right w:val="none" w:sz="0" w:space="0" w:color="auto"/>
      </w:divBdr>
    </w:div>
    <w:div w:id="354038773">
      <w:bodyDiv w:val="1"/>
      <w:marLeft w:val="0"/>
      <w:marRight w:val="0"/>
      <w:marTop w:val="0"/>
      <w:marBottom w:val="0"/>
      <w:divBdr>
        <w:top w:val="none" w:sz="0" w:space="0" w:color="auto"/>
        <w:left w:val="none" w:sz="0" w:space="0" w:color="auto"/>
        <w:bottom w:val="none" w:sz="0" w:space="0" w:color="auto"/>
        <w:right w:val="none" w:sz="0" w:space="0" w:color="auto"/>
      </w:divBdr>
    </w:div>
    <w:div w:id="354354524">
      <w:bodyDiv w:val="1"/>
      <w:marLeft w:val="0"/>
      <w:marRight w:val="0"/>
      <w:marTop w:val="0"/>
      <w:marBottom w:val="0"/>
      <w:divBdr>
        <w:top w:val="none" w:sz="0" w:space="0" w:color="auto"/>
        <w:left w:val="none" w:sz="0" w:space="0" w:color="auto"/>
        <w:bottom w:val="none" w:sz="0" w:space="0" w:color="auto"/>
        <w:right w:val="none" w:sz="0" w:space="0" w:color="auto"/>
      </w:divBdr>
    </w:div>
    <w:div w:id="356542743">
      <w:bodyDiv w:val="1"/>
      <w:marLeft w:val="0"/>
      <w:marRight w:val="0"/>
      <w:marTop w:val="0"/>
      <w:marBottom w:val="0"/>
      <w:divBdr>
        <w:top w:val="none" w:sz="0" w:space="0" w:color="auto"/>
        <w:left w:val="none" w:sz="0" w:space="0" w:color="auto"/>
        <w:bottom w:val="none" w:sz="0" w:space="0" w:color="auto"/>
        <w:right w:val="none" w:sz="0" w:space="0" w:color="auto"/>
      </w:divBdr>
    </w:div>
    <w:div w:id="357395165">
      <w:bodyDiv w:val="1"/>
      <w:marLeft w:val="0"/>
      <w:marRight w:val="0"/>
      <w:marTop w:val="0"/>
      <w:marBottom w:val="0"/>
      <w:divBdr>
        <w:top w:val="none" w:sz="0" w:space="0" w:color="auto"/>
        <w:left w:val="none" w:sz="0" w:space="0" w:color="auto"/>
        <w:bottom w:val="none" w:sz="0" w:space="0" w:color="auto"/>
        <w:right w:val="none" w:sz="0" w:space="0" w:color="auto"/>
      </w:divBdr>
    </w:div>
    <w:div w:id="357514167">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57778624">
      <w:bodyDiv w:val="1"/>
      <w:marLeft w:val="0"/>
      <w:marRight w:val="0"/>
      <w:marTop w:val="0"/>
      <w:marBottom w:val="0"/>
      <w:divBdr>
        <w:top w:val="none" w:sz="0" w:space="0" w:color="auto"/>
        <w:left w:val="none" w:sz="0" w:space="0" w:color="auto"/>
        <w:bottom w:val="none" w:sz="0" w:space="0" w:color="auto"/>
        <w:right w:val="none" w:sz="0" w:space="0" w:color="auto"/>
      </w:divBdr>
    </w:div>
    <w:div w:id="359745217">
      <w:bodyDiv w:val="1"/>
      <w:marLeft w:val="0"/>
      <w:marRight w:val="0"/>
      <w:marTop w:val="0"/>
      <w:marBottom w:val="0"/>
      <w:divBdr>
        <w:top w:val="none" w:sz="0" w:space="0" w:color="auto"/>
        <w:left w:val="none" w:sz="0" w:space="0" w:color="auto"/>
        <w:bottom w:val="none" w:sz="0" w:space="0" w:color="auto"/>
        <w:right w:val="none" w:sz="0" w:space="0" w:color="auto"/>
      </w:divBdr>
    </w:div>
    <w:div w:id="360279275">
      <w:bodyDiv w:val="1"/>
      <w:marLeft w:val="0"/>
      <w:marRight w:val="0"/>
      <w:marTop w:val="0"/>
      <w:marBottom w:val="0"/>
      <w:divBdr>
        <w:top w:val="none" w:sz="0" w:space="0" w:color="auto"/>
        <w:left w:val="none" w:sz="0" w:space="0" w:color="auto"/>
        <w:bottom w:val="none" w:sz="0" w:space="0" w:color="auto"/>
        <w:right w:val="none" w:sz="0" w:space="0" w:color="auto"/>
      </w:divBdr>
    </w:div>
    <w:div w:id="361512423">
      <w:bodyDiv w:val="1"/>
      <w:marLeft w:val="0"/>
      <w:marRight w:val="0"/>
      <w:marTop w:val="0"/>
      <w:marBottom w:val="0"/>
      <w:divBdr>
        <w:top w:val="none" w:sz="0" w:space="0" w:color="auto"/>
        <w:left w:val="none" w:sz="0" w:space="0" w:color="auto"/>
        <w:bottom w:val="none" w:sz="0" w:space="0" w:color="auto"/>
        <w:right w:val="none" w:sz="0" w:space="0" w:color="auto"/>
      </w:divBdr>
    </w:div>
    <w:div w:id="362172564">
      <w:bodyDiv w:val="1"/>
      <w:marLeft w:val="0"/>
      <w:marRight w:val="0"/>
      <w:marTop w:val="0"/>
      <w:marBottom w:val="0"/>
      <w:divBdr>
        <w:top w:val="none" w:sz="0" w:space="0" w:color="auto"/>
        <w:left w:val="none" w:sz="0" w:space="0" w:color="auto"/>
        <w:bottom w:val="none" w:sz="0" w:space="0" w:color="auto"/>
        <w:right w:val="none" w:sz="0" w:space="0" w:color="auto"/>
      </w:divBdr>
    </w:div>
    <w:div w:id="362676772">
      <w:bodyDiv w:val="1"/>
      <w:marLeft w:val="0"/>
      <w:marRight w:val="0"/>
      <w:marTop w:val="0"/>
      <w:marBottom w:val="0"/>
      <w:divBdr>
        <w:top w:val="none" w:sz="0" w:space="0" w:color="auto"/>
        <w:left w:val="none" w:sz="0" w:space="0" w:color="auto"/>
        <w:bottom w:val="none" w:sz="0" w:space="0" w:color="auto"/>
        <w:right w:val="none" w:sz="0" w:space="0" w:color="auto"/>
      </w:divBdr>
    </w:div>
    <w:div w:id="363216057">
      <w:bodyDiv w:val="1"/>
      <w:marLeft w:val="0"/>
      <w:marRight w:val="0"/>
      <w:marTop w:val="0"/>
      <w:marBottom w:val="0"/>
      <w:divBdr>
        <w:top w:val="none" w:sz="0" w:space="0" w:color="auto"/>
        <w:left w:val="none" w:sz="0" w:space="0" w:color="auto"/>
        <w:bottom w:val="none" w:sz="0" w:space="0" w:color="auto"/>
        <w:right w:val="none" w:sz="0" w:space="0" w:color="auto"/>
      </w:divBdr>
    </w:div>
    <w:div w:id="363992438">
      <w:bodyDiv w:val="1"/>
      <w:marLeft w:val="0"/>
      <w:marRight w:val="0"/>
      <w:marTop w:val="0"/>
      <w:marBottom w:val="0"/>
      <w:divBdr>
        <w:top w:val="none" w:sz="0" w:space="0" w:color="auto"/>
        <w:left w:val="none" w:sz="0" w:space="0" w:color="auto"/>
        <w:bottom w:val="none" w:sz="0" w:space="0" w:color="auto"/>
        <w:right w:val="none" w:sz="0" w:space="0" w:color="auto"/>
      </w:divBdr>
    </w:div>
    <w:div w:id="367723192">
      <w:bodyDiv w:val="1"/>
      <w:marLeft w:val="0"/>
      <w:marRight w:val="0"/>
      <w:marTop w:val="0"/>
      <w:marBottom w:val="0"/>
      <w:divBdr>
        <w:top w:val="none" w:sz="0" w:space="0" w:color="auto"/>
        <w:left w:val="none" w:sz="0" w:space="0" w:color="auto"/>
        <w:bottom w:val="none" w:sz="0" w:space="0" w:color="auto"/>
        <w:right w:val="none" w:sz="0" w:space="0" w:color="auto"/>
      </w:divBdr>
    </w:div>
    <w:div w:id="369690721">
      <w:bodyDiv w:val="1"/>
      <w:marLeft w:val="0"/>
      <w:marRight w:val="0"/>
      <w:marTop w:val="0"/>
      <w:marBottom w:val="0"/>
      <w:divBdr>
        <w:top w:val="none" w:sz="0" w:space="0" w:color="auto"/>
        <w:left w:val="none" w:sz="0" w:space="0" w:color="auto"/>
        <w:bottom w:val="none" w:sz="0" w:space="0" w:color="auto"/>
        <w:right w:val="none" w:sz="0" w:space="0" w:color="auto"/>
      </w:divBdr>
    </w:div>
    <w:div w:id="370155731">
      <w:bodyDiv w:val="1"/>
      <w:marLeft w:val="0"/>
      <w:marRight w:val="0"/>
      <w:marTop w:val="0"/>
      <w:marBottom w:val="0"/>
      <w:divBdr>
        <w:top w:val="none" w:sz="0" w:space="0" w:color="auto"/>
        <w:left w:val="none" w:sz="0" w:space="0" w:color="auto"/>
        <w:bottom w:val="none" w:sz="0" w:space="0" w:color="auto"/>
        <w:right w:val="none" w:sz="0" w:space="0" w:color="auto"/>
      </w:divBdr>
    </w:div>
    <w:div w:id="370612453">
      <w:bodyDiv w:val="1"/>
      <w:marLeft w:val="0"/>
      <w:marRight w:val="0"/>
      <w:marTop w:val="0"/>
      <w:marBottom w:val="0"/>
      <w:divBdr>
        <w:top w:val="none" w:sz="0" w:space="0" w:color="auto"/>
        <w:left w:val="none" w:sz="0" w:space="0" w:color="auto"/>
        <w:bottom w:val="none" w:sz="0" w:space="0" w:color="auto"/>
        <w:right w:val="none" w:sz="0" w:space="0" w:color="auto"/>
      </w:divBdr>
    </w:div>
    <w:div w:id="371424958">
      <w:bodyDiv w:val="1"/>
      <w:marLeft w:val="0"/>
      <w:marRight w:val="0"/>
      <w:marTop w:val="0"/>
      <w:marBottom w:val="0"/>
      <w:divBdr>
        <w:top w:val="none" w:sz="0" w:space="0" w:color="auto"/>
        <w:left w:val="none" w:sz="0" w:space="0" w:color="auto"/>
        <w:bottom w:val="none" w:sz="0" w:space="0" w:color="auto"/>
        <w:right w:val="none" w:sz="0" w:space="0" w:color="auto"/>
      </w:divBdr>
    </w:div>
    <w:div w:id="372117029">
      <w:bodyDiv w:val="1"/>
      <w:marLeft w:val="0"/>
      <w:marRight w:val="0"/>
      <w:marTop w:val="0"/>
      <w:marBottom w:val="0"/>
      <w:divBdr>
        <w:top w:val="none" w:sz="0" w:space="0" w:color="auto"/>
        <w:left w:val="none" w:sz="0" w:space="0" w:color="auto"/>
        <w:bottom w:val="none" w:sz="0" w:space="0" w:color="auto"/>
        <w:right w:val="none" w:sz="0" w:space="0" w:color="auto"/>
      </w:divBdr>
    </w:div>
    <w:div w:id="372267466">
      <w:bodyDiv w:val="1"/>
      <w:marLeft w:val="0"/>
      <w:marRight w:val="0"/>
      <w:marTop w:val="0"/>
      <w:marBottom w:val="0"/>
      <w:divBdr>
        <w:top w:val="none" w:sz="0" w:space="0" w:color="auto"/>
        <w:left w:val="none" w:sz="0" w:space="0" w:color="auto"/>
        <w:bottom w:val="none" w:sz="0" w:space="0" w:color="auto"/>
        <w:right w:val="none" w:sz="0" w:space="0" w:color="auto"/>
      </w:divBdr>
    </w:div>
    <w:div w:id="372467425">
      <w:bodyDiv w:val="1"/>
      <w:marLeft w:val="0"/>
      <w:marRight w:val="0"/>
      <w:marTop w:val="0"/>
      <w:marBottom w:val="0"/>
      <w:divBdr>
        <w:top w:val="none" w:sz="0" w:space="0" w:color="auto"/>
        <w:left w:val="none" w:sz="0" w:space="0" w:color="auto"/>
        <w:bottom w:val="none" w:sz="0" w:space="0" w:color="auto"/>
        <w:right w:val="none" w:sz="0" w:space="0" w:color="auto"/>
      </w:divBdr>
    </w:div>
    <w:div w:id="374625125">
      <w:bodyDiv w:val="1"/>
      <w:marLeft w:val="0"/>
      <w:marRight w:val="0"/>
      <w:marTop w:val="0"/>
      <w:marBottom w:val="0"/>
      <w:divBdr>
        <w:top w:val="none" w:sz="0" w:space="0" w:color="auto"/>
        <w:left w:val="none" w:sz="0" w:space="0" w:color="auto"/>
        <w:bottom w:val="none" w:sz="0" w:space="0" w:color="auto"/>
        <w:right w:val="none" w:sz="0" w:space="0" w:color="auto"/>
      </w:divBdr>
    </w:div>
    <w:div w:id="375470912">
      <w:bodyDiv w:val="1"/>
      <w:marLeft w:val="0"/>
      <w:marRight w:val="0"/>
      <w:marTop w:val="0"/>
      <w:marBottom w:val="0"/>
      <w:divBdr>
        <w:top w:val="none" w:sz="0" w:space="0" w:color="auto"/>
        <w:left w:val="none" w:sz="0" w:space="0" w:color="auto"/>
        <w:bottom w:val="none" w:sz="0" w:space="0" w:color="auto"/>
        <w:right w:val="none" w:sz="0" w:space="0" w:color="auto"/>
      </w:divBdr>
    </w:div>
    <w:div w:id="376245812">
      <w:bodyDiv w:val="1"/>
      <w:marLeft w:val="0"/>
      <w:marRight w:val="0"/>
      <w:marTop w:val="0"/>
      <w:marBottom w:val="0"/>
      <w:divBdr>
        <w:top w:val="none" w:sz="0" w:space="0" w:color="auto"/>
        <w:left w:val="none" w:sz="0" w:space="0" w:color="auto"/>
        <w:bottom w:val="none" w:sz="0" w:space="0" w:color="auto"/>
        <w:right w:val="none" w:sz="0" w:space="0" w:color="auto"/>
      </w:divBdr>
    </w:div>
    <w:div w:id="377096693">
      <w:bodyDiv w:val="1"/>
      <w:marLeft w:val="0"/>
      <w:marRight w:val="0"/>
      <w:marTop w:val="0"/>
      <w:marBottom w:val="0"/>
      <w:divBdr>
        <w:top w:val="none" w:sz="0" w:space="0" w:color="auto"/>
        <w:left w:val="none" w:sz="0" w:space="0" w:color="auto"/>
        <w:bottom w:val="none" w:sz="0" w:space="0" w:color="auto"/>
        <w:right w:val="none" w:sz="0" w:space="0" w:color="auto"/>
      </w:divBdr>
    </w:div>
    <w:div w:id="377749934">
      <w:bodyDiv w:val="1"/>
      <w:marLeft w:val="0"/>
      <w:marRight w:val="0"/>
      <w:marTop w:val="0"/>
      <w:marBottom w:val="0"/>
      <w:divBdr>
        <w:top w:val="none" w:sz="0" w:space="0" w:color="auto"/>
        <w:left w:val="none" w:sz="0" w:space="0" w:color="auto"/>
        <w:bottom w:val="none" w:sz="0" w:space="0" w:color="auto"/>
        <w:right w:val="none" w:sz="0" w:space="0" w:color="auto"/>
      </w:divBdr>
    </w:div>
    <w:div w:id="378433656">
      <w:bodyDiv w:val="1"/>
      <w:marLeft w:val="0"/>
      <w:marRight w:val="0"/>
      <w:marTop w:val="0"/>
      <w:marBottom w:val="0"/>
      <w:divBdr>
        <w:top w:val="none" w:sz="0" w:space="0" w:color="auto"/>
        <w:left w:val="none" w:sz="0" w:space="0" w:color="auto"/>
        <w:bottom w:val="none" w:sz="0" w:space="0" w:color="auto"/>
        <w:right w:val="none" w:sz="0" w:space="0" w:color="auto"/>
      </w:divBdr>
    </w:div>
    <w:div w:id="378669249">
      <w:bodyDiv w:val="1"/>
      <w:marLeft w:val="0"/>
      <w:marRight w:val="0"/>
      <w:marTop w:val="0"/>
      <w:marBottom w:val="0"/>
      <w:divBdr>
        <w:top w:val="none" w:sz="0" w:space="0" w:color="auto"/>
        <w:left w:val="none" w:sz="0" w:space="0" w:color="auto"/>
        <w:bottom w:val="none" w:sz="0" w:space="0" w:color="auto"/>
        <w:right w:val="none" w:sz="0" w:space="0" w:color="auto"/>
      </w:divBdr>
    </w:div>
    <w:div w:id="378824102">
      <w:bodyDiv w:val="1"/>
      <w:marLeft w:val="0"/>
      <w:marRight w:val="0"/>
      <w:marTop w:val="0"/>
      <w:marBottom w:val="0"/>
      <w:divBdr>
        <w:top w:val="none" w:sz="0" w:space="0" w:color="auto"/>
        <w:left w:val="none" w:sz="0" w:space="0" w:color="auto"/>
        <w:bottom w:val="none" w:sz="0" w:space="0" w:color="auto"/>
        <w:right w:val="none" w:sz="0" w:space="0" w:color="auto"/>
      </w:divBdr>
    </w:div>
    <w:div w:id="379403900">
      <w:bodyDiv w:val="1"/>
      <w:marLeft w:val="0"/>
      <w:marRight w:val="0"/>
      <w:marTop w:val="0"/>
      <w:marBottom w:val="0"/>
      <w:divBdr>
        <w:top w:val="none" w:sz="0" w:space="0" w:color="auto"/>
        <w:left w:val="none" w:sz="0" w:space="0" w:color="auto"/>
        <w:bottom w:val="none" w:sz="0" w:space="0" w:color="auto"/>
        <w:right w:val="none" w:sz="0" w:space="0" w:color="auto"/>
      </w:divBdr>
    </w:div>
    <w:div w:id="382095451">
      <w:bodyDiv w:val="1"/>
      <w:marLeft w:val="0"/>
      <w:marRight w:val="0"/>
      <w:marTop w:val="0"/>
      <w:marBottom w:val="0"/>
      <w:divBdr>
        <w:top w:val="none" w:sz="0" w:space="0" w:color="auto"/>
        <w:left w:val="none" w:sz="0" w:space="0" w:color="auto"/>
        <w:bottom w:val="none" w:sz="0" w:space="0" w:color="auto"/>
        <w:right w:val="none" w:sz="0" w:space="0" w:color="auto"/>
      </w:divBdr>
    </w:div>
    <w:div w:id="382801693">
      <w:bodyDiv w:val="1"/>
      <w:marLeft w:val="0"/>
      <w:marRight w:val="0"/>
      <w:marTop w:val="0"/>
      <w:marBottom w:val="0"/>
      <w:divBdr>
        <w:top w:val="none" w:sz="0" w:space="0" w:color="auto"/>
        <w:left w:val="none" w:sz="0" w:space="0" w:color="auto"/>
        <w:bottom w:val="none" w:sz="0" w:space="0" w:color="auto"/>
        <w:right w:val="none" w:sz="0" w:space="0" w:color="auto"/>
      </w:divBdr>
    </w:div>
    <w:div w:id="384257283">
      <w:bodyDiv w:val="1"/>
      <w:marLeft w:val="0"/>
      <w:marRight w:val="0"/>
      <w:marTop w:val="0"/>
      <w:marBottom w:val="0"/>
      <w:divBdr>
        <w:top w:val="none" w:sz="0" w:space="0" w:color="auto"/>
        <w:left w:val="none" w:sz="0" w:space="0" w:color="auto"/>
        <w:bottom w:val="none" w:sz="0" w:space="0" w:color="auto"/>
        <w:right w:val="none" w:sz="0" w:space="0" w:color="auto"/>
      </w:divBdr>
    </w:div>
    <w:div w:id="385107930">
      <w:bodyDiv w:val="1"/>
      <w:marLeft w:val="0"/>
      <w:marRight w:val="0"/>
      <w:marTop w:val="0"/>
      <w:marBottom w:val="0"/>
      <w:divBdr>
        <w:top w:val="none" w:sz="0" w:space="0" w:color="auto"/>
        <w:left w:val="none" w:sz="0" w:space="0" w:color="auto"/>
        <w:bottom w:val="none" w:sz="0" w:space="0" w:color="auto"/>
        <w:right w:val="none" w:sz="0" w:space="0" w:color="auto"/>
      </w:divBdr>
    </w:div>
    <w:div w:id="385379515">
      <w:bodyDiv w:val="1"/>
      <w:marLeft w:val="0"/>
      <w:marRight w:val="0"/>
      <w:marTop w:val="0"/>
      <w:marBottom w:val="0"/>
      <w:divBdr>
        <w:top w:val="none" w:sz="0" w:space="0" w:color="auto"/>
        <w:left w:val="none" w:sz="0" w:space="0" w:color="auto"/>
        <w:bottom w:val="none" w:sz="0" w:space="0" w:color="auto"/>
        <w:right w:val="none" w:sz="0" w:space="0" w:color="auto"/>
      </w:divBdr>
    </w:div>
    <w:div w:id="385684432">
      <w:bodyDiv w:val="1"/>
      <w:marLeft w:val="0"/>
      <w:marRight w:val="0"/>
      <w:marTop w:val="0"/>
      <w:marBottom w:val="0"/>
      <w:divBdr>
        <w:top w:val="none" w:sz="0" w:space="0" w:color="auto"/>
        <w:left w:val="none" w:sz="0" w:space="0" w:color="auto"/>
        <w:bottom w:val="none" w:sz="0" w:space="0" w:color="auto"/>
        <w:right w:val="none" w:sz="0" w:space="0" w:color="auto"/>
      </w:divBdr>
    </w:div>
    <w:div w:id="386416423">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8385055">
      <w:bodyDiv w:val="1"/>
      <w:marLeft w:val="0"/>
      <w:marRight w:val="0"/>
      <w:marTop w:val="0"/>
      <w:marBottom w:val="0"/>
      <w:divBdr>
        <w:top w:val="none" w:sz="0" w:space="0" w:color="auto"/>
        <w:left w:val="none" w:sz="0" w:space="0" w:color="auto"/>
        <w:bottom w:val="none" w:sz="0" w:space="0" w:color="auto"/>
        <w:right w:val="none" w:sz="0" w:space="0" w:color="auto"/>
      </w:divBdr>
    </w:div>
    <w:div w:id="389036136">
      <w:bodyDiv w:val="1"/>
      <w:marLeft w:val="0"/>
      <w:marRight w:val="0"/>
      <w:marTop w:val="0"/>
      <w:marBottom w:val="0"/>
      <w:divBdr>
        <w:top w:val="none" w:sz="0" w:space="0" w:color="auto"/>
        <w:left w:val="none" w:sz="0" w:space="0" w:color="auto"/>
        <w:bottom w:val="none" w:sz="0" w:space="0" w:color="auto"/>
        <w:right w:val="none" w:sz="0" w:space="0" w:color="auto"/>
      </w:divBdr>
    </w:div>
    <w:div w:id="389547458">
      <w:bodyDiv w:val="1"/>
      <w:marLeft w:val="0"/>
      <w:marRight w:val="0"/>
      <w:marTop w:val="0"/>
      <w:marBottom w:val="0"/>
      <w:divBdr>
        <w:top w:val="none" w:sz="0" w:space="0" w:color="auto"/>
        <w:left w:val="none" w:sz="0" w:space="0" w:color="auto"/>
        <w:bottom w:val="none" w:sz="0" w:space="0" w:color="auto"/>
        <w:right w:val="none" w:sz="0" w:space="0" w:color="auto"/>
      </w:divBdr>
    </w:div>
    <w:div w:id="389885904">
      <w:bodyDiv w:val="1"/>
      <w:marLeft w:val="0"/>
      <w:marRight w:val="0"/>
      <w:marTop w:val="0"/>
      <w:marBottom w:val="0"/>
      <w:divBdr>
        <w:top w:val="none" w:sz="0" w:space="0" w:color="auto"/>
        <w:left w:val="none" w:sz="0" w:space="0" w:color="auto"/>
        <w:bottom w:val="none" w:sz="0" w:space="0" w:color="auto"/>
        <w:right w:val="none" w:sz="0" w:space="0" w:color="auto"/>
      </w:divBdr>
    </w:div>
    <w:div w:id="396511460">
      <w:bodyDiv w:val="1"/>
      <w:marLeft w:val="0"/>
      <w:marRight w:val="0"/>
      <w:marTop w:val="0"/>
      <w:marBottom w:val="0"/>
      <w:divBdr>
        <w:top w:val="none" w:sz="0" w:space="0" w:color="auto"/>
        <w:left w:val="none" w:sz="0" w:space="0" w:color="auto"/>
        <w:bottom w:val="none" w:sz="0" w:space="0" w:color="auto"/>
        <w:right w:val="none" w:sz="0" w:space="0" w:color="auto"/>
      </w:divBdr>
    </w:div>
    <w:div w:id="396705762">
      <w:bodyDiv w:val="1"/>
      <w:marLeft w:val="0"/>
      <w:marRight w:val="0"/>
      <w:marTop w:val="0"/>
      <w:marBottom w:val="0"/>
      <w:divBdr>
        <w:top w:val="none" w:sz="0" w:space="0" w:color="auto"/>
        <w:left w:val="none" w:sz="0" w:space="0" w:color="auto"/>
        <w:bottom w:val="none" w:sz="0" w:space="0" w:color="auto"/>
        <w:right w:val="none" w:sz="0" w:space="0" w:color="auto"/>
      </w:divBdr>
    </w:div>
    <w:div w:id="398093528">
      <w:bodyDiv w:val="1"/>
      <w:marLeft w:val="0"/>
      <w:marRight w:val="0"/>
      <w:marTop w:val="0"/>
      <w:marBottom w:val="0"/>
      <w:divBdr>
        <w:top w:val="none" w:sz="0" w:space="0" w:color="auto"/>
        <w:left w:val="none" w:sz="0" w:space="0" w:color="auto"/>
        <w:bottom w:val="none" w:sz="0" w:space="0" w:color="auto"/>
        <w:right w:val="none" w:sz="0" w:space="0" w:color="auto"/>
      </w:divBdr>
    </w:div>
    <w:div w:id="402335628">
      <w:bodyDiv w:val="1"/>
      <w:marLeft w:val="0"/>
      <w:marRight w:val="0"/>
      <w:marTop w:val="0"/>
      <w:marBottom w:val="0"/>
      <w:divBdr>
        <w:top w:val="none" w:sz="0" w:space="0" w:color="auto"/>
        <w:left w:val="none" w:sz="0" w:space="0" w:color="auto"/>
        <w:bottom w:val="none" w:sz="0" w:space="0" w:color="auto"/>
        <w:right w:val="none" w:sz="0" w:space="0" w:color="auto"/>
      </w:divBdr>
    </w:div>
    <w:div w:id="402489328">
      <w:bodyDiv w:val="1"/>
      <w:marLeft w:val="0"/>
      <w:marRight w:val="0"/>
      <w:marTop w:val="0"/>
      <w:marBottom w:val="0"/>
      <w:divBdr>
        <w:top w:val="none" w:sz="0" w:space="0" w:color="auto"/>
        <w:left w:val="none" w:sz="0" w:space="0" w:color="auto"/>
        <w:bottom w:val="none" w:sz="0" w:space="0" w:color="auto"/>
        <w:right w:val="none" w:sz="0" w:space="0" w:color="auto"/>
      </w:divBdr>
    </w:div>
    <w:div w:id="403912856">
      <w:bodyDiv w:val="1"/>
      <w:marLeft w:val="0"/>
      <w:marRight w:val="0"/>
      <w:marTop w:val="0"/>
      <w:marBottom w:val="0"/>
      <w:divBdr>
        <w:top w:val="none" w:sz="0" w:space="0" w:color="auto"/>
        <w:left w:val="none" w:sz="0" w:space="0" w:color="auto"/>
        <w:bottom w:val="none" w:sz="0" w:space="0" w:color="auto"/>
        <w:right w:val="none" w:sz="0" w:space="0" w:color="auto"/>
      </w:divBdr>
    </w:div>
    <w:div w:id="406004486">
      <w:bodyDiv w:val="1"/>
      <w:marLeft w:val="0"/>
      <w:marRight w:val="0"/>
      <w:marTop w:val="0"/>
      <w:marBottom w:val="0"/>
      <w:divBdr>
        <w:top w:val="none" w:sz="0" w:space="0" w:color="auto"/>
        <w:left w:val="none" w:sz="0" w:space="0" w:color="auto"/>
        <w:bottom w:val="none" w:sz="0" w:space="0" w:color="auto"/>
        <w:right w:val="none" w:sz="0" w:space="0" w:color="auto"/>
      </w:divBdr>
    </w:div>
    <w:div w:id="406342473">
      <w:bodyDiv w:val="1"/>
      <w:marLeft w:val="0"/>
      <w:marRight w:val="0"/>
      <w:marTop w:val="0"/>
      <w:marBottom w:val="0"/>
      <w:divBdr>
        <w:top w:val="none" w:sz="0" w:space="0" w:color="auto"/>
        <w:left w:val="none" w:sz="0" w:space="0" w:color="auto"/>
        <w:bottom w:val="none" w:sz="0" w:space="0" w:color="auto"/>
        <w:right w:val="none" w:sz="0" w:space="0" w:color="auto"/>
      </w:divBdr>
    </w:div>
    <w:div w:id="406466132">
      <w:bodyDiv w:val="1"/>
      <w:marLeft w:val="0"/>
      <w:marRight w:val="0"/>
      <w:marTop w:val="0"/>
      <w:marBottom w:val="0"/>
      <w:divBdr>
        <w:top w:val="none" w:sz="0" w:space="0" w:color="auto"/>
        <w:left w:val="none" w:sz="0" w:space="0" w:color="auto"/>
        <w:bottom w:val="none" w:sz="0" w:space="0" w:color="auto"/>
        <w:right w:val="none" w:sz="0" w:space="0" w:color="auto"/>
      </w:divBdr>
    </w:div>
    <w:div w:id="408574799">
      <w:bodyDiv w:val="1"/>
      <w:marLeft w:val="0"/>
      <w:marRight w:val="0"/>
      <w:marTop w:val="0"/>
      <w:marBottom w:val="0"/>
      <w:divBdr>
        <w:top w:val="none" w:sz="0" w:space="0" w:color="auto"/>
        <w:left w:val="none" w:sz="0" w:space="0" w:color="auto"/>
        <w:bottom w:val="none" w:sz="0" w:space="0" w:color="auto"/>
        <w:right w:val="none" w:sz="0" w:space="0" w:color="auto"/>
      </w:divBdr>
    </w:div>
    <w:div w:id="409280325">
      <w:bodyDiv w:val="1"/>
      <w:marLeft w:val="0"/>
      <w:marRight w:val="0"/>
      <w:marTop w:val="0"/>
      <w:marBottom w:val="0"/>
      <w:divBdr>
        <w:top w:val="none" w:sz="0" w:space="0" w:color="auto"/>
        <w:left w:val="none" w:sz="0" w:space="0" w:color="auto"/>
        <w:bottom w:val="none" w:sz="0" w:space="0" w:color="auto"/>
        <w:right w:val="none" w:sz="0" w:space="0" w:color="auto"/>
      </w:divBdr>
    </w:div>
    <w:div w:id="409624259">
      <w:bodyDiv w:val="1"/>
      <w:marLeft w:val="0"/>
      <w:marRight w:val="0"/>
      <w:marTop w:val="0"/>
      <w:marBottom w:val="0"/>
      <w:divBdr>
        <w:top w:val="none" w:sz="0" w:space="0" w:color="auto"/>
        <w:left w:val="none" w:sz="0" w:space="0" w:color="auto"/>
        <w:bottom w:val="none" w:sz="0" w:space="0" w:color="auto"/>
        <w:right w:val="none" w:sz="0" w:space="0" w:color="auto"/>
      </w:divBdr>
    </w:div>
    <w:div w:id="410397819">
      <w:bodyDiv w:val="1"/>
      <w:marLeft w:val="0"/>
      <w:marRight w:val="0"/>
      <w:marTop w:val="0"/>
      <w:marBottom w:val="0"/>
      <w:divBdr>
        <w:top w:val="none" w:sz="0" w:space="0" w:color="auto"/>
        <w:left w:val="none" w:sz="0" w:space="0" w:color="auto"/>
        <w:bottom w:val="none" w:sz="0" w:space="0" w:color="auto"/>
        <w:right w:val="none" w:sz="0" w:space="0" w:color="auto"/>
      </w:divBdr>
    </w:div>
    <w:div w:id="411465967">
      <w:bodyDiv w:val="1"/>
      <w:marLeft w:val="0"/>
      <w:marRight w:val="0"/>
      <w:marTop w:val="0"/>
      <w:marBottom w:val="0"/>
      <w:divBdr>
        <w:top w:val="none" w:sz="0" w:space="0" w:color="auto"/>
        <w:left w:val="none" w:sz="0" w:space="0" w:color="auto"/>
        <w:bottom w:val="none" w:sz="0" w:space="0" w:color="auto"/>
        <w:right w:val="none" w:sz="0" w:space="0" w:color="auto"/>
      </w:divBdr>
    </w:div>
    <w:div w:id="411701581">
      <w:bodyDiv w:val="1"/>
      <w:marLeft w:val="0"/>
      <w:marRight w:val="0"/>
      <w:marTop w:val="0"/>
      <w:marBottom w:val="0"/>
      <w:divBdr>
        <w:top w:val="none" w:sz="0" w:space="0" w:color="auto"/>
        <w:left w:val="none" w:sz="0" w:space="0" w:color="auto"/>
        <w:bottom w:val="none" w:sz="0" w:space="0" w:color="auto"/>
        <w:right w:val="none" w:sz="0" w:space="0" w:color="auto"/>
      </w:divBdr>
    </w:div>
    <w:div w:id="412167447">
      <w:bodyDiv w:val="1"/>
      <w:marLeft w:val="0"/>
      <w:marRight w:val="0"/>
      <w:marTop w:val="0"/>
      <w:marBottom w:val="0"/>
      <w:divBdr>
        <w:top w:val="none" w:sz="0" w:space="0" w:color="auto"/>
        <w:left w:val="none" w:sz="0" w:space="0" w:color="auto"/>
        <w:bottom w:val="none" w:sz="0" w:space="0" w:color="auto"/>
        <w:right w:val="none" w:sz="0" w:space="0" w:color="auto"/>
      </w:divBdr>
    </w:div>
    <w:div w:id="413749201">
      <w:bodyDiv w:val="1"/>
      <w:marLeft w:val="0"/>
      <w:marRight w:val="0"/>
      <w:marTop w:val="0"/>
      <w:marBottom w:val="0"/>
      <w:divBdr>
        <w:top w:val="none" w:sz="0" w:space="0" w:color="auto"/>
        <w:left w:val="none" w:sz="0" w:space="0" w:color="auto"/>
        <w:bottom w:val="none" w:sz="0" w:space="0" w:color="auto"/>
        <w:right w:val="none" w:sz="0" w:space="0" w:color="auto"/>
      </w:divBdr>
    </w:div>
    <w:div w:id="416177436">
      <w:bodyDiv w:val="1"/>
      <w:marLeft w:val="0"/>
      <w:marRight w:val="0"/>
      <w:marTop w:val="0"/>
      <w:marBottom w:val="0"/>
      <w:divBdr>
        <w:top w:val="none" w:sz="0" w:space="0" w:color="auto"/>
        <w:left w:val="none" w:sz="0" w:space="0" w:color="auto"/>
        <w:bottom w:val="none" w:sz="0" w:space="0" w:color="auto"/>
        <w:right w:val="none" w:sz="0" w:space="0" w:color="auto"/>
      </w:divBdr>
    </w:div>
    <w:div w:id="418138317">
      <w:bodyDiv w:val="1"/>
      <w:marLeft w:val="0"/>
      <w:marRight w:val="0"/>
      <w:marTop w:val="0"/>
      <w:marBottom w:val="0"/>
      <w:divBdr>
        <w:top w:val="none" w:sz="0" w:space="0" w:color="auto"/>
        <w:left w:val="none" w:sz="0" w:space="0" w:color="auto"/>
        <w:bottom w:val="none" w:sz="0" w:space="0" w:color="auto"/>
        <w:right w:val="none" w:sz="0" w:space="0" w:color="auto"/>
      </w:divBdr>
    </w:div>
    <w:div w:id="418720411">
      <w:bodyDiv w:val="1"/>
      <w:marLeft w:val="0"/>
      <w:marRight w:val="0"/>
      <w:marTop w:val="0"/>
      <w:marBottom w:val="0"/>
      <w:divBdr>
        <w:top w:val="none" w:sz="0" w:space="0" w:color="auto"/>
        <w:left w:val="none" w:sz="0" w:space="0" w:color="auto"/>
        <w:bottom w:val="none" w:sz="0" w:space="0" w:color="auto"/>
        <w:right w:val="none" w:sz="0" w:space="0" w:color="auto"/>
      </w:divBdr>
    </w:div>
    <w:div w:id="419302567">
      <w:bodyDiv w:val="1"/>
      <w:marLeft w:val="0"/>
      <w:marRight w:val="0"/>
      <w:marTop w:val="0"/>
      <w:marBottom w:val="0"/>
      <w:divBdr>
        <w:top w:val="none" w:sz="0" w:space="0" w:color="auto"/>
        <w:left w:val="none" w:sz="0" w:space="0" w:color="auto"/>
        <w:bottom w:val="none" w:sz="0" w:space="0" w:color="auto"/>
        <w:right w:val="none" w:sz="0" w:space="0" w:color="auto"/>
      </w:divBdr>
    </w:div>
    <w:div w:id="421071110">
      <w:bodyDiv w:val="1"/>
      <w:marLeft w:val="0"/>
      <w:marRight w:val="0"/>
      <w:marTop w:val="0"/>
      <w:marBottom w:val="0"/>
      <w:divBdr>
        <w:top w:val="none" w:sz="0" w:space="0" w:color="auto"/>
        <w:left w:val="none" w:sz="0" w:space="0" w:color="auto"/>
        <w:bottom w:val="none" w:sz="0" w:space="0" w:color="auto"/>
        <w:right w:val="none" w:sz="0" w:space="0" w:color="auto"/>
      </w:divBdr>
    </w:div>
    <w:div w:id="423232427">
      <w:bodyDiv w:val="1"/>
      <w:marLeft w:val="0"/>
      <w:marRight w:val="0"/>
      <w:marTop w:val="0"/>
      <w:marBottom w:val="0"/>
      <w:divBdr>
        <w:top w:val="none" w:sz="0" w:space="0" w:color="auto"/>
        <w:left w:val="none" w:sz="0" w:space="0" w:color="auto"/>
        <w:bottom w:val="none" w:sz="0" w:space="0" w:color="auto"/>
        <w:right w:val="none" w:sz="0" w:space="0" w:color="auto"/>
      </w:divBdr>
    </w:div>
    <w:div w:id="423382134">
      <w:bodyDiv w:val="1"/>
      <w:marLeft w:val="0"/>
      <w:marRight w:val="0"/>
      <w:marTop w:val="0"/>
      <w:marBottom w:val="0"/>
      <w:divBdr>
        <w:top w:val="none" w:sz="0" w:space="0" w:color="auto"/>
        <w:left w:val="none" w:sz="0" w:space="0" w:color="auto"/>
        <w:bottom w:val="none" w:sz="0" w:space="0" w:color="auto"/>
        <w:right w:val="none" w:sz="0" w:space="0" w:color="auto"/>
      </w:divBdr>
    </w:div>
    <w:div w:id="424500015">
      <w:bodyDiv w:val="1"/>
      <w:marLeft w:val="0"/>
      <w:marRight w:val="0"/>
      <w:marTop w:val="0"/>
      <w:marBottom w:val="0"/>
      <w:divBdr>
        <w:top w:val="none" w:sz="0" w:space="0" w:color="auto"/>
        <w:left w:val="none" w:sz="0" w:space="0" w:color="auto"/>
        <w:bottom w:val="none" w:sz="0" w:space="0" w:color="auto"/>
        <w:right w:val="none" w:sz="0" w:space="0" w:color="auto"/>
      </w:divBdr>
    </w:div>
    <w:div w:id="426316525">
      <w:bodyDiv w:val="1"/>
      <w:marLeft w:val="0"/>
      <w:marRight w:val="0"/>
      <w:marTop w:val="0"/>
      <w:marBottom w:val="0"/>
      <w:divBdr>
        <w:top w:val="none" w:sz="0" w:space="0" w:color="auto"/>
        <w:left w:val="none" w:sz="0" w:space="0" w:color="auto"/>
        <w:bottom w:val="none" w:sz="0" w:space="0" w:color="auto"/>
        <w:right w:val="none" w:sz="0" w:space="0" w:color="auto"/>
      </w:divBdr>
    </w:div>
    <w:div w:id="428624264">
      <w:bodyDiv w:val="1"/>
      <w:marLeft w:val="0"/>
      <w:marRight w:val="0"/>
      <w:marTop w:val="0"/>
      <w:marBottom w:val="0"/>
      <w:divBdr>
        <w:top w:val="none" w:sz="0" w:space="0" w:color="auto"/>
        <w:left w:val="none" w:sz="0" w:space="0" w:color="auto"/>
        <w:bottom w:val="none" w:sz="0" w:space="0" w:color="auto"/>
        <w:right w:val="none" w:sz="0" w:space="0" w:color="auto"/>
      </w:divBdr>
    </w:div>
    <w:div w:id="428741819">
      <w:bodyDiv w:val="1"/>
      <w:marLeft w:val="0"/>
      <w:marRight w:val="0"/>
      <w:marTop w:val="0"/>
      <w:marBottom w:val="0"/>
      <w:divBdr>
        <w:top w:val="none" w:sz="0" w:space="0" w:color="auto"/>
        <w:left w:val="none" w:sz="0" w:space="0" w:color="auto"/>
        <w:bottom w:val="none" w:sz="0" w:space="0" w:color="auto"/>
        <w:right w:val="none" w:sz="0" w:space="0" w:color="auto"/>
      </w:divBdr>
    </w:div>
    <w:div w:id="429358206">
      <w:bodyDiv w:val="1"/>
      <w:marLeft w:val="0"/>
      <w:marRight w:val="0"/>
      <w:marTop w:val="0"/>
      <w:marBottom w:val="0"/>
      <w:divBdr>
        <w:top w:val="none" w:sz="0" w:space="0" w:color="auto"/>
        <w:left w:val="none" w:sz="0" w:space="0" w:color="auto"/>
        <w:bottom w:val="none" w:sz="0" w:space="0" w:color="auto"/>
        <w:right w:val="none" w:sz="0" w:space="0" w:color="auto"/>
      </w:divBdr>
    </w:div>
    <w:div w:id="429588979">
      <w:bodyDiv w:val="1"/>
      <w:marLeft w:val="0"/>
      <w:marRight w:val="0"/>
      <w:marTop w:val="0"/>
      <w:marBottom w:val="0"/>
      <w:divBdr>
        <w:top w:val="none" w:sz="0" w:space="0" w:color="auto"/>
        <w:left w:val="none" w:sz="0" w:space="0" w:color="auto"/>
        <w:bottom w:val="none" w:sz="0" w:space="0" w:color="auto"/>
        <w:right w:val="none" w:sz="0" w:space="0" w:color="auto"/>
      </w:divBdr>
    </w:div>
    <w:div w:id="429933731">
      <w:bodyDiv w:val="1"/>
      <w:marLeft w:val="0"/>
      <w:marRight w:val="0"/>
      <w:marTop w:val="0"/>
      <w:marBottom w:val="0"/>
      <w:divBdr>
        <w:top w:val="none" w:sz="0" w:space="0" w:color="auto"/>
        <w:left w:val="none" w:sz="0" w:space="0" w:color="auto"/>
        <w:bottom w:val="none" w:sz="0" w:space="0" w:color="auto"/>
        <w:right w:val="none" w:sz="0" w:space="0" w:color="auto"/>
      </w:divBdr>
    </w:div>
    <w:div w:id="430662129">
      <w:bodyDiv w:val="1"/>
      <w:marLeft w:val="0"/>
      <w:marRight w:val="0"/>
      <w:marTop w:val="0"/>
      <w:marBottom w:val="0"/>
      <w:divBdr>
        <w:top w:val="none" w:sz="0" w:space="0" w:color="auto"/>
        <w:left w:val="none" w:sz="0" w:space="0" w:color="auto"/>
        <w:bottom w:val="none" w:sz="0" w:space="0" w:color="auto"/>
        <w:right w:val="none" w:sz="0" w:space="0" w:color="auto"/>
      </w:divBdr>
    </w:div>
    <w:div w:id="433209254">
      <w:bodyDiv w:val="1"/>
      <w:marLeft w:val="0"/>
      <w:marRight w:val="0"/>
      <w:marTop w:val="0"/>
      <w:marBottom w:val="0"/>
      <w:divBdr>
        <w:top w:val="none" w:sz="0" w:space="0" w:color="auto"/>
        <w:left w:val="none" w:sz="0" w:space="0" w:color="auto"/>
        <w:bottom w:val="none" w:sz="0" w:space="0" w:color="auto"/>
        <w:right w:val="none" w:sz="0" w:space="0" w:color="auto"/>
      </w:divBdr>
    </w:div>
    <w:div w:id="434063015">
      <w:bodyDiv w:val="1"/>
      <w:marLeft w:val="0"/>
      <w:marRight w:val="0"/>
      <w:marTop w:val="0"/>
      <w:marBottom w:val="0"/>
      <w:divBdr>
        <w:top w:val="none" w:sz="0" w:space="0" w:color="auto"/>
        <w:left w:val="none" w:sz="0" w:space="0" w:color="auto"/>
        <w:bottom w:val="none" w:sz="0" w:space="0" w:color="auto"/>
        <w:right w:val="none" w:sz="0" w:space="0" w:color="auto"/>
      </w:divBdr>
    </w:div>
    <w:div w:id="434593044">
      <w:bodyDiv w:val="1"/>
      <w:marLeft w:val="0"/>
      <w:marRight w:val="0"/>
      <w:marTop w:val="0"/>
      <w:marBottom w:val="0"/>
      <w:divBdr>
        <w:top w:val="none" w:sz="0" w:space="0" w:color="auto"/>
        <w:left w:val="none" w:sz="0" w:space="0" w:color="auto"/>
        <w:bottom w:val="none" w:sz="0" w:space="0" w:color="auto"/>
        <w:right w:val="none" w:sz="0" w:space="0" w:color="auto"/>
      </w:divBdr>
    </w:div>
    <w:div w:id="434715370">
      <w:bodyDiv w:val="1"/>
      <w:marLeft w:val="0"/>
      <w:marRight w:val="0"/>
      <w:marTop w:val="0"/>
      <w:marBottom w:val="0"/>
      <w:divBdr>
        <w:top w:val="none" w:sz="0" w:space="0" w:color="auto"/>
        <w:left w:val="none" w:sz="0" w:space="0" w:color="auto"/>
        <w:bottom w:val="none" w:sz="0" w:space="0" w:color="auto"/>
        <w:right w:val="none" w:sz="0" w:space="0" w:color="auto"/>
      </w:divBdr>
    </w:div>
    <w:div w:id="434790344">
      <w:bodyDiv w:val="1"/>
      <w:marLeft w:val="0"/>
      <w:marRight w:val="0"/>
      <w:marTop w:val="0"/>
      <w:marBottom w:val="0"/>
      <w:divBdr>
        <w:top w:val="none" w:sz="0" w:space="0" w:color="auto"/>
        <w:left w:val="none" w:sz="0" w:space="0" w:color="auto"/>
        <w:bottom w:val="none" w:sz="0" w:space="0" w:color="auto"/>
        <w:right w:val="none" w:sz="0" w:space="0" w:color="auto"/>
      </w:divBdr>
    </w:div>
    <w:div w:id="435253683">
      <w:bodyDiv w:val="1"/>
      <w:marLeft w:val="0"/>
      <w:marRight w:val="0"/>
      <w:marTop w:val="0"/>
      <w:marBottom w:val="0"/>
      <w:divBdr>
        <w:top w:val="none" w:sz="0" w:space="0" w:color="auto"/>
        <w:left w:val="none" w:sz="0" w:space="0" w:color="auto"/>
        <w:bottom w:val="none" w:sz="0" w:space="0" w:color="auto"/>
        <w:right w:val="none" w:sz="0" w:space="0" w:color="auto"/>
      </w:divBdr>
    </w:div>
    <w:div w:id="437874406">
      <w:bodyDiv w:val="1"/>
      <w:marLeft w:val="0"/>
      <w:marRight w:val="0"/>
      <w:marTop w:val="0"/>
      <w:marBottom w:val="0"/>
      <w:divBdr>
        <w:top w:val="none" w:sz="0" w:space="0" w:color="auto"/>
        <w:left w:val="none" w:sz="0" w:space="0" w:color="auto"/>
        <w:bottom w:val="none" w:sz="0" w:space="0" w:color="auto"/>
        <w:right w:val="none" w:sz="0" w:space="0" w:color="auto"/>
      </w:divBdr>
    </w:div>
    <w:div w:id="438185505">
      <w:bodyDiv w:val="1"/>
      <w:marLeft w:val="0"/>
      <w:marRight w:val="0"/>
      <w:marTop w:val="0"/>
      <w:marBottom w:val="0"/>
      <w:divBdr>
        <w:top w:val="none" w:sz="0" w:space="0" w:color="auto"/>
        <w:left w:val="none" w:sz="0" w:space="0" w:color="auto"/>
        <w:bottom w:val="none" w:sz="0" w:space="0" w:color="auto"/>
        <w:right w:val="none" w:sz="0" w:space="0" w:color="auto"/>
      </w:divBdr>
    </w:div>
    <w:div w:id="441148306">
      <w:bodyDiv w:val="1"/>
      <w:marLeft w:val="0"/>
      <w:marRight w:val="0"/>
      <w:marTop w:val="0"/>
      <w:marBottom w:val="0"/>
      <w:divBdr>
        <w:top w:val="none" w:sz="0" w:space="0" w:color="auto"/>
        <w:left w:val="none" w:sz="0" w:space="0" w:color="auto"/>
        <w:bottom w:val="none" w:sz="0" w:space="0" w:color="auto"/>
        <w:right w:val="none" w:sz="0" w:space="0" w:color="auto"/>
      </w:divBdr>
    </w:div>
    <w:div w:id="441345783">
      <w:bodyDiv w:val="1"/>
      <w:marLeft w:val="0"/>
      <w:marRight w:val="0"/>
      <w:marTop w:val="0"/>
      <w:marBottom w:val="0"/>
      <w:divBdr>
        <w:top w:val="none" w:sz="0" w:space="0" w:color="auto"/>
        <w:left w:val="none" w:sz="0" w:space="0" w:color="auto"/>
        <w:bottom w:val="none" w:sz="0" w:space="0" w:color="auto"/>
        <w:right w:val="none" w:sz="0" w:space="0" w:color="auto"/>
      </w:divBdr>
    </w:div>
    <w:div w:id="442042748">
      <w:bodyDiv w:val="1"/>
      <w:marLeft w:val="0"/>
      <w:marRight w:val="0"/>
      <w:marTop w:val="0"/>
      <w:marBottom w:val="0"/>
      <w:divBdr>
        <w:top w:val="none" w:sz="0" w:space="0" w:color="auto"/>
        <w:left w:val="none" w:sz="0" w:space="0" w:color="auto"/>
        <w:bottom w:val="none" w:sz="0" w:space="0" w:color="auto"/>
        <w:right w:val="none" w:sz="0" w:space="0" w:color="auto"/>
      </w:divBdr>
    </w:div>
    <w:div w:id="442306447">
      <w:bodyDiv w:val="1"/>
      <w:marLeft w:val="0"/>
      <w:marRight w:val="0"/>
      <w:marTop w:val="0"/>
      <w:marBottom w:val="0"/>
      <w:divBdr>
        <w:top w:val="none" w:sz="0" w:space="0" w:color="auto"/>
        <w:left w:val="none" w:sz="0" w:space="0" w:color="auto"/>
        <w:bottom w:val="none" w:sz="0" w:space="0" w:color="auto"/>
        <w:right w:val="none" w:sz="0" w:space="0" w:color="auto"/>
      </w:divBdr>
    </w:div>
    <w:div w:id="442697661">
      <w:bodyDiv w:val="1"/>
      <w:marLeft w:val="0"/>
      <w:marRight w:val="0"/>
      <w:marTop w:val="0"/>
      <w:marBottom w:val="0"/>
      <w:divBdr>
        <w:top w:val="none" w:sz="0" w:space="0" w:color="auto"/>
        <w:left w:val="none" w:sz="0" w:space="0" w:color="auto"/>
        <w:bottom w:val="none" w:sz="0" w:space="0" w:color="auto"/>
        <w:right w:val="none" w:sz="0" w:space="0" w:color="auto"/>
      </w:divBdr>
    </w:div>
    <w:div w:id="443227625">
      <w:bodyDiv w:val="1"/>
      <w:marLeft w:val="0"/>
      <w:marRight w:val="0"/>
      <w:marTop w:val="0"/>
      <w:marBottom w:val="0"/>
      <w:divBdr>
        <w:top w:val="none" w:sz="0" w:space="0" w:color="auto"/>
        <w:left w:val="none" w:sz="0" w:space="0" w:color="auto"/>
        <w:bottom w:val="none" w:sz="0" w:space="0" w:color="auto"/>
        <w:right w:val="none" w:sz="0" w:space="0" w:color="auto"/>
      </w:divBdr>
    </w:div>
    <w:div w:id="443767720">
      <w:bodyDiv w:val="1"/>
      <w:marLeft w:val="0"/>
      <w:marRight w:val="0"/>
      <w:marTop w:val="0"/>
      <w:marBottom w:val="0"/>
      <w:divBdr>
        <w:top w:val="none" w:sz="0" w:space="0" w:color="auto"/>
        <w:left w:val="none" w:sz="0" w:space="0" w:color="auto"/>
        <w:bottom w:val="none" w:sz="0" w:space="0" w:color="auto"/>
        <w:right w:val="none" w:sz="0" w:space="0" w:color="auto"/>
      </w:divBdr>
    </w:div>
    <w:div w:id="444546800">
      <w:bodyDiv w:val="1"/>
      <w:marLeft w:val="0"/>
      <w:marRight w:val="0"/>
      <w:marTop w:val="0"/>
      <w:marBottom w:val="0"/>
      <w:divBdr>
        <w:top w:val="none" w:sz="0" w:space="0" w:color="auto"/>
        <w:left w:val="none" w:sz="0" w:space="0" w:color="auto"/>
        <w:bottom w:val="none" w:sz="0" w:space="0" w:color="auto"/>
        <w:right w:val="none" w:sz="0" w:space="0" w:color="auto"/>
      </w:divBdr>
    </w:div>
    <w:div w:id="447117495">
      <w:bodyDiv w:val="1"/>
      <w:marLeft w:val="0"/>
      <w:marRight w:val="0"/>
      <w:marTop w:val="0"/>
      <w:marBottom w:val="0"/>
      <w:divBdr>
        <w:top w:val="none" w:sz="0" w:space="0" w:color="auto"/>
        <w:left w:val="none" w:sz="0" w:space="0" w:color="auto"/>
        <w:bottom w:val="none" w:sz="0" w:space="0" w:color="auto"/>
        <w:right w:val="none" w:sz="0" w:space="0" w:color="auto"/>
      </w:divBdr>
    </w:div>
    <w:div w:id="447748421">
      <w:bodyDiv w:val="1"/>
      <w:marLeft w:val="0"/>
      <w:marRight w:val="0"/>
      <w:marTop w:val="0"/>
      <w:marBottom w:val="0"/>
      <w:divBdr>
        <w:top w:val="none" w:sz="0" w:space="0" w:color="auto"/>
        <w:left w:val="none" w:sz="0" w:space="0" w:color="auto"/>
        <w:bottom w:val="none" w:sz="0" w:space="0" w:color="auto"/>
        <w:right w:val="none" w:sz="0" w:space="0" w:color="auto"/>
      </w:divBdr>
    </w:div>
    <w:div w:id="449590267">
      <w:bodyDiv w:val="1"/>
      <w:marLeft w:val="0"/>
      <w:marRight w:val="0"/>
      <w:marTop w:val="0"/>
      <w:marBottom w:val="0"/>
      <w:divBdr>
        <w:top w:val="none" w:sz="0" w:space="0" w:color="auto"/>
        <w:left w:val="none" w:sz="0" w:space="0" w:color="auto"/>
        <w:bottom w:val="none" w:sz="0" w:space="0" w:color="auto"/>
        <w:right w:val="none" w:sz="0" w:space="0" w:color="auto"/>
      </w:divBdr>
    </w:div>
    <w:div w:id="451021164">
      <w:bodyDiv w:val="1"/>
      <w:marLeft w:val="0"/>
      <w:marRight w:val="0"/>
      <w:marTop w:val="0"/>
      <w:marBottom w:val="0"/>
      <w:divBdr>
        <w:top w:val="none" w:sz="0" w:space="0" w:color="auto"/>
        <w:left w:val="none" w:sz="0" w:space="0" w:color="auto"/>
        <w:bottom w:val="none" w:sz="0" w:space="0" w:color="auto"/>
        <w:right w:val="none" w:sz="0" w:space="0" w:color="auto"/>
      </w:divBdr>
    </w:div>
    <w:div w:id="453065043">
      <w:bodyDiv w:val="1"/>
      <w:marLeft w:val="0"/>
      <w:marRight w:val="0"/>
      <w:marTop w:val="0"/>
      <w:marBottom w:val="0"/>
      <w:divBdr>
        <w:top w:val="none" w:sz="0" w:space="0" w:color="auto"/>
        <w:left w:val="none" w:sz="0" w:space="0" w:color="auto"/>
        <w:bottom w:val="none" w:sz="0" w:space="0" w:color="auto"/>
        <w:right w:val="none" w:sz="0" w:space="0" w:color="auto"/>
      </w:divBdr>
    </w:div>
    <w:div w:id="457457970">
      <w:bodyDiv w:val="1"/>
      <w:marLeft w:val="0"/>
      <w:marRight w:val="0"/>
      <w:marTop w:val="0"/>
      <w:marBottom w:val="0"/>
      <w:divBdr>
        <w:top w:val="none" w:sz="0" w:space="0" w:color="auto"/>
        <w:left w:val="none" w:sz="0" w:space="0" w:color="auto"/>
        <w:bottom w:val="none" w:sz="0" w:space="0" w:color="auto"/>
        <w:right w:val="none" w:sz="0" w:space="0" w:color="auto"/>
      </w:divBdr>
    </w:div>
    <w:div w:id="459763838">
      <w:bodyDiv w:val="1"/>
      <w:marLeft w:val="0"/>
      <w:marRight w:val="0"/>
      <w:marTop w:val="0"/>
      <w:marBottom w:val="0"/>
      <w:divBdr>
        <w:top w:val="none" w:sz="0" w:space="0" w:color="auto"/>
        <w:left w:val="none" w:sz="0" w:space="0" w:color="auto"/>
        <w:bottom w:val="none" w:sz="0" w:space="0" w:color="auto"/>
        <w:right w:val="none" w:sz="0" w:space="0" w:color="auto"/>
      </w:divBdr>
    </w:div>
    <w:div w:id="460267477">
      <w:bodyDiv w:val="1"/>
      <w:marLeft w:val="0"/>
      <w:marRight w:val="0"/>
      <w:marTop w:val="0"/>
      <w:marBottom w:val="0"/>
      <w:divBdr>
        <w:top w:val="none" w:sz="0" w:space="0" w:color="auto"/>
        <w:left w:val="none" w:sz="0" w:space="0" w:color="auto"/>
        <w:bottom w:val="none" w:sz="0" w:space="0" w:color="auto"/>
        <w:right w:val="none" w:sz="0" w:space="0" w:color="auto"/>
      </w:divBdr>
    </w:div>
    <w:div w:id="461000995">
      <w:bodyDiv w:val="1"/>
      <w:marLeft w:val="0"/>
      <w:marRight w:val="0"/>
      <w:marTop w:val="0"/>
      <w:marBottom w:val="0"/>
      <w:divBdr>
        <w:top w:val="none" w:sz="0" w:space="0" w:color="auto"/>
        <w:left w:val="none" w:sz="0" w:space="0" w:color="auto"/>
        <w:bottom w:val="none" w:sz="0" w:space="0" w:color="auto"/>
        <w:right w:val="none" w:sz="0" w:space="0" w:color="auto"/>
      </w:divBdr>
    </w:div>
    <w:div w:id="461652685">
      <w:bodyDiv w:val="1"/>
      <w:marLeft w:val="0"/>
      <w:marRight w:val="0"/>
      <w:marTop w:val="0"/>
      <w:marBottom w:val="0"/>
      <w:divBdr>
        <w:top w:val="none" w:sz="0" w:space="0" w:color="auto"/>
        <w:left w:val="none" w:sz="0" w:space="0" w:color="auto"/>
        <w:bottom w:val="none" w:sz="0" w:space="0" w:color="auto"/>
        <w:right w:val="none" w:sz="0" w:space="0" w:color="auto"/>
      </w:divBdr>
    </w:div>
    <w:div w:id="464129931">
      <w:bodyDiv w:val="1"/>
      <w:marLeft w:val="0"/>
      <w:marRight w:val="0"/>
      <w:marTop w:val="0"/>
      <w:marBottom w:val="0"/>
      <w:divBdr>
        <w:top w:val="none" w:sz="0" w:space="0" w:color="auto"/>
        <w:left w:val="none" w:sz="0" w:space="0" w:color="auto"/>
        <w:bottom w:val="none" w:sz="0" w:space="0" w:color="auto"/>
        <w:right w:val="none" w:sz="0" w:space="0" w:color="auto"/>
      </w:divBdr>
    </w:div>
    <w:div w:id="464665958">
      <w:bodyDiv w:val="1"/>
      <w:marLeft w:val="0"/>
      <w:marRight w:val="0"/>
      <w:marTop w:val="0"/>
      <w:marBottom w:val="0"/>
      <w:divBdr>
        <w:top w:val="none" w:sz="0" w:space="0" w:color="auto"/>
        <w:left w:val="none" w:sz="0" w:space="0" w:color="auto"/>
        <w:bottom w:val="none" w:sz="0" w:space="0" w:color="auto"/>
        <w:right w:val="none" w:sz="0" w:space="0" w:color="auto"/>
      </w:divBdr>
    </w:div>
    <w:div w:id="468017571">
      <w:bodyDiv w:val="1"/>
      <w:marLeft w:val="0"/>
      <w:marRight w:val="0"/>
      <w:marTop w:val="0"/>
      <w:marBottom w:val="0"/>
      <w:divBdr>
        <w:top w:val="none" w:sz="0" w:space="0" w:color="auto"/>
        <w:left w:val="none" w:sz="0" w:space="0" w:color="auto"/>
        <w:bottom w:val="none" w:sz="0" w:space="0" w:color="auto"/>
        <w:right w:val="none" w:sz="0" w:space="0" w:color="auto"/>
      </w:divBdr>
    </w:div>
    <w:div w:id="469592418">
      <w:bodyDiv w:val="1"/>
      <w:marLeft w:val="0"/>
      <w:marRight w:val="0"/>
      <w:marTop w:val="0"/>
      <w:marBottom w:val="0"/>
      <w:divBdr>
        <w:top w:val="none" w:sz="0" w:space="0" w:color="auto"/>
        <w:left w:val="none" w:sz="0" w:space="0" w:color="auto"/>
        <w:bottom w:val="none" w:sz="0" w:space="0" w:color="auto"/>
        <w:right w:val="none" w:sz="0" w:space="0" w:color="auto"/>
      </w:divBdr>
    </w:div>
    <w:div w:id="470174347">
      <w:bodyDiv w:val="1"/>
      <w:marLeft w:val="0"/>
      <w:marRight w:val="0"/>
      <w:marTop w:val="0"/>
      <w:marBottom w:val="0"/>
      <w:divBdr>
        <w:top w:val="none" w:sz="0" w:space="0" w:color="auto"/>
        <w:left w:val="none" w:sz="0" w:space="0" w:color="auto"/>
        <w:bottom w:val="none" w:sz="0" w:space="0" w:color="auto"/>
        <w:right w:val="none" w:sz="0" w:space="0" w:color="auto"/>
      </w:divBdr>
    </w:div>
    <w:div w:id="470445760">
      <w:bodyDiv w:val="1"/>
      <w:marLeft w:val="0"/>
      <w:marRight w:val="0"/>
      <w:marTop w:val="0"/>
      <w:marBottom w:val="0"/>
      <w:divBdr>
        <w:top w:val="none" w:sz="0" w:space="0" w:color="auto"/>
        <w:left w:val="none" w:sz="0" w:space="0" w:color="auto"/>
        <w:bottom w:val="none" w:sz="0" w:space="0" w:color="auto"/>
        <w:right w:val="none" w:sz="0" w:space="0" w:color="auto"/>
      </w:divBdr>
    </w:div>
    <w:div w:id="471869092">
      <w:bodyDiv w:val="1"/>
      <w:marLeft w:val="0"/>
      <w:marRight w:val="0"/>
      <w:marTop w:val="0"/>
      <w:marBottom w:val="0"/>
      <w:divBdr>
        <w:top w:val="none" w:sz="0" w:space="0" w:color="auto"/>
        <w:left w:val="none" w:sz="0" w:space="0" w:color="auto"/>
        <w:bottom w:val="none" w:sz="0" w:space="0" w:color="auto"/>
        <w:right w:val="none" w:sz="0" w:space="0" w:color="auto"/>
      </w:divBdr>
    </w:div>
    <w:div w:id="473957359">
      <w:bodyDiv w:val="1"/>
      <w:marLeft w:val="0"/>
      <w:marRight w:val="0"/>
      <w:marTop w:val="0"/>
      <w:marBottom w:val="0"/>
      <w:divBdr>
        <w:top w:val="none" w:sz="0" w:space="0" w:color="auto"/>
        <w:left w:val="none" w:sz="0" w:space="0" w:color="auto"/>
        <w:bottom w:val="none" w:sz="0" w:space="0" w:color="auto"/>
        <w:right w:val="none" w:sz="0" w:space="0" w:color="auto"/>
      </w:divBdr>
    </w:div>
    <w:div w:id="474687987">
      <w:bodyDiv w:val="1"/>
      <w:marLeft w:val="0"/>
      <w:marRight w:val="0"/>
      <w:marTop w:val="0"/>
      <w:marBottom w:val="0"/>
      <w:divBdr>
        <w:top w:val="none" w:sz="0" w:space="0" w:color="auto"/>
        <w:left w:val="none" w:sz="0" w:space="0" w:color="auto"/>
        <w:bottom w:val="none" w:sz="0" w:space="0" w:color="auto"/>
        <w:right w:val="none" w:sz="0" w:space="0" w:color="auto"/>
      </w:divBdr>
    </w:div>
    <w:div w:id="477500541">
      <w:bodyDiv w:val="1"/>
      <w:marLeft w:val="0"/>
      <w:marRight w:val="0"/>
      <w:marTop w:val="0"/>
      <w:marBottom w:val="0"/>
      <w:divBdr>
        <w:top w:val="none" w:sz="0" w:space="0" w:color="auto"/>
        <w:left w:val="none" w:sz="0" w:space="0" w:color="auto"/>
        <w:bottom w:val="none" w:sz="0" w:space="0" w:color="auto"/>
        <w:right w:val="none" w:sz="0" w:space="0" w:color="auto"/>
      </w:divBdr>
    </w:div>
    <w:div w:id="477697273">
      <w:bodyDiv w:val="1"/>
      <w:marLeft w:val="0"/>
      <w:marRight w:val="0"/>
      <w:marTop w:val="0"/>
      <w:marBottom w:val="0"/>
      <w:divBdr>
        <w:top w:val="none" w:sz="0" w:space="0" w:color="auto"/>
        <w:left w:val="none" w:sz="0" w:space="0" w:color="auto"/>
        <w:bottom w:val="none" w:sz="0" w:space="0" w:color="auto"/>
        <w:right w:val="none" w:sz="0" w:space="0" w:color="auto"/>
      </w:divBdr>
    </w:div>
    <w:div w:id="479276204">
      <w:bodyDiv w:val="1"/>
      <w:marLeft w:val="0"/>
      <w:marRight w:val="0"/>
      <w:marTop w:val="0"/>
      <w:marBottom w:val="0"/>
      <w:divBdr>
        <w:top w:val="none" w:sz="0" w:space="0" w:color="auto"/>
        <w:left w:val="none" w:sz="0" w:space="0" w:color="auto"/>
        <w:bottom w:val="none" w:sz="0" w:space="0" w:color="auto"/>
        <w:right w:val="none" w:sz="0" w:space="0" w:color="auto"/>
      </w:divBdr>
    </w:div>
    <w:div w:id="479807128">
      <w:bodyDiv w:val="1"/>
      <w:marLeft w:val="0"/>
      <w:marRight w:val="0"/>
      <w:marTop w:val="0"/>
      <w:marBottom w:val="0"/>
      <w:divBdr>
        <w:top w:val="none" w:sz="0" w:space="0" w:color="auto"/>
        <w:left w:val="none" w:sz="0" w:space="0" w:color="auto"/>
        <w:bottom w:val="none" w:sz="0" w:space="0" w:color="auto"/>
        <w:right w:val="none" w:sz="0" w:space="0" w:color="auto"/>
      </w:divBdr>
    </w:div>
    <w:div w:id="480002708">
      <w:bodyDiv w:val="1"/>
      <w:marLeft w:val="0"/>
      <w:marRight w:val="0"/>
      <w:marTop w:val="0"/>
      <w:marBottom w:val="0"/>
      <w:divBdr>
        <w:top w:val="none" w:sz="0" w:space="0" w:color="auto"/>
        <w:left w:val="none" w:sz="0" w:space="0" w:color="auto"/>
        <w:bottom w:val="none" w:sz="0" w:space="0" w:color="auto"/>
        <w:right w:val="none" w:sz="0" w:space="0" w:color="auto"/>
      </w:divBdr>
    </w:div>
    <w:div w:id="481121277">
      <w:bodyDiv w:val="1"/>
      <w:marLeft w:val="0"/>
      <w:marRight w:val="0"/>
      <w:marTop w:val="0"/>
      <w:marBottom w:val="0"/>
      <w:divBdr>
        <w:top w:val="none" w:sz="0" w:space="0" w:color="auto"/>
        <w:left w:val="none" w:sz="0" w:space="0" w:color="auto"/>
        <w:bottom w:val="none" w:sz="0" w:space="0" w:color="auto"/>
        <w:right w:val="none" w:sz="0" w:space="0" w:color="auto"/>
      </w:divBdr>
    </w:div>
    <w:div w:id="481433262">
      <w:bodyDiv w:val="1"/>
      <w:marLeft w:val="0"/>
      <w:marRight w:val="0"/>
      <w:marTop w:val="0"/>
      <w:marBottom w:val="0"/>
      <w:divBdr>
        <w:top w:val="none" w:sz="0" w:space="0" w:color="auto"/>
        <w:left w:val="none" w:sz="0" w:space="0" w:color="auto"/>
        <w:bottom w:val="none" w:sz="0" w:space="0" w:color="auto"/>
        <w:right w:val="none" w:sz="0" w:space="0" w:color="auto"/>
      </w:divBdr>
    </w:div>
    <w:div w:id="482702873">
      <w:bodyDiv w:val="1"/>
      <w:marLeft w:val="0"/>
      <w:marRight w:val="0"/>
      <w:marTop w:val="0"/>
      <w:marBottom w:val="0"/>
      <w:divBdr>
        <w:top w:val="none" w:sz="0" w:space="0" w:color="auto"/>
        <w:left w:val="none" w:sz="0" w:space="0" w:color="auto"/>
        <w:bottom w:val="none" w:sz="0" w:space="0" w:color="auto"/>
        <w:right w:val="none" w:sz="0" w:space="0" w:color="auto"/>
      </w:divBdr>
    </w:div>
    <w:div w:id="483082410">
      <w:bodyDiv w:val="1"/>
      <w:marLeft w:val="0"/>
      <w:marRight w:val="0"/>
      <w:marTop w:val="0"/>
      <w:marBottom w:val="0"/>
      <w:divBdr>
        <w:top w:val="none" w:sz="0" w:space="0" w:color="auto"/>
        <w:left w:val="none" w:sz="0" w:space="0" w:color="auto"/>
        <w:bottom w:val="none" w:sz="0" w:space="0" w:color="auto"/>
        <w:right w:val="none" w:sz="0" w:space="0" w:color="auto"/>
      </w:divBdr>
    </w:div>
    <w:div w:id="483203262">
      <w:bodyDiv w:val="1"/>
      <w:marLeft w:val="0"/>
      <w:marRight w:val="0"/>
      <w:marTop w:val="0"/>
      <w:marBottom w:val="0"/>
      <w:divBdr>
        <w:top w:val="none" w:sz="0" w:space="0" w:color="auto"/>
        <w:left w:val="none" w:sz="0" w:space="0" w:color="auto"/>
        <w:bottom w:val="none" w:sz="0" w:space="0" w:color="auto"/>
        <w:right w:val="none" w:sz="0" w:space="0" w:color="auto"/>
      </w:divBdr>
    </w:div>
    <w:div w:id="483812742">
      <w:bodyDiv w:val="1"/>
      <w:marLeft w:val="0"/>
      <w:marRight w:val="0"/>
      <w:marTop w:val="0"/>
      <w:marBottom w:val="0"/>
      <w:divBdr>
        <w:top w:val="none" w:sz="0" w:space="0" w:color="auto"/>
        <w:left w:val="none" w:sz="0" w:space="0" w:color="auto"/>
        <w:bottom w:val="none" w:sz="0" w:space="0" w:color="auto"/>
        <w:right w:val="none" w:sz="0" w:space="0" w:color="auto"/>
      </w:divBdr>
    </w:div>
    <w:div w:id="484053759">
      <w:bodyDiv w:val="1"/>
      <w:marLeft w:val="0"/>
      <w:marRight w:val="0"/>
      <w:marTop w:val="0"/>
      <w:marBottom w:val="0"/>
      <w:divBdr>
        <w:top w:val="none" w:sz="0" w:space="0" w:color="auto"/>
        <w:left w:val="none" w:sz="0" w:space="0" w:color="auto"/>
        <w:bottom w:val="none" w:sz="0" w:space="0" w:color="auto"/>
        <w:right w:val="none" w:sz="0" w:space="0" w:color="auto"/>
      </w:divBdr>
    </w:div>
    <w:div w:id="485053947">
      <w:bodyDiv w:val="1"/>
      <w:marLeft w:val="0"/>
      <w:marRight w:val="0"/>
      <w:marTop w:val="0"/>
      <w:marBottom w:val="0"/>
      <w:divBdr>
        <w:top w:val="none" w:sz="0" w:space="0" w:color="auto"/>
        <w:left w:val="none" w:sz="0" w:space="0" w:color="auto"/>
        <w:bottom w:val="none" w:sz="0" w:space="0" w:color="auto"/>
        <w:right w:val="none" w:sz="0" w:space="0" w:color="auto"/>
      </w:divBdr>
    </w:div>
    <w:div w:id="487475708">
      <w:bodyDiv w:val="1"/>
      <w:marLeft w:val="0"/>
      <w:marRight w:val="0"/>
      <w:marTop w:val="0"/>
      <w:marBottom w:val="0"/>
      <w:divBdr>
        <w:top w:val="none" w:sz="0" w:space="0" w:color="auto"/>
        <w:left w:val="none" w:sz="0" w:space="0" w:color="auto"/>
        <w:bottom w:val="none" w:sz="0" w:space="0" w:color="auto"/>
        <w:right w:val="none" w:sz="0" w:space="0" w:color="auto"/>
      </w:divBdr>
    </w:div>
    <w:div w:id="491023279">
      <w:bodyDiv w:val="1"/>
      <w:marLeft w:val="0"/>
      <w:marRight w:val="0"/>
      <w:marTop w:val="0"/>
      <w:marBottom w:val="0"/>
      <w:divBdr>
        <w:top w:val="none" w:sz="0" w:space="0" w:color="auto"/>
        <w:left w:val="none" w:sz="0" w:space="0" w:color="auto"/>
        <w:bottom w:val="none" w:sz="0" w:space="0" w:color="auto"/>
        <w:right w:val="none" w:sz="0" w:space="0" w:color="auto"/>
      </w:divBdr>
    </w:div>
    <w:div w:id="491680182">
      <w:bodyDiv w:val="1"/>
      <w:marLeft w:val="0"/>
      <w:marRight w:val="0"/>
      <w:marTop w:val="0"/>
      <w:marBottom w:val="0"/>
      <w:divBdr>
        <w:top w:val="none" w:sz="0" w:space="0" w:color="auto"/>
        <w:left w:val="none" w:sz="0" w:space="0" w:color="auto"/>
        <w:bottom w:val="none" w:sz="0" w:space="0" w:color="auto"/>
        <w:right w:val="none" w:sz="0" w:space="0" w:color="auto"/>
      </w:divBdr>
    </w:div>
    <w:div w:id="492526902">
      <w:bodyDiv w:val="1"/>
      <w:marLeft w:val="0"/>
      <w:marRight w:val="0"/>
      <w:marTop w:val="0"/>
      <w:marBottom w:val="0"/>
      <w:divBdr>
        <w:top w:val="none" w:sz="0" w:space="0" w:color="auto"/>
        <w:left w:val="none" w:sz="0" w:space="0" w:color="auto"/>
        <w:bottom w:val="none" w:sz="0" w:space="0" w:color="auto"/>
        <w:right w:val="none" w:sz="0" w:space="0" w:color="auto"/>
      </w:divBdr>
    </w:div>
    <w:div w:id="493648528">
      <w:bodyDiv w:val="1"/>
      <w:marLeft w:val="0"/>
      <w:marRight w:val="0"/>
      <w:marTop w:val="0"/>
      <w:marBottom w:val="0"/>
      <w:divBdr>
        <w:top w:val="none" w:sz="0" w:space="0" w:color="auto"/>
        <w:left w:val="none" w:sz="0" w:space="0" w:color="auto"/>
        <w:bottom w:val="none" w:sz="0" w:space="0" w:color="auto"/>
        <w:right w:val="none" w:sz="0" w:space="0" w:color="auto"/>
      </w:divBdr>
    </w:div>
    <w:div w:id="494078598">
      <w:bodyDiv w:val="1"/>
      <w:marLeft w:val="0"/>
      <w:marRight w:val="0"/>
      <w:marTop w:val="0"/>
      <w:marBottom w:val="0"/>
      <w:divBdr>
        <w:top w:val="none" w:sz="0" w:space="0" w:color="auto"/>
        <w:left w:val="none" w:sz="0" w:space="0" w:color="auto"/>
        <w:bottom w:val="none" w:sz="0" w:space="0" w:color="auto"/>
        <w:right w:val="none" w:sz="0" w:space="0" w:color="auto"/>
      </w:divBdr>
    </w:div>
    <w:div w:id="495264090">
      <w:bodyDiv w:val="1"/>
      <w:marLeft w:val="0"/>
      <w:marRight w:val="0"/>
      <w:marTop w:val="0"/>
      <w:marBottom w:val="0"/>
      <w:divBdr>
        <w:top w:val="none" w:sz="0" w:space="0" w:color="auto"/>
        <w:left w:val="none" w:sz="0" w:space="0" w:color="auto"/>
        <w:bottom w:val="none" w:sz="0" w:space="0" w:color="auto"/>
        <w:right w:val="none" w:sz="0" w:space="0" w:color="auto"/>
      </w:divBdr>
    </w:div>
    <w:div w:id="497429703">
      <w:bodyDiv w:val="1"/>
      <w:marLeft w:val="0"/>
      <w:marRight w:val="0"/>
      <w:marTop w:val="0"/>
      <w:marBottom w:val="0"/>
      <w:divBdr>
        <w:top w:val="none" w:sz="0" w:space="0" w:color="auto"/>
        <w:left w:val="none" w:sz="0" w:space="0" w:color="auto"/>
        <w:bottom w:val="none" w:sz="0" w:space="0" w:color="auto"/>
        <w:right w:val="none" w:sz="0" w:space="0" w:color="auto"/>
      </w:divBdr>
    </w:div>
    <w:div w:id="497774037">
      <w:bodyDiv w:val="1"/>
      <w:marLeft w:val="0"/>
      <w:marRight w:val="0"/>
      <w:marTop w:val="0"/>
      <w:marBottom w:val="0"/>
      <w:divBdr>
        <w:top w:val="none" w:sz="0" w:space="0" w:color="auto"/>
        <w:left w:val="none" w:sz="0" w:space="0" w:color="auto"/>
        <w:bottom w:val="none" w:sz="0" w:space="0" w:color="auto"/>
        <w:right w:val="none" w:sz="0" w:space="0" w:color="auto"/>
      </w:divBdr>
    </w:div>
    <w:div w:id="497887310">
      <w:bodyDiv w:val="1"/>
      <w:marLeft w:val="0"/>
      <w:marRight w:val="0"/>
      <w:marTop w:val="0"/>
      <w:marBottom w:val="0"/>
      <w:divBdr>
        <w:top w:val="none" w:sz="0" w:space="0" w:color="auto"/>
        <w:left w:val="none" w:sz="0" w:space="0" w:color="auto"/>
        <w:bottom w:val="none" w:sz="0" w:space="0" w:color="auto"/>
        <w:right w:val="none" w:sz="0" w:space="0" w:color="auto"/>
      </w:divBdr>
    </w:div>
    <w:div w:id="501042228">
      <w:bodyDiv w:val="1"/>
      <w:marLeft w:val="0"/>
      <w:marRight w:val="0"/>
      <w:marTop w:val="0"/>
      <w:marBottom w:val="0"/>
      <w:divBdr>
        <w:top w:val="none" w:sz="0" w:space="0" w:color="auto"/>
        <w:left w:val="none" w:sz="0" w:space="0" w:color="auto"/>
        <w:bottom w:val="none" w:sz="0" w:space="0" w:color="auto"/>
        <w:right w:val="none" w:sz="0" w:space="0" w:color="auto"/>
      </w:divBdr>
    </w:div>
    <w:div w:id="501513747">
      <w:bodyDiv w:val="1"/>
      <w:marLeft w:val="0"/>
      <w:marRight w:val="0"/>
      <w:marTop w:val="0"/>
      <w:marBottom w:val="0"/>
      <w:divBdr>
        <w:top w:val="none" w:sz="0" w:space="0" w:color="auto"/>
        <w:left w:val="none" w:sz="0" w:space="0" w:color="auto"/>
        <w:bottom w:val="none" w:sz="0" w:space="0" w:color="auto"/>
        <w:right w:val="none" w:sz="0" w:space="0" w:color="auto"/>
      </w:divBdr>
    </w:div>
    <w:div w:id="502018013">
      <w:bodyDiv w:val="1"/>
      <w:marLeft w:val="0"/>
      <w:marRight w:val="0"/>
      <w:marTop w:val="0"/>
      <w:marBottom w:val="0"/>
      <w:divBdr>
        <w:top w:val="none" w:sz="0" w:space="0" w:color="auto"/>
        <w:left w:val="none" w:sz="0" w:space="0" w:color="auto"/>
        <w:bottom w:val="none" w:sz="0" w:space="0" w:color="auto"/>
        <w:right w:val="none" w:sz="0" w:space="0" w:color="auto"/>
      </w:divBdr>
    </w:div>
    <w:div w:id="502820424">
      <w:bodyDiv w:val="1"/>
      <w:marLeft w:val="0"/>
      <w:marRight w:val="0"/>
      <w:marTop w:val="0"/>
      <w:marBottom w:val="0"/>
      <w:divBdr>
        <w:top w:val="none" w:sz="0" w:space="0" w:color="auto"/>
        <w:left w:val="none" w:sz="0" w:space="0" w:color="auto"/>
        <w:bottom w:val="none" w:sz="0" w:space="0" w:color="auto"/>
        <w:right w:val="none" w:sz="0" w:space="0" w:color="auto"/>
      </w:divBdr>
    </w:div>
    <w:div w:id="502866537">
      <w:bodyDiv w:val="1"/>
      <w:marLeft w:val="0"/>
      <w:marRight w:val="0"/>
      <w:marTop w:val="0"/>
      <w:marBottom w:val="0"/>
      <w:divBdr>
        <w:top w:val="none" w:sz="0" w:space="0" w:color="auto"/>
        <w:left w:val="none" w:sz="0" w:space="0" w:color="auto"/>
        <w:bottom w:val="none" w:sz="0" w:space="0" w:color="auto"/>
        <w:right w:val="none" w:sz="0" w:space="0" w:color="auto"/>
      </w:divBdr>
    </w:div>
    <w:div w:id="503402547">
      <w:bodyDiv w:val="1"/>
      <w:marLeft w:val="0"/>
      <w:marRight w:val="0"/>
      <w:marTop w:val="0"/>
      <w:marBottom w:val="0"/>
      <w:divBdr>
        <w:top w:val="none" w:sz="0" w:space="0" w:color="auto"/>
        <w:left w:val="none" w:sz="0" w:space="0" w:color="auto"/>
        <w:bottom w:val="none" w:sz="0" w:space="0" w:color="auto"/>
        <w:right w:val="none" w:sz="0" w:space="0" w:color="auto"/>
      </w:divBdr>
    </w:div>
    <w:div w:id="503672408">
      <w:bodyDiv w:val="1"/>
      <w:marLeft w:val="0"/>
      <w:marRight w:val="0"/>
      <w:marTop w:val="0"/>
      <w:marBottom w:val="0"/>
      <w:divBdr>
        <w:top w:val="none" w:sz="0" w:space="0" w:color="auto"/>
        <w:left w:val="none" w:sz="0" w:space="0" w:color="auto"/>
        <w:bottom w:val="none" w:sz="0" w:space="0" w:color="auto"/>
        <w:right w:val="none" w:sz="0" w:space="0" w:color="auto"/>
      </w:divBdr>
    </w:div>
    <w:div w:id="504562079">
      <w:bodyDiv w:val="1"/>
      <w:marLeft w:val="0"/>
      <w:marRight w:val="0"/>
      <w:marTop w:val="0"/>
      <w:marBottom w:val="0"/>
      <w:divBdr>
        <w:top w:val="none" w:sz="0" w:space="0" w:color="auto"/>
        <w:left w:val="none" w:sz="0" w:space="0" w:color="auto"/>
        <w:bottom w:val="none" w:sz="0" w:space="0" w:color="auto"/>
        <w:right w:val="none" w:sz="0" w:space="0" w:color="auto"/>
      </w:divBdr>
    </w:div>
    <w:div w:id="504637652">
      <w:bodyDiv w:val="1"/>
      <w:marLeft w:val="0"/>
      <w:marRight w:val="0"/>
      <w:marTop w:val="0"/>
      <w:marBottom w:val="0"/>
      <w:divBdr>
        <w:top w:val="none" w:sz="0" w:space="0" w:color="auto"/>
        <w:left w:val="none" w:sz="0" w:space="0" w:color="auto"/>
        <w:bottom w:val="none" w:sz="0" w:space="0" w:color="auto"/>
        <w:right w:val="none" w:sz="0" w:space="0" w:color="auto"/>
      </w:divBdr>
    </w:div>
    <w:div w:id="504975013">
      <w:bodyDiv w:val="1"/>
      <w:marLeft w:val="0"/>
      <w:marRight w:val="0"/>
      <w:marTop w:val="0"/>
      <w:marBottom w:val="0"/>
      <w:divBdr>
        <w:top w:val="none" w:sz="0" w:space="0" w:color="auto"/>
        <w:left w:val="none" w:sz="0" w:space="0" w:color="auto"/>
        <w:bottom w:val="none" w:sz="0" w:space="0" w:color="auto"/>
        <w:right w:val="none" w:sz="0" w:space="0" w:color="auto"/>
      </w:divBdr>
    </w:div>
    <w:div w:id="506361489">
      <w:bodyDiv w:val="1"/>
      <w:marLeft w:val="0"/>
      <w:marRight w:val="0"/>
      <w:marTop w:val="0"/>
      <w:marBottom w:val="0"/>
      <w:divBdr>
        <w:top w:val="none" w:sz="0" w:space="0" w:color="auto"/>
        <w:left w:val="none" w:sz="0" w:space="0" w:color="auto"/>
        <w:bottom w:val="none" w:sz="0" w:space="0" w:color="auto"/>
        <w:right w:val="none" w:sz="0" w:space="0" w:color="auto"/>
      </w:divBdr>
    </w:div>
    <w:div w:id="508716017">
      <w:bodyDiv w:val="1"/>
      <w:marLeft w:val="0"/>
      <w:marRight w:val="0"/>
      <w:marTop w:val="0"/>
      <w:marBottom w:val="0"/>
      <w:divBdr>
        <w:top w:val="none" w:sz="0" w:space="0" w:color="auto"/>
        <w:left w:val="none" w:sz="0" w:space="0" w:color="auto"/>
        <w:bottom w:val="none" w:sz="0" w:space="0" w:color="auto"/>
        <w:right w:val="none" w:sz="0" w:space="0" w:color="auto"/>
      </w:divBdr>
    </w:div>
    <w:div w:id="509806185">
      <w:bodyDiv w:val="1"/>
      <w:marLeft w:val="0"/>
      <w:marRight w:val="0"/>
      <w:marTop w:val="0"/>
      <w:marBottom w:val="0"/>
      <w:divBdr>
        <w:top w:val="none" w:sz="0" w:space="0" w:color="auto"/>
        <w:left w:val="none" w:sz="0" w:space="0" w:color="auto"/>
        <w:bottom w:val="none" w:sz="0" w:space="0" w:color="auto"/>
        <w:right w:val="none" w:sz="0" w:space="0" w:color="auto"/>
      </w:divBdr>
    </w:div>
    <w:div w:id="510417695">
      <w:bodyDiv w:val="1"/>
      <w:marLeft w:val="0"/>
      <w:marRight w:val="0"/>
      <w:marTop w:val="0"/>
      <w:marBottom w:val="0"/>
      <w:divBdr>
        <w:top w:val="none" w:sz="0" w:space="0" w:color="auto"/>
        <w:left w:val="none" w:sz="0" w:space="0" w:color="auto"/>
        <w:bottom w:val="none" w:sz="0" w:space="0" w:color="auto"/>
        <w:right w:val="none" w:sz="0" w:space="0" w:color="auto"/>
      </w:divBdr>
    </w:div>
    <w:div w:id="511409936">
      <w:bodyDiv w:val="1"/>
      <w:marLeft w:val="0"/>
      <w:marRight w:val="0"/>
      <w:marTop w:val="0"/>
      <w:marBottom w:val="0"/>
      <w:divBdr>
        <w:top w:val="none" w:sz="0" w:space="0" w:color="auto"/>
        <w:left w:val="none" w:sz="0" w:space="0" w:color="auto"/>
        <w:bottom w:val="none" w:sz="0" w:space="0" w:color="auto"/>
        <w:right w:val="none" w:sz="0" w:space="0" w:color="auto"/>
      </w:divBdr>
    </w:div>
    <w:div w:id="512456801">
      <w:bodyDiv w:val="1"/>
      <w:marLeft w:val="0"/>
      <w:marRight w:val="0"/>
      <w:marTop w:val="0"/>
      <w:marBottom w:val="0"/>
      <w:divBdr>
        <w:top w:val="none" w:sz="0" w:space="0" w:color="auto"/>
        <w:left w:val="none" w:sz="0" w:space="0" w:color="auto"/>
        <w:bottom w:val="none" w:sz="0" w:space="0" w:color="auto"/>
        <w:right w:val="none" w:sz="0" w:space="0" w:color="auto"/>
      </w:divBdr>
    </w:div>
    <w:div w:id="513765497">
      <w:bodyDiv w:val="1"/>
      <w:marLeft w:val="0"/>
      <w:marRight w:val="0"/>
      <w:marTop w:val="0"/>
      <w:marBottom w:val="0"/>
      <w:divBdr>
        <w:top w:val="none" w:sz="0" w:space="0" w:color="auto"/>
        <w:left w:val="none" w:sz="0" w:space="0" w:color="auto"/>
        <w:bottom w:val="none" w:sz="0" w:space="0" w:color="auto"/>
        <w:right w:val="none" w:sz="0" w:space="0" w:color="auto"/>
      </w:divBdr>
    </w:div>
    <w:div w:id="514659516">
      <w:bodyDiv w:val="1"/>
      <w:marLeft w:val="0"/>
      <w:marRight w:val="0"/>
      <w:marTop w:val="0"/>
      <w:marBottom w:val="0"/>
      <w:divBdr>
        <w:top w:val="none" w:sz="0" w:space="0" w:color="auto"/>
        <w:left w:val="none" w:sz="0" w:space="0" w:color="auto"/>
        <w:bottom w:val="none" w:sz="0" w:space="0" w:color="auto"/>
        <w:right w:val="none" w:sz="0" w:space="0" w:color="auto"/>
      </w:divBdr>
    </w:div>
    <w:div w:id="514996526">
      <w:bodyDiv w:val="1"/>
      <w:marLeft w:val="0"/>
      <w:marRight w:val="0"/>
      <w:marTop w:val="0"/>
      <w:marBottom w:val="0"/>
      <w:divBdr>
        <w:top w:val="none" w:sz="0" w:space="0" w:color="auto"/>
        <w:left w:val="none" w:sz="0" w:space="0" w:color="auto"/>
        <w:bottom w:val="none" w:sz="0" w:space="0" w:color="auto"/>
        <w:right w:val="none" w:sz="0" w:space="0" w:color="auto"/>
      </w:divBdr>
    </w:div>
    <w:div w:id="516776296">
      <w:bodyDiv w:val="1"/>
      <w:marLeft w:val="0"/>
      <w:marRight w:val="0"/>
      <w:marTop w:val="0"/>
      <w:marBottom w:val="0"/>
      <w:divBdr>
        <w:top w:val="none" w:sz="0" w:space="0" w:color="auto"/>
        <w:left w:val="none" w:sz="0" w:space="0" w:color="auto"/>
        <w:bottom w:val="none" w:sz="0" w:space="0" w:color="auto"/>
        <w:right w:val="none" w:sz="0" w:space="0" w:color="auto"/>
      </w:divBdr>
    </w:div>
    <w:div w:id="517503618">
      <w:bodyDiv w:val="1"/>
      <w:marLeft w:val="0"/>
      <w:marRight w:val="0"/>
      <w:marTop w:val="0"/>
      <w:marBottom w:val="0"/>
      <w:divBdr>
        <w:top w:val="none" w:sz="0" w:space="0" w:color="auto"/>
        <w:left w:val="none" w:sz="0" w:space="0" w:color="auto"/>
        <w:bottom w:val="none" w:sz="0" w:space="0" w:color="auto"/>
        <w:right w:val="none" w:sz="0" w:space="0" w:color="auto"/>
      </w:divBdr>
    </w:div>
    <w:div w:id="518467610">
      <w:bodyDiv w:val="1"/>
      <w:marLeft w:val="0"/>
      <w:marRight w:val="0"/>
      <w:marTop w:val="0"/>
      <w:marBottom w:val="0"/>
      <w:divBdr>
        <w:top w:val="none" w:sz="0" w:space="0" w:color="auto"/>
        <w:left w:val="none" w:sz="0" w:space="0" w:color="auto"/>
        <w:bottom w:val="none" w:sz="0" w:space="0" w:color="auto"/>
        <w:right w:val="none" w:sz="0" w:space="0" w:color="auto"/>
      </w:divBdr>
    </w:div>
    <w:div w:id="518469525">
      <w:bodyDiv w:val="1"/>
      <w:marLeft w:val="0"/>
      <w:marRight w:val="0"/>
      <w:marTop w:val="0"/>
      <w:marBottom w:val="0"/>
      <w:divBdr>
        <w:top w:val="none" w:sz="0" w:space="0" w:color="auto"/>
        <w:left w:val="none" w:sz="0" w:space="0" w:color="auto"/>
        <w:bottom w:val="none" w:sz="0" w:space="0" w:color="auto"/>
        <w:right w:val="none" w:sz="0" w:space="0" w:color="auto"/>
      </w:divBdr>
    </w:div>
    <w:div w:id="519390937">
      <w:bodyDiv w:val="1"/>
      <w:marLeft w:val="0"/>
      <w:marRight w:val="0"/>
      <w:marTop w:val="0"/>
      <w:marBottom w:val="0"/>
      <w:divBdr>
        <w:top w:val="none" w:sz="0" w:space="0" w:color="auto"/>
        <w:left w:val="none" w:sz="0" w:space="0" w:color="auto"/>
        <w:bottom w:val="none" w:sz="0" w:space="0" w:color="auto"/>
        <w:right w:val="none" w:sz="0" w:space="0" w:color="auto"/>
      </w:divBdr>
    </w:div>
    <w:div w:id="519584846">
      <w:bodyDiv w:val="1"/>
      <w:marLeft w:val="0"/>
      <w:marRight w:val="0"/>
      <w:marTop w:val="0"/>
      <w:marBottom w:val="0"/>
      <w:divBdr>
        <w:top w:val="none" w:sz="0" w:space="0" w:color="auto"/>
        <w:left w:val="none" w:sz="0" w:space="0" w:color="auto"/>
        <w:bottom w:val="none" w:sz="0" w:space="0" w:color="auto"/>
        <w:right w:val="none" w:sz="0" w:space="0" w:color="auto"/>
      </w:divBdr>
    </w:div>
    <w:div w:id="520509254">
      <w:bodyDiv w:val="1"/>
      <w:marLeft w:val="0"/>
      <w:marRight w:val="0"/>
      <w:marTop w:val="0"/>
      <w:marBottom w:val="0"/>
      <w:divBdr>
        <w:top w:val="none" w:sz="0" w:space="0" w:color="auto"/>
        <w:left w:val="none" w:sz="0" w:space="0" w:color="auto"/>
        <w:bottom w:val="none" w:sz="0" w:space="0" w:color="auto"/>
        <w:right w:val="none" w:sz="0" w:space="0" w:color="auto"/>
      </w:divBdr>
    </w:div>
    <w:div w:id="520972568">
      <w:bodyDiv w:val="1"/>
      <w:marLeft w:val="0"/>
      <w:marRight w:val="0"/>
      <w:marTop w:val="0"/>
      <w:marBottom w:val="0"/>
      <w:divBdr>
        <w:top w:val="none" w:sz="0" w:space="0" w:color="auto"/>
        <w:left w:val="none" w:sz="0" w:space="0" w:color="auto"/>
        <w:bottom w:val="none" w:sz="0" w:space="0" w:color="auto"/>
        <w:right w:val="none" w:sz="0" w:space="0" w:color="auto"/>
      </w:divBdr>
    </w:div>
    <w:div w:id="521865806">
      <w:bodyDiv w:val="1"/>
      <w:marLeft w:val="0"/>
      <w:marRight w:val="0"/>
      <w:marTop w:val="0"/>
      <w:marBottom w:val="0"/>
      <w:divBdr>
        <w:top w:val="none" w:sz="0" w:space="0" w:color="auto"/>
        <w:left w:val="none" w:sz="0" w:space="0" w:color="auto"/>
        <w:bottom w:val="none" w:sz="0" w:space="0" w:color="auto"/>
        <w:right w:val="none" w:sz="0" w:space="0" w:color="auto"/>
      </w:divBdr>
    </w:div>
    <w:div w:id="524177634">
      <w:bodyDiv w:val="1"/>
      <w:marLeft w:val="0"/>
      <w:marRight w:val="0"/>
      <w:marTop w:val="0"/>
      <w:marBottom w:val="0"/>
      <w:divBdr>
        <w:top w:val="none" w:sz="0" w:space="0" w:color="auto"/>
        <w:left w:val="none" w:sz="0" w:space="0" w:color="auto"/>
        <w:bottom w:val="none" w:sz="0" w:space="0" w:color="auto"/>
        <w:right w:val="none" w:sz="0" w:space="0" w:color="auto"/>
      </w:divBdr>
    </w:div>
    <w:div w:id="525825605">
      <w:bodyDiv w:val="1"/>
      <w:marLeft w:val="0"/>
      <w:marRight w:val="0"/>
      <w:marTop w:val="0"/>
      <w:marBottom w:val="0"/>
      <w:divBdr>
        <w:top w:val="none" w:sz="0" w:space="0" w:color="auto"/>
        <w:left w:val="none" w:sz="0" w:space="0" w:color="auto"/>
        <w:bottom w:val="none" w:sz="0" w:space="0" w:color="auto"/>
        <w:right w:val="none" w:sz="0" w:space="0" w:color="auto"/>
      </w:divBdr>
    </w:div>
    <w:div w:id="525950665">
      <w:bodyDiv w:val="1"/>
      <w:marLeft w:val="0"/>
      <w:marRight w:val="0"/>
      <w:marTop w:val="0"/>
      <w:marBottom w:val="0"/>
      <w:divBdr>
        <w:top w:val="none" w:sz="0" w:space="0" w:color="auto"/>
        <w:left w:val="none" w:sz="0" w:space="0" w:color="auto"/>
        <w:bottom w:val="none" w:sz="0" w:space="0" w:color="auto"/>
        <w:right w:val="none" w:sz="0" w:space="0" w:color="auto"/>
      </w:divBdr>
    </w:div>
    <w:div w:id="526062826">
      <w:bodyDiv w:val="1"/>
      <w:marLeft w:val="0"/>
      <w:marRight w:val="0"/>
      <w:marTop w:val="0"/>
      <w:marBottom w:val="0"/>
      <w:divBdr>
        <w:top w:val="none" w:sz="0" w:space="0" w:color="auto"/>
        <w:left w:val="none" w:sz="0" w:space="0" w:color="auto"/>
        <w:bottom w:val="none" w:sz="0" w:space="0" w:color="auto"/>
        <w:right w:val="none" w:sz="0" w:space="0" w:color="auto"/>
      </w:divBdr>
    </w:div>
    <w:div w:id="526329597">
      <w:bodyDiv w:val="1"/>
      <w:marLeft w:val="0"/>
      <w:marRight w:val="0"/>
      <w:marTop w:val="0"/>
      <w:marBottom w:val="0"/>
      <w:divBdr>
        <w:top w:val="none" w:sz="0" w:space="0" w:color="auto"/>
        <w:left w:val="none" w:sz="0" w:space="0" w:color="auto"/>
        <w:bottom w:val="none" w:sz="0" w:space="0" w:color="auto"/>
        <w:right w:val="none" w:sz="0" w:space="0" w:color="auto"/>
      </w:divBdr>
    </w:div>
    <w:div w:id="529299705">
      <w:bodyDiv w:val="1"/>
      <w:marLeft w:val="0"/>
      <w:marRight w:val="0"/>
      <w:marTop w:val="0"/>
      <w:marBottom w:val="0"/>
      <w:divBdr>
        <w:top w:val="none" w:sz="0" w:space="0" w:color="auto"/>
        <w:left w:val="none" w:sz="0" w:space="0" w:color="auto"/>
        <w:bottom w:val="none" w:sz="0" w:space="0" w:color="auto"/>
        <w:right w:val="none" w:sz="0" w:space="0" w:color="auto"/>
      </w:divBdr>
    </w:div>
    <w:div w:id="531067636">
      <w:bodyDiv w:val="1"/>
      <w:marLeft w:val="0"/>
      <w:marRight w:val="0"/>
      <w:marTop w:val="0"/>
      <w:marBottom w:val="0"/>
      <w:divBdr>
        <w:top w:val="none" w:sz="0" w:space="0" w:color="auto"/>
        <w:left w:val="none" w:sz="0" w:space="0" w:color="auto"/>
        <w:bottom w:val="none" w:sz="0" w:space="0" w:color="auto"/>
        <w:right w:val="none" w:sz="0" w:space="0" w:color="auto"/>
      </w:divBdr>
    </w:div>
    <w:div w:id="531650745">
      <w:bodyDiv w:val="1"/>
      <w:marLeft w:val="0"/>
      <w:marRight w:val="0"/>
      <w:marTop w:val="0"/>
      <w:marBottom w:val="0"/>
      <w:divBdr>
        <w:top w:val="none" w:sz="0" w:space="0" w:color="auto"/>
        <w:left w:val="none" w:sz="0" w:space="0" w:color="auto"/>
        <w:bottom w:val="none" w:sz="0" w:space="0" w:color="auto"/>
        <w:right w:val="none" w:sz="0" w:space="0" w:color="auto"/>
      </w:divBdr>
    </w:div>
    <w:div w:id="532965184">
      <w:bodyDiv w:val="1"/>
      <w:marLeft w:val="0"/>
      <w:marRight w:val="0"/>
      <w:marTop w:val="0"/>
      <w:marBottom w:val="0"/>
      <w:divBdr>
        <w:top w:val="none" w:sz="0" w:space="0" w:color="auto"/>
        <w:left w:val="none" w:sz="0" w:space="0" w:color="auto"/>
        <w:bottom w:val="none" w:sz="0" w:space="0" w:color="auto"/>
        <w:right w:val="none" w:sz="0" w:space="0" w:color="auto"/>
      </w:divBdr>
    </w:div>
    <w:div w:id="533813538">
      <w:bodyDiv w:val="1"/>
      <w:marLeft w:val="0"/>
      <w:marRight w:val="0"/>
      <w:marTop w:val="0"/>
      <w:marBottom w:val="0"/>
      <w:divBdr>
        <w:top w:val="none" w:sz="0" w:space="0" w:color="auto"/>
        <w:left w:val="none" w:sz="0" w:space="0" w:color="auto"/>
        <w:bottom w:val="none" w:sz="0" w:space="0" w:color="auto"/>
        <w:right w:val="none" w:sz="0" w:space="0" w:color="auto"/>
      </w:divBdr>
    </w:div>
    <w:div w:id="540558845">
      <w:bodyDiv w:val="1"/>
      <w:marLeft w:val="0"/>
      <w:marRight w:val="0"/>
      <w:marTop w:val="0"/>
      <w:marBottom w:val="0"/>
      <w:divBdr>
        <w:top w:val="none" w:sz="0" w:space="0" w:color="auto"/>
        <w:left w:val="none" w:sz="0" w:space="0" w:color="auto"/>
        <w:bottom w:val="none" w:sz="0" w:space="0" w:color="auto"/>
        <w:right w:val="none" w:sz="0" w:space="0" w:color="auto"/>
      </w:divBdr>
    </w:div>
    <w:div w:id="541093752">
      <w:bodyDiv w:val="1"/>
      <w:marLeft w:val="0"/>
      <w:marRight w:val="0"/>
      <w:marTop w:val="0"/>
      <w:marBottom w:val="0"/>
      <w:divBdr>
        <w:top w:val="none" w:sz="0" w:space="0" w:color="auto"/>
        <w:left w:val="none" w:sz="0" w:space="0" w:color="auto"/>
        <w:bottom w:val="none" w:sz="0" w:space="0" w:color="auto"/>
        <w:right w:val="none" w:sz="0" w:space="0" w:color="auto"/>
      </w:divBdr>
    </w:div>
    <w:div w:id="541596617">
      <w:bodyDiv w:val="1"/>
      <w:marLeft w:val="0"/>
      <w:marRight w:val="0"/>
      <w:marTop w:val="0"/>
      <w:marBottom w:val="0"/>
      <w:divBdr>
        <w:top w:val="none" w:sz="0" w:space="0" w:color="auto"/>
        <w:left w:val="none" w:sz="0" w:space="0" w:color="auto"/>
        <w:bottom w:val="none" w:sz="0" w:space="0" w:color="auto"/>
        <w:right w:val="none" w:sz="0" w:space="0" w:color="auto"/>
      </w:divBdr>
    </w:div>
    <w:div w:id="541864468">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2519159">
      <w:bodyDiv w:val="1"/>
      <w:marLeft w:val="0"/>
      <w:marRight w:val="0"/>
      <w:marTop w:val="0"/>
      <w:marBottom w:val="0"/>
      <w:divBdr>
        <w:top w:val="none" w:sz="0" w:space="0" w:color="auto"/>
        <w:left w:val="none" w:sz="0" w:space="0" w:color="auto"/>
        <w:bottom w:val="none" w:sz="0" w:space="0" w:color="auto"/>
        <w:right w:val="none" w:sz="0" w:space="0" w:color="auto"/>
      </w:divBdr>
    </w:div>
    <w:div w:id="543979054">
      <w:bodyDiv w:val="1"/>
      <w:marLeft w:val="0"/>
      <w:marRight w:val="0"/>
      <w:marTop w:val="0"/>
      <w:marBottom w:val="0"/>
      <w:divBdr>
        <w:top w:val="none" w:sz="0" w:space="0" w:color="auto"/>
        <w:left w:val="none" w:sz="0" w:space="0" w:color="auto"/>
        <w:bottom w:val="none" w:sz="0" w:space="0" w:color="auto"/>
        <w:right w:val="none" w:sz="0" w:space="0" w:color="auto"/>
      </w:divBdr>
    </w:div>
    <w:div w:id="547835603">
      <w:bodyDiv w:val="1"/>
      <w:marLeft w:val="0"/>
      <w:marRight w:val="0"/>
      <w:marTop w:val="0"/>
      <w:marBottom w:val="0"/>
      <w:divBdr>
        <w:top w:val="none" w:sz="0" w:space="0" w:color="auto"/>
        <w:left w:val="none" w:sz="0" w:space="0" w:color="auto"/>
        <w:bottom w:val="none" w:sz="0" w:space="0" w:color="auto"/>
        <w:right w:val="none" w:sz="0" w:space="0" w:color="auto"/>
      </w:divBdr>
    </w:div>
    <w:div w:id="548423997">
      <w:bodyDiv w:val="1"/>
      <w:marLeft w:val="0"/>
      <w:marRight w:val="0"/>
      <w:marTop w:val="0"/>
      <w:marBottom w:val="0"/>
      <w:divBdr>
        <w:top w:val="none" w:sz="0" w:space="0" w:color="auto"/>
        <w:left w:val="none" w:sz="0" w:space="0" w:color="auto"/>
        <w:bottom w:val="none" w:sz="0" w:space="0" w:color="auto"/>
        <w:right w:val="none" w:sz="0" w:space="0" w:color="auto"/>
      </w:divBdr>
    </w:div>
    <w:div w:id="551043903">
      <w:bodyDiv w:val="1"/>
      <w:marLeft w:val="0"/>
      <w:marRight w:val="0"/>
      <w:marTop w:val="0"/>
      <w:marBottom w:val="0"/>
      <w:divBdr>
        <w:top w:val="none" w:sz="0" w:space="0" w:color="auto"/>
        <w:left w:val="none" w:sz="0" w:space="0" w:color="auto"/>
        <w:bottom w:val="none" w:sz="0" w:space="0" w:color="auto"/>
        <w:right w:val="none" w:sz="0" w:space="0" w:color="auto"/>
      </w:divBdr>
    </w:div>
    <w:div w:id="551502012">
      <w:bodyDiv w:val="1"/>
      <w:marLeft w:val="0"/>
      <w:marRight w:val="0"/>
      <w:marTop w:val="0"/>
      <w:marBottom w:val="0"/>
      <w:divBdr>
        <w:top w:val="none" w:sz="0" w:space="0" w:color="auto"/>
        <w:left w:val="none" w:sz="0" w:space="0" w:color="auto"/>
        <w:bottom w:val="none" w:sz="0" w:space="0" w:color="auto"/>
        <w:right w:val="none" w:sz="0" w:space="0" w:color="auto"/>
      </w:divBdr>
    </w:div>
    <w:div w:id="554774518">
      <w:bodyDiv w:val="1"/>
      <w:marLeft w:val="0"/>
      <w:marRight w:val="0"/>
      <w:marTop w:val="0"/>
      <w:marBottom w:val="0"/>
      <w:divBdr>
        <w:top w:val="none" w:sz="0" w:space="0" w:color="auto"/>
        <w:left w:val="none" w:sz="0" w:space="0" w:color="auto"/>
        <w:bottom w:val="none" w:sz="0" w:space="0" w:color="auto"/>
        <w:right w:val="none" w:sz="0" w:space="0" w:color="auto"/>
      </w:divBdr>
    </w:div>
    <w:div w:id="555824309">
      <w:bodyDiv w:val="1"/>
      <w:marLeft w:val="0"/>
      <w:marRight w:val="0"/>
      <w:marTop w:val="0"/>
      <w:marBottom w:val="0"/>
      <w:divBdr>
        <w:top w:val="none" w:sz="0" w:space="0" w:color="auto"/>
        <w:left w:val="none" w:sz="0" w:space="0" w:color="auto"/>
        <w:bottom w:val="none" w:sz="0" w:space="0" w:color="auto"/>
        <w:right w:val="none" w:sz="0" w:space="0" w:color="auto"/>
      </w:divBdr>
    </w:div>
    <w:div w:id="555898736">
      <w:bodyDiv w:val="1"/>
      <w:marLeft w:val="0"/>
      <w:marRight w:val="0"/>
      <w:marTop w:val="0"/>
      <w:marBottom w:val="0"/>
      <w:divBdr>
        <w:top w:val="none" w:sz="0" w:space="0" w:color="auto"/>
        <w:left w:val="none" w:sz="0" w:space="0" w:color="auto"/>
        <w:bottom w:val="none" w:sz="0" w:space="0" w:color="auto"/>
        <w:right w:val="none" w:sz="0" w:space="0" w:color="auto"/>
      </w:divBdr>
    </w:div>
    <w:div w:id="557789789">
      <w:bodyDiv w:val="1"/>
      <w:marLeft w:val="0"/>
      <w:marRight w:val="0"/>
      <w:marTop w:val="0"/>
      <w:marBottom w:val="0"/>
      <w:divBdr>
        <w:top w:val="none" w:sz="0" w:space="0" w:color="auto"/>
        <w:left w:val="none" w:sz="0" w:space="0" w:color="auto"/>
        <w:bottom w:val="none" w:sz="0" w:space="0" w:color="auto"/>
        <w:right w:val="none" w:sz="0" w:space="0" w:color="auto"/>
      </w:divBdr>
    </w:div>
    <w:div w:id="558521859">
      <w:bodyDiv w:val="1"/>
      <w:marLeft w:val="0"/>
      <w:marRight w:val="0"/>
      <w:marTop w:val="0"/>
      <w:marBottom w:val="0"/>
      <w:divBdr>
        <w:top w:val="none" w:sz="0" w:space="0" w:color="auto"/>
        <w:left w:val="none" w:sz="0" w:space="0" w:color="auto"/>
        <w:bottom w:val="none" w:sz="0" w:space="0" w:color="auto"/>
        <w:right w:val="none" w:sz="0" w:space="0" w:color="auto"/>
      </w:divBdr>
    </w:div>
    <w:div w:id="560360769">
      <w:bodyDiv w:val="1"/>
      <w:marLeft w:val="0"/>
      <w:marRight w:val="0"/>
      <w:marTop w:val="0"/>
      <w:marBottom w:val="0"/>
      <w:divBdr>
        <w:top w:val="none" w:sz="0" w:space="0" w:color="auto"/>
        <w:left w:val="none" w:sz="0" w:space="0" w:color="auto"/>
        <w:bottom w:val="none" w:sz="0" w:space="0" w:color="auto"/>
        <w:right w:val="none" w:sz="0" w:space="0" w:color="auto"/>
      </w:divBdr>
    </w:div>
    <w:div w:id="560873624">
      <w:bodyDiv w:val="1"/>
      <w:marLeft w:val="0"/>
      <w:marRight w:val="0"/>
      <w:marTop w:val="0"/>
      <w:marBottom w:val="0"/>
      <w:divBdr>
        <w:top w:val="none" w:sz="0" w:space="0" w:color="auto"/>
        <w:left w:val="none" w:sz="0" w:space="0" w:color="auto"/>
        <w:bottom w:val="none" w:sz="0" w:space="0" w:color="auto"/>
        <w:right w:val="none" w:sz="0" w:space="0" w:color="auto"/>
      </w:divBdr>
    </w:div>
    <w:div w:id="563219450">
      <w:bodyDiv w:val="1"/>
      <w:marLeft w:val="0"/>
      <w:marRight w:val="0"/>
      <w:marTop w:val="0"/>
      <w:marBottom w:val="0"/>
      <w:divBdr>
        <w:top w:val="none" w:sz="0" w:space="0" w:color="auto"/>
        <w:left w:val="none" w:sz="0" w:space="0" w:color="auto"/>
        <w:bottom w:val="none" w:sz="0" w:space="0" w:color="auto"/>
        <w:right w:val="none" w:sz="0" w:space="0" w:color="auto"/>
      </w:divBdr>
    </w:div>
    <w:div w:id="563486569">
      <w:bodyDiv w:val="1"/>
      <w:marLeft w:val="0"/>
      <w:marRight w:val="0"/>
      <w:marTop w:val="0"/>
      <w:marBottom w:val="0"/>
      <w:divBdr>
        <w:top w:val="none" w:sz="0" w:space="0" w:color="auto"/>
        <w:left w:val="none" w:sz="0" w:space="0" w:color="auto"/>
        <w:bottom w:val="none" w:sz="0" w:space="0" w:color="auto"/>
        <w:right w:val="none" w:sz="0" w:space="0" w:color="auto"/>
      </w:divBdr>
    </w:div>
    <w:div w:id="563875790">
      <w:bodyDiv w:val="1"/>
      <w:marLeft w:val="0"/>
      <w:marRight w:val="0"/>
      <w:marTop w:val="0"/>
      <w:marBottom w:val="0"/>
      <w:divBdr>
        <w:top w:val="none" w:sz="0" w:space="0" w:color="auto"/>
        <w:left w:val="none" w:sz="0" w:space="0" w:color="auto"/>
        <w:bottom w:val="none" w:sz="0" w:space="0" w:color="auto"/>
        <w:right w:val="none" w:sz="0" w:space="0" w:color="auto"/>
      </w:divBdr>
    </w:div>
    <w:div w:id="564267070">
      <w:bodyDiv w:val="1"/>
      <w:marLeft w:val="0"/>
      <w:marRight w:val="0"/>
      <w:marTop w:val="0"/>
      <w:marBottom w:val="0"/>
      <w:divBdr>
        <w:top w:val="none" w:sz="0" w:space="0" w:color="auto"/>
        <w:left w:val="none" w:sz="0" w:space="0" w:color="auto"/>
        <w:bottom w:val="none" w:sz="0" w:space="0" w:color="auto"/>
        <w:right w:val="none" w:sz="0" w:space="0" w:color="auto"/>
      </w:divBdr>
    </w:div>
    <w:div w:id="564410775">
      <w:bodyDiv w:val="1"/>
      <w:marLeft w:val="0"/>
      <w:marRight w:val="0"/>
      <w:marTop w:val="0"/>
      <w:marBottom w:val="0"/>
      <w:divBdr>
        <w:top w:val="none" w:sz="0" w:space="0" w:color="auto"/>
        <w:left w:val="none" w:sz="0" w:space="0" w:color="auto"/>
        <w:bottom w:val="none" w:sz="0" w:space="0" w:color="auto"/>
        <w:right w:val="none" w:sz="0" w:space="0" w:color="auto"/>
      </w:divBdr>
    </w:div>
    <w:div w:id="564490530">
      <w:bodyDiv w:val="1"/>
      <w:marLeft w:val="0"/>
      <w:marRight w:val="0"/>
      <w:marTop w:val="0"/>
      <w:marBottom w:val="0"/>
      <w:divBdr>
        <w:top w:val="none" w:sz="0" w:space="0" w:color="auto"/>
        <w:left w:val="none" w:sz="0" w:space="0" w:color="auto"/>
        <w:bottom w:val="none" w:sz="0" w:space="0" w:color="auto"/>
        <w:right w:val="none" w:sz="0" w:space="0" w:color="auto"/>
      </w:divBdr>
    </w:div>
    <w:div w:id="565335816">
      <w:bodyDiv w:val="1"/>
      <w:marLeft w:val="0"/>
      <w:marRight w:val="0"/>
      <w:marTop w:val="0"/>
      <w:marBottom w:val="0"/>
      <w:divBdr>
        <w:top w:val="none" w:sz="0" w:space="0" w:color="auto"/>
        <w:left w:val="none" w:sz="0" w:space="0" w:color="auto"/>
        <w:bottom w:val="none" w:sz="0" w:space="0" w:color="auto"/>
        <w:right w:val="none" w:sz="0" w:space="0" w:color="auto"/>
      </w:divBdr>
    </w:div>
    <w:div w:id="566233948">
      <w:bodyDiv w:val="1"/>
      <w:marLeft w:val="0"/>
      <w:marRight w:val="0"/>
      <w:marTop w:val="0"/>
      <w:marBottom w:val="0"/>
      <w:divBdr>
        <w:top w:val="none" w:sz="0" w:space="0" w:color="auto"/>
        <w:left w:val="none" w:sz="0" w:space="0" w:color="auto"/>
        <w:bottom w:val="none" w:sz="0" w:space="0" w:color="auto"/>
        <w:right w:val="none" w:sz="0" w:space="0" w:color="auto"/>
      </w:divBdr>
    </w:div>
    <w:div w:id="568270720">
      <w:bodyDiv w:val="1"/>
      <w:marLeft w:val="0"/>
      <w:marRight w:val="0"/>
      <w:marTop w:val="0"/>
      <w:marBottom w:val="0"/>
      <w:divBdr>
        <w:top w:val="none" w:sz="0" w:space="0" w:color="auto"/>
        <w:left w:val="none" w:sz="0" w:space="0" w:color="auto"/>
        <w:bottom w:val="none" w:sz="0" w:space="0" w:color="auto"/>
        <w:right w:val="none" w:sz="0" w:space="0" w:color="auto"/>
      </w:divBdr>
    </w:div>
    <w:div w:id="570386432">
      <w:bodyDiv w:val="1"/>
      <w:marLeft w:val="0"/>
      <w:marRight w:val="0"/>
      <w:marTop w:val="0"/>
      <w:marBottom w:val="0"/>
      <w:divBdr>
        <w:top w:val="none" w:sz="0" w:space="0" w:color="auto"/>
        <w:left w:val="none" w:sz="0" w:space="0" w:color="auto"/>
        <w:bottom w:val="none" w:sz="0" w:space="0" w:color="auto"/>
        <w:right w:val="none" w:sz="0" w:space="0" w:color="auto"/>
      </w:divBdr>
    </w:div>
    <w:div w:id="575171363">
      <w:bodyDiv w:val="1"/>
      <w:marLeft w:val="0"/>
      <w:marRight w:val="0"/>
      <w:marTop w:val="0"/>
      <w:marBottom w:val="0"/>
      <w:divBdr>
        <w:top w:val="none" w:sz="0" w:space="0" w:color="auto"/>
        <w:left w:val="none" w:sz="0" w:space="0" w:color="auto"/>
        <w:bottom w:val="none" w:sz="0" w:space="0" w:color="auto"/>
        <w:right w:val="none" w:sz="0" w:space="0" w:color="auto"/>
      </w:divBdr>
    </w:div>
    <w:div w:id="575282536">
      <w:bodyDiv w:val="1"/>
      <w:marLeft w:val="0"/>
      <w:marRight w:val="0"/>
      <w:marTop w:val="0"/>
      <w:marBottom w:val="0"/>
      <w:divBdr>
        <w:top w:val="none" w:sz="0" w:space="0" w:color="auto"/>
        <w:left w:val="none" w:sz="0" w:space="0" w:color="auto"/>
        <w:bottom w:val="none" w:sz="0" w:space="0" w:color="auto"/>
        <w:right w:val="none" w:sz="0" w:space="0" w:color="auto"/>
      </w:divBdr>
    </w:div>
    <w:div w:id="576017228">
      <w:bodyDiv w:val="1"/>
      <w:marLeft w:val="0"/>
      <w:marRight w:val="0"/>
      <w:marTop w:val="0"/>
      <w:marBottom w:val="0"/>
      <w:divBdr>
        <w:top w:val="none" w:sz="0" w:space="0" w:color="auto"/>
        <w:left w:val="none" w:sz="0" w:space="0" w:color="auto"/>
        <w:bottom w:val="none" w:sz="0" w:space="0" w:color="auto"/>
        <w:right w:val="none" w:sz="0" w:space="0" w:color="auto"/>
      </w:divBdr>
    </w:div>
    <w:div w:id="577788081">
      <w:bodyDiv w:val="1"/>
      <w:marLeft w:val="0"/>
      <w:marRight w:val="0"/>
      <w:marTop w:val="0"/>
      <w:marBottom w:val="0"/>
      <w:divBdr>
        <w:top w:val="none" w:sz="0" w:space="0" w:color="auto"/>
        <w:left w:val="none" w:sz="0" w:space="0" w:color="auto"/>
        <w:bottom w:val="none" w:sz="0" w:space="0" w:color="auto"/>
        <w:right w:val="none" w:sz="0" w:space="0" w:color="auto"/>
      </w:divBdr>
    </w:div>
    <w:div w:id="579797338">
      <w:bodyDiv w:val="1"/>
      <w:marLeft w:val="0"/>
      <w:marRight w:val="0"/>
      <w:marTop w:val="0"/>
      <w:marBottom w:val="0"/>
      <w:divBdr>
        <w:top w:val="none" w:sz="0" w:space="0" w:color="auto"/>
        <w:left w:val="none" w:sz="0" w:space="0" w:color="auto"/>
        <w:bottom w:val="none" w:sz="0" w:space="0" w:color="auto"/>
        <w:right w:val="none" w:sz="0" w:space="0" w:color="auto"/>
      </w:divBdr>
    </w:div>
    <w:div w:id="580405864">
      <w:bodyDiv w:val="1"/>
      <w:marLeft w:val="0"/>
      <w:marRight w:val="0"/>
      <w:marTop w:val="0"/>
      <w:marBottom w:val="0"/>
      <w:divBdr>
        <w:top w:val="none" w:sz="0" w:space="0" w:color="auto"/>
        <w:left w:val="none" w:sz="0" w:space="0" w:color="auto"/>
        <w:bottom w:val="none" w:sz="0" w:space="0" w:color="auto"/>
        <w:right w:val="none" w:sz="0" w:space="0" w:color="auto"/>
      </w:divBdr>
    </w:div>
    <w:div w:id="580604063">
      <w:bodyDiv w:val="1"/>
      <w:marLeft w:val="0"/>
      <w:marRight w:val="0"/>
      <w:marTop w:val="0"/>
      <w:marBottom w:val="0"/>
      <w:divBdr>
        <w:top w:val="none" w:sz="0" w:space="0" w:color="auto"/>
        <w:left w:val="none" w:sz="0" w:space="0" w:color="auto"/>
        <w:bottom w:val="none" w:sz="0" w:space="0" w:color="auto"/>
        <w:right w:val="none" w:sz="0" w:space="0" w:color="auto"/>
      </w:divBdr>
    </w:div>
    <w:div w:id="581522896">
      <w:bodyDiv w:val="1"/>
      <w:marLeft w:val="0"/>
      <w:marRight w:val="0"/>
      <w:marTop w:val="0"/>
      <w:marBottom w:val="0"/>
      <w:divBdr>
        <w:top w:val="none" w:sz="0" w:space="0" w:color="auto"/>
        <w:left w:val="none" w:sz="0" w:space="0" w:color="auto"/>
        <w:bottom w:val="none" w:sz="0" w:space="0" w:color="auto"/>
        <w:right w:val="none" w:sz="0" w:space="0" w:color="auto"/>
      </w:divBdr>
    </w:div>
    <w:div w:id="582419381">
      <w:bodyDiv w:val="1"/>
      <w:marLeft w:val="0"/>
      <w:marRight w:val="0"/>
      <w:marTop w:val="0"/>
      <w:marBottom w:val="0"/>
      <w:divBdr>
        <w:top w:val="none" w:sz="0" w:space="0" w:color="auto"/>
        <w:left w:val="none" w:sz="0" w:space="0" w:color="auto"/>
        <w:bottom w:val="none" w:sz="0" w:space="0" w:color="auto"/>
        <w:right w:val="none" w:sz="0" w:space="0" w:color="auto"/>
      </w:divBdr>
    </w:div>
    <w:div w:id="582952037">
      <w:bodyDiv w:val="1"/>
      <w:marLeft w:val="0"/>
      <w:marRight w:val="0"/>
      <w:marTop w:val="0"/>
      <w:marBottom w:val="0"/>
      <w:divBdr>
        <w:top w:val="none" w:sz="0" w:space="0" w:color="auto"/>
        <w:left w:val="none" w:sz="0" w:space="0" w:color="auto"/>
        <w:bottom w:val="none" w:sz="0" w:space="0" w:color="auto"/>
        <w:right w:val="none" w:sz="0" w:space="0" w:color="auto"/>
      </w:divBdr>
    </w:div>
    <w:div w:id="583145119">
      <w:bodyDiv w:val="1"/>
      <w:marLeft w:val="0"/>
      <w:marRight w:val="0"/>
      <w:marTop w:val="0"/>
      <w:marBottom w:val="0"/>
      <w:divBdr>
        <w:top w:val="none" w:sz="0" w:space="0" w:color="auto"/>
        <w:left w:val="none" w:sz="0" w:space="0" w:color="auto"/>
        <w:bottom w:val="none" w:sz="0" w:space="0" w:color="auto"/>
        <w:right w:val="none" w:sz="0" w:space="0" w:color="auto"/>
      </w:divBdr>
    </w:div>
    <w:div w:id="585457767">
      <w:bodyDiv w:val="1"/>
      <w:marLeft w:val="0"/>
      <w:marRight w:val="0"/>
      <w:marTop w:val="0"/>
      <w:marBottom w:val="0"/>
      <w:divBdr>
        <w:top w:val="none" w:sz="0" w:space="0" w:color="auto"/>
        <w:left w:val="none" w:sz="0" w:space="0" w:color="auto"/>
        <w:bottom w:val="none" w:sz="0" w:space="0" w:color="auto"/>
        <w:right w:val="none" w:sz="0" w:space="0" w:color="auto"/>
      </w:divBdr>
    </w:div>
    <w:div w:id="587426300">
      <w:bodyDiv w:val="1"/>
      <w:marLeft w:val="0"/>
      <w:marRight w:val="0"/>
      <w:marTop w:val="0"/>
      <w:marBottom w:val="0"/>
      <w:divBdr>
        <w:top w:val="none" w:sz="0" w:space="0" w:color="auto"/>
        <w:left w:val="none" w:sz="0" w:space="0" w:color="auto"/>
        <w:bottom w:val="none" w:sz="0" w:space="0" w:color="auto"/>
        <w:right w:val="none" w:sz="0" w:space="0" w:color="auto"/>
      </w:divBdr>
    </w:div>
    <w:div w:id="587738297">
      <w:bodyDiv w:val="1"/>
      <w:marLeft w:val="0"/>
      <w:marRight w:val="0"/>
      <w:marTop w:val="0"/>
      <w:marBottom w:val="0"/>
      <w:divBdr>
        <w:top w:val="none" w:sz="0" w:space="0" w:color="auto"/>
        <w:left w:val="none" w:sz="0" w:space="0" w:color="auto"/>
        <w:bottom w:val="none" w:sz="0" w:space="0" w:color="auto"/>
        <w:right w:val="none" w:sz="0" w:space="0" w:color="auto"/>
      </w:divBdr>
    </w:div>
    <w:div w:id="589392769">
      <w:bodyDiv w:val="1"/>
      <w:marLeft w:val="0"/>
      <w:marRight w:val="0"/>
      <w:marTop w:val="0"/>
      <w:marBottom w:val="0"/>
      <w:divBdr>
        <w:top w:val="none" w:sz="0" w:space="0" w:color="auto"/>
        <w:left w:val="none" w:sz="0" w:space="0" w:color="auto"/>
        <w:bottom w:val="none" w:sz="0" w:space="0" w:color="auto"/>
        <w:right w:val="none" w:sz="0" w:space="0" w:color="auto"/>
      </w:divBdr>
    </w:div>
    <w:div w:id="589431751">
      <w:bodyDiv w:val="1"/>
      <w:marLeft w:val="0"/>
      <w:marRight w:val="0"/>
      <w:marTop w:val="0"/>
      <w:marBottom w:val="0"/>
      <w:divBdr>
        <w:top w:val="none" w:sz="0" w:space="0" w:color="auto"/>
        <w:left w:val="none" w:sz="0" w:space="0" w:color="auto"/>
        <w:bottom w:val="none" w:sz="0" w:space="0" w:color="auto"/>
        <w:right w:val="none" w:sz="0" w:space="0" w:color="auto"/>
      </w:divBdr>
    </w:div>
    <w:div w:id="590236370">
      <w:bodyDiv w:val="1"/>
      <w:marLeft w:val="0"/>
      <w:marRight w:val="0"/>
      <w:marTop w:val="0"/>
      <w:marBottom w:val="0"/>
      <w:divBdr>
        <w:top w:val="none" w:sz="0" w:space="0" w:color="auto"/>
        <w:left w:val="none" w:sz="0" w:space="0" w:color="auto"/>
        <w:bottom w:val="none" w:sz="0" w:space="0" w:color="auto"/>
        <w:right w:val="none" w:sz="0" w:space="0" w:color="auto"/>
      </w:divBdr>
    </w:div>
    <w:div w:id="597448799">
      <w:bodyDiv w:val="1"/>
      <w:marLeft w:val="0"/>
      <w:marRight w:val="0"/>
      <w:marTop w:val="0"/>
      <w:marBottom w:val="0"/>
      <w:divBdr>
        <w:top w:val="none" w:sz="0" w:space="0" w:color="auto"/>
        <w:left w:val="none" w:sz="0" w:space="0" w:color="auto"/>
        <w:bottom w:val="none" w:sz="0" w:space="0" w:color="auto"/>
        <w:right w:val="none" w:sz="0" w:space="0" w:color="auto"/>
      </w:divBdr>
    </w:div>
    <w:div w:id="598756349">
      <w:bodyDiv w:val="1"/>
      <w:marLeft w:val="0"/>
      <w:marRight w:val="0"/>
      <w:marTop w:val="0"/>
      <w:marBottom w:val="0"/>
      <w:divBdr>
        <w:top w:val="none" w:sz="0" w:space="0" w:color="auto"/>
        <w:left w:val="none" w:sz="0" w:space="0" w:color="auto"/>
        <w:bottom w:val="none" w:sz="0" w:space="0" w:color="auto"/>
        <w:right w:val="none" w:sz="0" w:space="0" w:color="auto"/>
      </w:divBdr>
    </w:div>
    <w:div w:id="598871676">
      <w:bodyDiv w:val="1"/>
      <w:marLeft w:val="0"/>
      <w:marRight w:val="0"/>
      <w:marTop w:val="0"/>
      <w:marBottom w:val="0"/>
      <w:divBdr>
        <w:top w:val="none" w:sz="0" w:space="0" w:color="auto"/>
        <w:left w:val="none" w:sz="0" w:space="0" w:color="auto"/>
        <w:bottom w:val="none" w:sz="0" w:space="0" w:color="auto"/>
        <w:right w:val="none" w:sz="0" w:space="0" w:color="auto"/>
      </w:divBdr>
    </w:div>
    <w:div w:id="600727587">
      <w:bodyDiv w:val="1"/>
      <w:marLeft w:val="0"/>
      <w:marRight w:val="0"/>
      <w:marTop w:val="0"/>
      <w:marBottom w:val="0"/>
      <w:divBdr>
        <w:top w:val="none" w:sz="0" w:space="0" w:color="auto"/>
        <w:left w:val="none" w:sz="0" w:space="0" w:color="auto"/>
        <w:bottom w:val="none" w:sz="0" w:space="0" w:color="auto"/>
        <w:right w:val="none" w:sz="0" w:space="0" w:color="auto"/>
      </w:divBdr>
    </w:div>
    <w:div w:id="603148913">
      <w:bodyDiv w:val="1"/>
      <w:marLeft w:val="0"/>
      <w:marRight w:val="0"/>
      <w:marTop w:val="0"/>
      <w:marBottom w:val="0"/>
      <w:divBdr>
        <w:top w:val="none" w:sz="0" w:space="0" w:color="auto"/>
        <w:left w:val="none" w:sz="0" w:space="0" w:color="auto"/>
        <w:bottom w:val="none" w:sz="0" w:space="0" w:color="auto"/>
        <w:right w:val="none" w:sz="0" w:space="0" w:color="auto"/>
      </w:divBdr>
    </w:div>
    <w:div w:id="603270221">
      <w:bodyDiv w:val="1"/>
      <w:marLeft w:val="0"/>
      <w:marRight w:val="0"/>
      <w:marTop w:val="0"/>
      <w:marBottom w:val="0"/>
      <w:divBdr>
        <w:top w:val="none" w:sz="0" w:space="0" w:color="auto"/>
        <w:left w:val="none" w:sz="0" w:space="0" w:color="auto"/>
        <w:bottom w:val="none" w:sz="0" w:space="0" w:color="auto"/>
        <w:right w:val="none" w:sz="0" w:space="0" w:color="auto"/>
      </w:divBdr>
    </w:div>
    <w:div w:id="603344357">
      <w:bodyDiv w:val="1"/>
      <w:marLeft w:val="0"/>
      <w:marRight w:val="0"/>
      <w:marTop w:val="0"/>
      <w:marBottom w:val="0"/>
      <w:divBdr>
        <w:top w:val="none" w:sz="0" w:space="0" w:color="auto"/>
        <w:left w:val="none" w:sz="0" w:space="0" w:color="auto"/>
        <w:bottom w:val="none" w:sz="0" w:space="0" w:color="auto"/>
        <w:right w:val="none" w:sz="0" w:space="0" w:color="auto"/>
      </w:divBdr>
    </w:div>
    <w:div w:id="605578012">
      <w:bodyDiv w:val="1"/>
      <w:marLeft w:val="0"/>
      <w:marRight w:val="0"/>
      <w:marTop w:val="0"/>
      <w:marBottom w:val="0"/>
      <w:divBdr>
        <w:top w:val="none" w:sz="0" w:space="0" w:color="auto"/>
        <w:left w:val="none" w:sz="0" w:space="0" w:color="auto"/>
        <w:bottom w:val="none" w:sz="0" w:space="0" w:color="auto"/>
        <w:right w:val="none" w:sz="0" w:space="0" w:color="auto"/>
      </w:divBdr>
    </w:div>
    <w:div w:id="609046194">
      <w:bodyDiv w:val="1"/>
      <w:marLeft w:val="0"/>
      <w:marRight w:val="0"/>
      <w:marTop w:val="0"/>
      <w:marBottom w:val="0"/>
      <w:divBdr>
        <w:top w:val="none" w:sz="0" w:space="0" w:color="auto"/>
        <w:left w:val="none" w:sz="0" w:space="0" w:color="auto"/>
        <w:bottom w:val="none" w:sz="0" w:space="0" w:color="auto"/>
        <w:right w:val="none" w:sz="0" w:space="0" w:color="auto"/>
      </w:divBdr>
    </w:div>
    <w:div w:id="610012787">
      <w:bodyDiv w:val="1"/>
      <w:marLeft w:val="0"/>
      <w:marRight w:val="0"/>
      <w:marTop w:val="0"/>
      <w:marBottom w:val="0"/>
      <w:divBdr>
        <w:top w:val="none" w:sz="0" w:space="0" w:color="auto"/>
        <w:left w:val="none" w:sz="0" w:space="0" w:color="auto"/>
        <w:bottom w:val="none" w:sz="0" w:space="0" w:color="auto"/>
        <w:right w:val="none" w:sz="0" w:space="0" w:color="auto"/>
      </w:divBdr>
    </w:div>
    <w:div w:id="610237616">
      <w:bodyDiv w:val="1"/>
      <w:marLeft w:val="0"/>
      <w:marRight w:val="0"/>
      <w:marTop w:val="0"/>
      <w:marBottom w:val="0"/>
      <w:divBdr>
        <w:top w:val="none" w:sz="0" w:space="0" w:color="auto"/>
        <w:left w:val="none" w:sz="0" w:space="0" w:color="auto"/>
        <w:bottom w:val="none" w:sz="0" w:space="0" w:color="auto"/>
        <w:right w:val="none" w:sz="0" w:space="0" w:color="auto"/>
      </w:divBdr>
    </w:div>
    <w:div w:id="611664823">
      <w:bodyDiv w:val="1"/>
      <w:marLeft w:val="0"/>
      <w:marRight w:val="0"/>
      <w:marTop w:val="0"/>
      <w:marBottom w:val="0"/>
      <w:divBdr>
        <w:top w:val="none" w:sz="0" w:space="0" w:color="auto"/>
        <w:left w:val="none" w:sz="0" w:space="0" w:color="auto"/>
        <w:bottom w:val="none" w:sz="0" w:space="0" w:color="auto"/>
        <w:right w:val="none" w:sz="0" w:space="0" w:color="auto"/>
      </w:divBdr>
    </w:div>
    <w:div w:id="612131732">
      <w:bodyDiv w:val="1"/>
      <w:marLeft w:val="0"/>
      <w:marRight w:val="0"/>
      <w:marTop w:val="0"/>
      <w:marBottom w:val="0"/>
      <w:divBdr>
        <w:top w:val="none" w:sz="0" w:space="0" w:color="auto"/>
        <w:left w:val="none" w:sz="0" w:space="0" w:color="auto"/>
        <w:bottom w:val="none" w:sz="0" w:space="0" w:color="auto"/>
        <w:right w:val="none" w:sz="0" w:space="0" w:color="auto"/>
      </w:divBdr>
    </w:div>
    <w:div w:id="612442236">
      <w:bodyDiv w:val="1"/>
      <w:marLeft w:val="0"/>
      <w:marRight w:val="0"/>
      <w:marTop w:val="0"/>
      <w:marBottom w:val="0"/>
      <w:divBdr>
        <w:top w:val="none" w:sz="0" w:space="0" w:color="auto"/>
        <w:left w:val="none" w:sz="0" w:space="0" w:color="auto"/>
        <w:bottom w:val="none" w:sz="0" w:space="0" w:color="auto"/>
        <w:right w:val="none" w:sz="0" w:space="0" w:color="auto"/>
      </w:divBdr>
    </w:div>
    <w:div w:id="615478353">
      <w:bodyDiv w:val="1"/>
      <w:marLeft w:val="0"/>
      <w:marRight w:val="0"/>
      <w:marTop w:val="0"/>
      <w:marBottom w:val="0"/>
      <w:divBdr>
        <w:top w:val="none" w:sz="0" w:space="0" w:color="auto"/>
        <w:left w:val="none" w:sz="0" w:space="0" w:color="auto"/>
        <w:bottom w:val="none" w:sz="0" w:space="0" w:color="auto"/>
        <w:right w:val="none" w:sz="0" w:space="0" w:color="auto"/>
      </w:divBdr>
    </w:div>
    <w:div w:id="615529071">
      <w:bodyDiv w:val="1"/>
      <w:marLeft w:val="0"/>
      <w:marRight w:val="0"/>
      <w:marTop w:val="0"/>
      <w:marBottom w:val="0"/>
      <w:divBdr>
        <w:top w:val="none" w:sz="0" w:space="0" w:color="auto"/>
        <w:left w:val="none" w:sz="0" w:space="0" w:color="auto"/>
        <w:bottom w:val="none" w:sz="0" w:space="0" w:color="auto"/>
        <w:right w:val="none" w:sz="0" w:space="0" w:color="auto"/>
      </w:divBdr>
    </w:div>
    <w:div w:id="615792779">
      <w:bodyDiv w:val="1"/>
      <w:marLeft w:val="0"/>
      <w:marRight w:val="0"/>
      <w:marTop w:val="0"/>
      <w:marBottom w:val="0"/>
      <w:divBdr>
        <w:top w:val="none" w:sz="0" w:space="0" w:color="auto"/>
        <w:left w:val="none" w:sz="0" w:space="0" w:color="auto"/>
        <w:bottom w:val="none" w:sz="0" w:space="0" w:color="auto"/>
        <w:right w:val="none" w:sz="0" w:space="0" w:color="auto"/>
      </w:divBdr>
    </w:div>
    <w:div w:id="618338752">
      <w:bodyDiv w:val="1"/>
      <w:marLeft w:val="0"/>
      <w:marRight w:val="0"/>
      <w:marTop w:val="0"/>
      <w:marBottom w:val="0"/>
      <w:divBdr>
        <w:top w:val="none" w:sz="0" w:space="0" w:color="auto"/>
        <w:left w:val="none" w:sz="0" w:space="0" w:color="auto"/>
        <w:bottom w:val="none" w:sz="0" w:space="0" w:color="auto"/>
        <w:right w:val="none" w:sz="0" w:space="0" w:color="auto"/>
      </w:divBdr>
    </w:div>
    <w:div w:id="618800761">
      <w:bodyDiv w:val="1"/>
      <w:marLeft w:val="0"/>
      <w:marRight w:val="0"/>
      <w:marTop w:val="0"/>
      <w:marBottom w:val="0"/>
      <w:divBdr>
        <w:top w:val="none" w:sz="0" w:space="0" w:color="auto"/>
        <w:left w:val="none" w:sz="0" w:space="0" w:color="auto"/>
        <w:bottom w:val="none" w:sz="0" w:space="0" w:color="auto"/>
        <w:right w:val="none" w:sz="0" w:space="0" w:color="auto"/>
      </w:divBdr>
    </w:div>
    <w:div w:id="621955599">
      <w:bodyDiv w:val="1"/>
      <w:marLeft w:val="0"/>
      <w:marRight w:val="0"/>
      <w:marTop w:val="0"/>
      <w:marBottom w:val="0"/>
      <w:divBdr>
        <w:top w:val="none" w:sz="0" w:space="0" w:color="auto"/>
        <w:left w:val="none" w:sz="0" w:space="0" w:color="auto"/>
        <w:bottom w:val="none" w:sz="0" w:space="0" w:color="auto"/>
        <w:right w:val="none" w:sz="0" w:space="0" w:color="auto"/>
      </w:divBdr>
    </w:div>
    <w:div w:id="622275017">
      <w:bodyDiv w:val="1"/>
      <w:marLeft w:val="0"/>
      <w:marRight w:val="0"/>
      <w:marTop w:val="0"/>
      <w:marBottom w:val="0"/>
      <w:divBdr>
        <w:top w:val="none" w:sz="0" w:space="0" w:color="auto"/>
        <w:left w:val="none" w:sz="0" w:space="0" w:color="auto"/>
        <w:bottom w:val="none" w:sz="0" w:space="0" w:color="auto"/>
        <w:right w:val="none" w:sz="0" w:space="0" w:color="auto"/>
      </w:divBdr>
    </w:div>
    <w:div w:id="622346786">
      <w:bodyDiv w:val="1"/>
      <w:marLeft w:val="0"/>
      <w:marRight w:val="0"/>
      <w:marTop w:val="0"/>
      <w:marBottom w:val="0"/>
      <w:divBdr>
        <w:top w:val="none" w:sz="0" w:space="0" w:color="auto"/>
        <w:left w:val="none" w:sz="0" w:space="0" w:color="auto"/>
        <w:bottom w:val="none" w:sz="0" w:space="0" w:color="auto"/>
        <w:right w:val="none" w:sz="0" w:space="0" w:color="auto"/>
      </w:divBdr>
    </w:div>
    <w:div w:id="623119616">
      <w:bodyDiv w:val="1"/>
      <w:marLeft w:val="0"/>
      <w:marRight w:val="0"/>
      <w:marTop w:val="0"/>
      <w:marBottom w:val="0"/>
      <w:divBdr>
        <w:top w:val="none" w:sz="0" w:space="0" w:color="auto"/>
        <w:left w:val="none" w:sz="0" w:space="0" w:color="auto"/>
        <w:bottom w:val="none" w:sz="0" w:space="0" w:color="auto"/>
        <w:right w:val="none" w:sz="0" w:space="0" w:color="auto"/>
      </w:divBdr>
    </w:div>
    <w:div w:id="623464851">
      <w:bodyDiv w:val="1"/>
      <w:marLeft w:val="0"/>
      <w:marRight w:val="0"/>
      <w:marTop w:val="0"/>
      <w:marBottom w:val="0"/>
      <w:divBdr>
        <w:top w:val="none" w:sz="0" w:space="0" w:color="auto"/>
        <w:left w:val="none" w:sz="0" w:space="0" w:color="auto"/>
        <w:bottom w:val="none" w:sz="0" w:space="0" w:color="auto"/>
        <w:right w:val="none" w:sz="0" w:space="0" w:color="auto"/>
      </w:divBdr>
    </w:div>
    <w:div w:id="625430095">
      <w:bodyDiv w:val="1"/>
      <w:marLeft w:val="0"/>
      <w:marRight w:val="0"/>
      <w:marTop w:val="0"/>
      <w:marBottom w:val="0"/>
      <w:divBdr>
        <w:top w:val="none" w:sz="0" w:space="0" w:color="auto"/>
        <w:left w:val="none" w:sz="0" w:space="0" w:color="auto"/>
        <w:bottom w:val="none" w:sz="0" w:space="0" w:color="auto"/>
        <w:right w:val="none" w:sz="0" w:space="0" w:color="auto"/>
      </w:divBdr>
    </w:div>
    <w:div w:id="627125655">
      <w:bodyDiv w:val="1"/>
      <w:marLeft w:val="0"/>
      <w:marRight w:val="0"/>
      <w:marTop w:val="0"/>
      <w:marBottom w:val="0"/>
      <w:divBdr>
        <w:top w:val="none" w:sz="0" w:space="0" w:color="auto"/>
        <w:left w:val="none" w:sz="0" w:space="0" w:color="auto"/>
        <w:bottom w:val="none" w:sz="0" w:space="0" w:color="auto"/>
        <w:right w:val="none" w:sz="0" w:space="0" w:color="auto"/>
      </w:divBdr>
    </w:div>
    <w:div w:id="628246027">
      <w:bodyDiv w:val="1"/>
      <w:marLeft w:val="0"/>
      <w:marRight w:val="0"/>
      <w:marTop w:val="0"/>
      <w:marBottom w:val="0"/>
      <w:divBdr>
        <w:top w:val="none" w:sz="0" w:space="0" w:color="auto"/>
        <w:left w:val="none" w:sz="0" w:space="0" w:color="auto"/>
        <w:bottom w:val="none" w:sz="0" w:space="0" w:color="auto"/>
        <w:right w:val="none" w:sz="0" w:space="0" w:color="auto"/>
      </w:divBdr>
    </w:div>
    <w:div w:id="628977975">
      <w:bodyDiv w:val="1"/>
      <w:marLeft w:val="0"/>
      <w:marRight w:val="0"/>
      <w:marTop w:val="0"/>
      <w:marBottom w:val="0"/>
      <w:divBdr>
        <w:top w:val="none" w:sz="0" w:space="0" w:color="auto"/>
        <w:left w:val="none" w:sz="0" w:space="0" w:color="auto"/>
        <w:bottom w:val="none" w:sz="0" w:space="0" w:color="auto"/>
        <w:right w:val="none" w:sz="0" w:space="0" w:color="auto"/>
      </w:divBdr>
    </w:div>
    <w:div w:id="630213937">
      <w:bodyDiv w:val="1"/>
      <w:marLeft w:val="0"/>
      <w:marRight w:val="0"/>
      <w:marTop w:val="0"/>
      <w:marBottom w:val="0"/>
      <w:divBdr>
        <w:top w:val="none" w:sz="0" w:space="0" w:color="auto"/>
        <w:left w:val="none" w:sz="0" w:space="0" w:color="auto"/>
        <w:bottom w:val="none" w:sz="0" w:space="0" w:color="auto"/>
        <w:right w:val="none" w:sz="0" w:space="0" w:color="auto"/>
      </w:divBdr>
    </w:div>
    <w:div w:id="631204828">
      <w:bodyDiv w:val="1"/>
      <w:marLeft w:val="0"/>
      <w:marRight w:val="0"/>
      <w:marTop w:val="0"/>
      <w:marBottom w:val="0"/>
      <w:divBdr>
        <w:top w:val="none" w:sz="0" w:space="0" w:color="auto"/>
        <w:left w:val="none" w:sz="0" w:space="0" w:color="auto"/>
        <w:bottom w:val="none" w:sz="0" w:space="0" w:color="auto"/>
        <w:right w:val="none" w:sz="0" w:space="0" w:color="auto"/>
      </w:divBdr>
    </w:div>
    <w:div w:id="631447629">
      <w:bodyDiv w:val="1"/>
      <w:marLeft w:val="0"/>
      <w:marRight w:val="0"/>
      <w:marTop w:val="0"/>
      <w:marBottom w:val="0"/>
      <w:divBdr>
        <w:top w:val="none" w:sz="0" w:space="0" w:color="auto"/>
        <w:left w:val="none" w:sz="0" w:space="0" w:color="auto"/>
        <w:bottom w:val="none" w:sz="0" w:space="0" w:color="auto"/>
        <w:right w:val="none" w:sz="0" w:space="0" w:color="auto"/>
      </w:divBdr>
    </w:div>
    <w:div w:id="631786587">
      <w:bodyDiv w:val="1"/>
      <w:marLeft w:val="0"/>
      <w:marRight w:val="0"/>
      <w:marTop w:val="0"/>
      <w:marBottom w:val="0"/>
      <w:divBdr>
        <w:top w:val="none" w:sz="0" w:space="0" w:color="auto"/>
        <w:left w:val="none" w:sz="0" w:space="0" w:color="auto"/>
        <w:bottom w:val="none" w:sz="0" w:space="0" w:color="auto"/>
        <w:right w:val="none" w:sz="0" w:space="0" w:color="auto"/>
      </w:divBdr>
    </w:div>
    <w:div w:id="631910194">
      <w:bodyDiv w:val="1"/>
      <w:marLeft w:val="0"/>
      <w:marRight w:val="0"/>
      <w:marTop w:val="0"/>
      <w:marBottom w:val="0"/>
      <w:divBdr>
        <w:top w:val="none" w:sz="0" w:space="0" w:color="auto"/>
        <w:left w:val="none" w:sz="0" w:space="0" w:color="auto"/>
        <w:bottom w:val="none" w:sz="0" w:space="0" w:color="auto"/>
        <w:right w:val="none" w:sz="0" w:space="0" w:color="auto"/>
      </w:divBdr>
    </w:div>
    <w:div w:id="634796176">
      <w:bodyDiv w:val="1"/>
      <w:marLeft w:val="0"/>
      <w:marRight w:val="0"/>
      <w:marTop w:val="0"/>
      <w:marBottom w:val="0"/>
      <w:divBdr>
        <w:top w:val="none" w:sz="0" w:space="0" w:color="auto"/>
        <w:left w:val="none" w:sz="0" w:space="0" w:color="auto"/>
        <w:bottom w:val="none" w:sz="0" w:space="0" w:color="auto"/>
        <w:right w:val="none" w:sz="0" w:space="0" w:color="auto"/>
      </w:divBdr>
    </w:div>
    <w:div w:id="636759505">
      <w:bodyDiv w:val="1"/>
      <w:marLeft w:val="0"/>
      <w:marRight w:val="0"/>
      <w:marTop w:val="0"/>
      <w:marBottom w:val="0"/>
      <w:divBdr>
        <w:top w:val="none" w:sz="0" w:space="0" w:color="auto"/>
        <w:left w:val="none" w:sz="0" w:space="0" w:color="auto"/>
        <w:bottom w:val="none" w:sz="0" w:space="0" w:color="auto"/>
        <w:right w:val="none" w:sz="0" w:space="0" w:color="auto"/>
      </w:divBdr>
    </w:div>
    <w:div w:id="637415281">
      <w:bodyDiv w:val="1"/>
      <w:marLeft w:val="0"/>
      <w:marRight w:val="0"/>
      <w:marTop w:val="0"/>
      <w:marBottom w:val="0"/>
      <w:divBdr>
        <w:top w:val="none" w:sz="0" w:space="0" w:color="auto"/>
        <w:left w:val="none" w:sz="0" w:space="0" w:color="auto"/>
        <w:bottom w:val="none" w:sz="0" w:space="0" w:color="auto"/>
        <w:right w:val="none" w:sz="0" w:space="0" w:color="auto"/>
      </w:divBdr>
    </w:div>
    <w:div w:id="637565130">
      <w:bodyDiv w:val="1"/>
      <w:marLeft w:val="0"/>
      <w:marRight w:val="0"/>
      <w:marTop w:val="0"/>
      <w:marBottom w:val="0"/>
      <w:divBdr>
        <w:top w:val="none" w:sz="0" w:space="0" w:color="auto"/>
        <w:left w:val="none" w:sz="0" w:space="0" w:color="auto"/>
        <w:bottom w:val="none" w:sz="0" w:space="0" w:color="auto"/>
        <w:right w:val="none" w:sz="0" w:space="0" w:color="auto"/>
      </w:divBdr>
    </w:div>
    <w:div w:id="638610863">
      <w:bodyDiv w:val="1"/>
      <w:marLeft w:val="0"/>
      <w:marRight w:val="0"/>
      <w:marTop w:val="0"/>
      <w:marBottom w:val="0"/>
      <w:divBdr>
        <w:top w:val="none" w:sz="0" w:space="0" w:color="auto"/>
        <w:left w:val="none" w:sz="0" w:space="0" w:color="auto"/>
        <w:bottom w:val="none" w:sz="0" w:space="0" w:color="auto"/>
        <w:right w:val="none" w:sz="0" w:space="0" w:color="auto"/>
      </w:divBdr>
    </w:div>
    <w:div w:id="640572046">
      <w:bodyDiv w:val="1"/>
      <w:marLeft w:val="0"/>
      <w:marRight w:val="0"/>
      <w:marTop w:val="0"/>
      <w:marBottom w:val="0"/>
      <w:divBdr>
        <w:top w:val="none" w:sz="0" w:space="0" w:color="auto"/>
        <w:left w:val="none" w:sz="0" w:space="0" w:color="auto"/>
        <w:bottom w:val="none" w:sz="0" w:space="0" w:color="auto"/>
        <w:right w:val="none" w:sz="0" w:space="0" w:color="auto"/>
      </w:divBdr>
    </w:div>
    <w:div w:id="640814655">
      <w:bodyDiv w:val="1"/>
      <w:marLeft w:val="0"/>
      <w:marRight w:val="0"/>
      <w:marTop w:val="0"/>
      <w:marBottom w:val="0"/>
      <w:divBdr>
        <w:top w:val="none" w:sz="0" w:space="0" w:color="auto"/>
        <w:left w:val="none" w:sz="0" w:space="0" w:color="auto"/>
        <w:bottom w:val="none" w:sz="0" w:space="0" w:color="auto"/>
        <w:right w:val="none" w:sz="0" w:space="0" w:color="auto"/>
      </w:divBdr>
    </w:div>
    <w:div w:id="640964632">
      <w:bodyDiv w:val="1"/>
      <w:marLeft w:val="0"/>
      <w:marRight w:val="0"/>
      <w:marTop w:val="0"/>
      <w:marBottom w:val="0"/>
      <w:divBdr>
        <w:top w:val="none" w:sz="0" w:space="0" w:color="auto"/>
        <w:left w:val="none" w:sz="0" w:space="0" w:color="auto"/>
        <w:bottom w:val="none" w:sz="0" w:space="0" w:color="auto"/>
        <w:right w:val="none" w:sz="0" w:space="0" w:color="auto"/>
      </w:divBdr>
    </w:div>
    <w:div w:id="643974342">
      <w:bodyDiv w:val="1"/>
      <w:marLeft w:val="0"/>
      <w:marRight w:val="0"/>
      <w:marTop w:val="0"/>
      <w:marBottom w:val="0"/>
      <w:divBdr>
        <w:top w:val="none" w:sz="0" w:space="0" w:color="auto"/>
        <w:left w:val="none" w:sz="0" w:space="0" w:color="auto"/>
        <w:bottom w:val="none" w:sz="0" w:space="0" w:color="auto"/>
        <w:right w:val="none" w:sz="0" w:space="0" w:color="auto"/>
      </w:divBdr>
    </w:div>
    <w:div w:id="644165635">
      <w:bodyDiv w:val="1"/>
      <w:marLeft w:val="0"/>
      <w:marRight w:val="0"/>
      <w:marTop w:val="0"/>
      <w:marBottom w:val="0"/>
      <w:divBdr>
        <w:top w:val="none" w:sz="0" w:space="0" w:color="auto"/>
        <w:left w:val="none" w:sz="0" w:space="0" w:color="auto"/>
        <w:bottom w:val="none" w:sz="0" w:space="0" w:color="auto"/>
        <w:right w:val="none" w:sz="0" w:space="0" w:color="auto"/>
      </w:divBdr>
    </w:div>
    <w:div w:id="644700878">
      <w:bodyDiv w:val="1"/>
      <w:marLeft w:val="0"/>
      <w:marRight w:val="0"/>
      <w:marTop w:val="0"/>
      <w:marBottom w:val="0"/>
      <w:divBdr>
        <w:top w:val="none" w:sz="0" w:space="0" w:color="auto"/>
        <w:left w:val="none" w:sz="0" w:space="0" w:color="auto"/>
        <w:bottom w:val="none" w:sz="0" w:space="0" w:color="auto"/>
        <w:right w:val="none" w:sz="0" w:space="0" w:color="auto"/>
      </w:divBdr>
    </w:div>
    <w:div w:id="644894587">
      <w:bodyDiv w:val="1"/>
      <w:marLeft w:val="0"/>
      <w:marRight w:val="0"/>
      <w:marTop w:val="0"/>
      <w:marBottom w:val="0"/>
      <w:divBdr>
        <w:top w:val="none" w:sz="0" w:space="0" w:color="auto"/>
        <w:left w:val="none" w:sz="0" w:space="0" w:color="auto"/>
        <w:bottom w:val="none" w:sz="0" w:space="0" w:color="auto"/>
        <w:right w:val="none" w:sz="0" w:space="0" w:color="auto"/>
      </w:divBdr>
    </w:div>
    <w:div w:id="645823436">
      <w:bodyDiv w:val="1"/>
      <w:marLeft w:val="0"/>
      <w:marRight w:val="0"/>
      <w:marTop w:val="0"/>
      <w:marBottom w:val="0"/>
      <w:divBdr>
        <w:top w:val="none" w:sz="0" w:space="0" w:color="auto"/>
        <w:left w:val="none" w:sz="0" w:space="0" w:color="auto"/>
        <w:bottom w:val="none" w:sz="0" w:space="0" w:color="auto"/>
        <w:right w:val="none" w:sz="0" w:space="0" w:color="auto"/>
      </w:divBdr>
    </w:div>
    <w:div w:id="646206164">
      <w:bodyDiv w:val="1"/>
      <w:marLeft w:val="0"/>
      <w:marRight w:val="0"/>
      <w:marTop w:val="0"/>
      <w:marBottom w:val="0"/>
      <w:divBdr>
        <w:top w:val="none" w:sz="0" w:space="0" w:color="auto"/>
        <w:left w:val="none" w:sz="0" w:space="0" w:color="auto"/>
        <w:bottom w:val="none" w:sz="0" w:space="0" w:color="auto"/>
        <w:right w:val="none" w:sz="0" w:space="0" w:color="auto"/>
      </w:divBdr>
    </w:div>
    <w:div w:id="648368288">
      <w:bodyDiv w:val="1"/>
      <w:marLeft w:val="0"/>
      <w:marRight w:val="0"/>
      <w:marTop w:val="0"/>
      <w:marBottom w:val="0"/>
      <w:divBdr>
        <w:top w:val="none" w:sz="0" w:space="0" w:color="auto"/>
        <w:left w:val="none" w:sz="0" w:space="0" w:color="auto"/>
        <w:bottom w:val="none" w:sz="0" w:space="0" w:color="auto"/>
        <w:right w:val="none" w:sz="0" w:space="0" w:color="auto"/>
      </w:divBdr>
    </w:div>
    <w:div w:id="649097883">
      <w:bodyDiv w:val="1"/>
      <w:marLeft w:val="0"/>
      <w:marRight w:val="0"/>
      <w:marTop w:val="0"/>
      <w:marBottom w:val="0"/>
      <w:divBdr>
        <w:top w:val="none" w:sz="0" w:space="0" w:color="auto"/>
        <w:left w:val="none" w:sz="0" w:space="0" w:color="auto"/>
        <w:bottom w:val="none" w:sz="0" w:space="0" w:color="auto"/>
        <w:right w:val="none" w:sz="0" w:space="0" w:color="auto"/>
      </w:divBdr>
    </w:div>
    <w:div w:id="654646955">
      <w:bodyDiv w:val="1"/>
      <w:marLeft w:val="0"/>
      <w:marRight w:val="0"/>
      <w:marTop w:val="0"/>
      <w:marBottom w:val="0"/>
      <w:divBdr>
        <w:top w:val="none" w:sz="0" w:space="0" w:color="auto"/>
        <w:left w:val="none" w:sz="0" w:space="0" w:color="auto"/>
        <w:bottom w:val="none" w:sz="0" w:space="0" w:color="auto"/>
        <w:right w:val="none" w:sz="0" w:space="0" w:color="auto"/>
      </w:divBdr>
    </w:div>
    <w:div w:id="655494058">
      <w:bodyDiv w:val="1"/>
      <w:marLeft w:val="0"/>
      <w:marRight w:val="0"/>
      <w:marTop w:val="0"/>
      <w:marBottom w:val="0"/>
      <w:divBdr>
        <w:top w:val="none" w:sz="0" w:space="0" w:color="auto"/>
        <w:left w:val="none" w:sz="0" w:space="0" w:color="auto"/>
        <w:bottom w:val="none" w:sz="0" w:space="0" w:color="auto"/>
        <w:right w:val="none" w:sz="0" w:space="0" w:color="auto"/>
      </w:divBdr>
    </w:div>
    <w:div w:id="655763548">
      <w:bodyDiv w:val="1"/>
      <w:marLeft w:val="0"/>
      <w:marRight w:val="0"/>
      <w:marTop w:val="0"/>
      <w:marBottom w:val="0"/>
      <w:divBdr>
        <w:top w:val="none" w:sz="0" w:space="0" w:color="auto"/>
        <w:left w:val="none" w:sz="0" w:space="0" w:color="auto"/>
        <w:bottom w:val="none" w:sz="0" w:space="0" w:color="auto"/>
        <w:right w:val="none" w:sz="0" w:space="0" w:color="auto"/>
      </w:divBdr>
    </w:div>
    <w:div w:id="657074823">
      <w:bodyDiv w:val="1"/>
      <w:marLeft w:val="0"/>
      <w:marRight w:val="0"/>
      <w:marTop w:val="0"/>
      <w:marBottom w:val="0"/>
      <w:divBdr>
        <w:top w:val="none" w:sz="0" w:space="0" w:color="auto"/>
        <w:left w:val="none" w:sz="0" w:space="0" w:color="auto"/>
        <w:bottom w:val="none" w:sz="0" w:space="0" w:color="auto"/>
        <w:right w:val="none" w:sz="0" w:space="0" w:color="auto"/>
      </w:divBdr>
    </w:div>
    <w:div w:id="657420223">
      <w:bodyDiv w:val="1"/>
      <w:marLeft w:val="0"/>
      <w:marRight w:val="0"/>
      <w:marTop w:val="0"/>
      <w:marBottom w:val="0"/>
      <w:divBdr>
        <w:top w:val="none" w:sz="0" w:space="0" w:color="auto"/>
        <w:left w:val="none" w:sz="0" w:space="0" w:color="auto"/>
        <w:bottom w:val="none" w:sz="0" w:space="0" w:color="auto"/>
        <w:right w:val="none" w:sz="0" w:space="0" w:color="auto"/>
      </w:divBdr>
    </w:div>
    <w:div w:id="658582602">
      <w:bodyDiv w:val="1"/>
      <w:marLeft w:val="0"/>
      <w:marRight w:val="0"/>
      <w:marTop w:val="0"/>
      <w:marBottom w:val="0"/>
      <w:divBdr>
        <w:top w:val="none" w:sz="0" w:space="0" w:color="auto"/>
        <w:left w:val="none" w:sz="0" w:space="0" w:color="auto"/>
        <w:bottom w:val="none" w:sz="0" w:space="0" w:color="auto"/>
        <w:right w:val="none" w:sz="0" w:space="0" w:color="auto"/>
      </w:divBdr>
    </w:div>
    <w:div w:id="658776152">
      <w:bodyDiv w:val="1"/>
      <w:marLeft w:val="0"/>
      <w:marRight w:val="0"/>
      <w:marTop w:val="0"/>
      <w:marBottom w:val="0"/>
      <w:divBdr>
        <w:top w:val="none" w:sz="0" w:space="0" w:color="auto"/>
        <w:left w:val="none" w:sz="0" w:space="0" w:color="auto"/>
        <w:bottom w:val="none" w:sz="0" w:space="0" w:color="auto"/>
        <w:right w:val="none" w:sz="0" w:space="0" w:color="auto"/>
      </w:divBdr>
    </w:div>
    <w:div w:id="659045468">
      <w:bodyDiv w:val="1"/>
      <w:marLeft w:val="0"/>
      <w:marRight w:val="0"/>
      <w:marTop w:val="0"/>
      <w:marBottom w:val="0"/>
      <w:divBdr>
        <w:top w:val="none" w:sz="0" w:space="0" w:color="auto"/>
        <w:left w:val="none" w:sz="0" w:space="0" w:color="auto"/>
        <w:bottom w:val="none" w:sz="0" w:space="0" w:color="auto"/>
        <w:right w:val="none" w:sz="0" w:space="0" w:color="auto"/>
      </w:divBdr>
    </w:div>
    <w:div w:id="659046527">
      <w:bodyDiv w:val="1"/>
      <w:marLeft w:val="0"/>
      <w:marRight w:val="0"/>
      <w:marTop w:val="0"/>
      <w:marBottom w:val="0"/>
      <w:divBdr>
        <w:top w:val="none" w:sz="0" w:space="0" w:color="auto"/>
        <w:left w:val="none" w:sz="0" w:space="0" w:color="auto"/>
        <w:bottom w:val="none" w:sz="0" w:space="0" w:color="auto"/>
        <w:right w:val="none" w:sz="0" w:space="0" w:color="auto"/>
      </w:divBdr>
    </w:div>
    <w:div w:id="659503240">
      <w:bodyDiv w:val="1"/>
      <w:marLeft w:val="0"/>
      <w:marRight w:val="0"/>
      <w:marTop w:val="0"/>
      <w:marBottom w:val="0"/>
      <w:divBdr>
        <w:top w:val="none" w:sz="0" w:space="0" w:color="auto"/>
        <w:left w:val="none" w:sz="0" w:space="0" w:color="auto"/>
        <w:bottom w:val="none" w:sz="0" w:space="0" w:color="auto"/>
        <w:right w:val="none" w:sz="0" w:space="0" w:color="auto"/>
      </w:divBdr>
    </w:div>
    <w:div w:id="659650538">
      <w:bodyDiv w:val="1"/>
      <w:marLeft w:val="0"/>
      <w:marRight w:val="0"/>
      <w:marTop w:val="0"/>
      <w:marBottom w:val="0"/>
      <w:divBdr>
        <w:top w:val="none" w:sz="0" w:space="0" w:color="auto"/>
        <w:left w:val="none" w:sz="0" w:space="0" w:color="auto"/>
        <w:bottom w:val="none" w:sz="0" w:space="0" w:color="auto"/>
        <w:right w:val="none" w:sz="0" w:space="0" w:color="auto"/>
      </w:divBdr>
    </w:div>
    <w:div w:id="660739433">
      <w:bodyDiv w:val="1"/>
      <w:marLeft w:val="0"/>
      <w:marRight w:val="0"/>
      <w:marTop w:val="0"/>
      <w:marBottom w:val="0"/>
      <w:divBdr>
        <w:top w:val="none" w:sz="0" w:space="0" w:color="auto"/>
        <w:left w:val="none" w:sz="0" w:space="0" w:color="auto"/>
        <w:bottom w:val="none" w:sz="0" w:space="0" w:color="auto"/>
        <w:right w:val="none" w:sz="0" w:space="0" w:color="auto"/>
      </w:divBdr>
    </w:div>
    <w:div w:id="660935223">
      <w:bodyDiv w:val="1"/>
      <w:marLeft w:val="0"/>
      <w:marRight w:val="0"/>
      <w:marTop w:val="0"/>
      <w:marBottom w:val="0"/>
      <w:divBdr>
        <w:top w:val="none" w:sz="0" w:space="0" w:color="auto"/>
        <w:left w:val="none" w:sz="0" w:space="0" w:color="auto"/>
        <w:bottom w:val="none" w:sz="0" w:space="0" w:color="auto"/>
        <w:right w:val="none" w:sz="0" w:space="0" w:color="auto"/>
      </w:divBdr>
    </w:div>
    <w:div w:id="662005958">
      <w:bodyDiv w:val="1"/>
      <w:marLeft w:val="0"/>
      <w:marRight w:val="0"/>
      <w:marTop w:val="0"/>
      <w:marBottom w:val="0"/>
      <w:divBdr>
        <w:top w:val="none" w:sz="0" w:space="0" w:color="auto"/>
        <w:left w:val="none" w:sz="0" w:space="0" w:color="auto"/>
        <w:bottom w:val="none" w:sz="0" w:space="0" w:color="auto"/>
        <w:right w:val="none" w:sz="0" w:space="0" w:color="auto"/>
      </w:divBdr>
    </w:div>
    <w:div w:id="662398456">
      <w:bodyDiv w:val="1"/>
      <w:marLeft w:val="0"/>
      <w:marRight w:val="0"/>
      <w:marTop w:val="0"/>
      <w:marBottom w:val="0"/>
      <w:divBdr>
        <w:top w:val="none" w:sz="0" w:space="0" w:color="auto"/>
        <w:left w:val="none" w:sz="0" w:space="0" w:color="auto"/>
        <w:bottom w:val="none" w:sz="0" w:space="0" w:color="auto"/>
        <w:right w:val="none" w:sz="0" w:space="0" w:color="auto"/>
      </w:divBdr>
    </w:div>
    <w:div w:id="666635853">
      <w:bodyDiv w:val="1"/>
      <w:marLeft w:val="0"/>
      <w:marRight w:val="0"/>
      <w:marTop w:val="0"/>
      <w:marBottom w:val="0"/>
      <w:divBdr>
        <w:top w:val="none" w:sz="0" w:space="0" w:color="auto"/>
        <w:left w:val="none" w:sz="0" w:space="0" w:color="auto"/>
        <w:bottom w:val="none" w:sz="0" w:space="0" w:color="auto"/>
        <w:right w:val="none" w:sz="0" w:space="0" w:color="auto"/>
      </w:divBdr>
    </w:div>
    <w:div w:id="666713837">
      <w:bodyDiv w:val="1"/>
      <w:marLeft w:val="0"/>
      <w:marRight w:val="0"/>
      <w:marTop w:val="0"/>
      <w:marBottom w:val="0"/>
      <w:divBdr>
        <w:top w:val="none" w:sz="0" w:space="0" w:color="auto"/>
        <w:left w:val="none" w:sz="0" w:space="0" w:color="auto"/>
        <w:bottom w:val="none" w:sz="0" w:space="0" w:color="auto"/>
        <w:right w:val="none" w:sz="0" w:space="0" w:color="auto"/>
      </w:divBdr>
    </w:div>
    <w:div w:id="668795756">
      <w:bodyDiv w:val="1"/>
      <w:marLeft w:val="0"/>
      <w:marRight w:val="0"/>
      <w:marTop w:val="0"/>
      <w:marBottom w:val="0"/>
      <w:divBdr>
        <w:top w:val="none" w:sz="0" w:space="0" w:color="auto"/>
        <w:left w:val="none" w:sz="0" w:space="0" w:color="auto"/>
        <w:bottom w:val="none" w:sz="0" w:space="0" w:color="auto"/>
        <w:right w:val="none" w:sz="0" w:space="0" w:color="auto"/>
      </w:divBdr>
    </w:div>
    <w:div w:id="669060436">
      <w:bodyDiv w:val="1"/>
      <w:marLeft w:val="0"/>
      <w:marRight w:val="0"/>
      <w:marTop w:val="0"/>
      <w:marBottom w:val="0"/>
      <w:divBdr>
        <w:top w:val="none" w:sz="0" w:space="0" w:color="auto"/>
        <w:left w:val="none" w:sz="0" w:space="0" w:color="auto"/>
        <w:bottom w:val="none" w:sz="0" w:space="0" w:color="auto"/>
        <w:right w:val="none" w:sz="0" w:space="0" w:color="auto"/>
      </w:divBdr>
    </w:div>
    <w:div w:id="669677751">
      <w:bodyDiv w:val="1"/>
      <w:marLeft w:val="0"/>
      <w:marRight w:val="0"/>
      <w:marTop w:val="0"/>
      <w:marBottom w:val="0"/>
      <w:divBdr>
        <w:top w:val="none" w:sz="0" w:space="0" w:color="auto"/>
        <w:left w:val="none" w:sz="0" w:space="0" w:color="auto"/>
        <w:bottom w:val="none" w:sz="0" w:space="0" w:color="auto"/>
        <w:right w:val="none" w:sz="0" w:space="0" w:color="auto"/>
      </w:divBdr>
    </w:div>
    <w:div w:id="670645550">
      <w:bodyDiv w:val="1"/>
      <w:marLeft w:val="0"/>
      <w:marRight w:val="0"/>
      <w:marTop w:val="0"/>
      <w:marBottom w:val="0"/>
      <w:divBdr>
        <w:top w:val="none" w:sz="0" w:space="0" w:color="auto"/>
        <w:left w:val="none" w:sz="0" w:space="0" w:color="auto"/>
        <w:bottom w:val="none" w:sz="0" w:space="0" w:color="auto"/>
        <w:right w:val="none" w:sz="0" w:space="0" w:color="auto"/>
      </w:divBdr>
    </w:div>
    <w:div w:id="671613715">
      <w:bodyDiv w:val="1"/>
      <w:marLeft w:val="0"/>
      <w:marRight w:val="0"/>
      <w:marTop w:val="0"/>
      <w:marBottom w:val="0"/>
      <w:divBdr>
        <w:top w:val="none" w:sz="0" w:space="0" w:color="auto"/>
        <w:left w:val="none" w:sz="0" w:space="0" w:color="auto"/>
        <w:bottom w:val="none" w:sz="0" w:space="0" w:color="auto"/>
        <w:right w:val="none" w:sz="0" w:space="0" w:color="auto"/>
      </w:divBdr>
    </w:div>
    <w:div w:id="673071980">
      <w:bodyDiv w:val="1"/>
      <w:marLeft w:val="0"/>
      <w:marRight w:val="0"/>
      <w:marTop w:val="0"/>
      <w:marBottom w:val="0"/>
      <w:divBdr>
        <w:top w:val="none" w:sz="0" w:space="0" w:color="auto"/>
        <w:left w:val="none" w:sz="0" w:space="0" w:color="auto"/>
        <w:bottom w:val="none" w:sz="0" w:space="0" w:color="auto"/>
        <w:right w:val="none" w:sz="0" w:space="0" w:color="auto"/>
      </w:divBdr>
    </w:div>
    <w:div w:id="674111503">
      <w:bodyDiv w:val="1"/>
      <w:marLeft w:val="0"/>
      <w:marRight w:val="0"/>
      <w:marTop w:val="0"/>
      <w:marBottom w:val="0"/>
      <w:divBdr>
        <w:top w:val="none" w:sz="0" w:space="0" w:color="auto"/>
        <w:left w:val="none" w:sz="0" w:space="0" w:color="auto"/>
        <w:bottom w:val="none" w:sz="0" w:space="0" w:color="auto"/>
        <w:right w:val="none" w:sz="0" w:space="0" w:color="auto"/>
      </w:divBdr>
    </w:div>
    <w:div w:id="676465095">
      <w:bodyDiv w:val="1"/>
      <w:marLeft w:val="0"/>
      <w:marRight w:val="0"/>
      <w:marTop w:val="0"/>
      <w:marBottom w:val="0"/>
      <w:divBdr>
        <w:top w:val="none" w:sz="0" w:space="0" w:color="auto"/>
        <w:left w:val="none" w:sz="0" w:space="0" w:color="auto"/>
        <w:bottom w:val="none" w:sz="0" w:space="0" w:color="auto"/>
        <w:right w:val="none" w:sz="0" w:space="0" w:color="auto"/>
      </w:divBdr>
    </w:div>
    <w:div w:id="677004139">
      <w:bodyDiv w:val="1"/>
      <w:marLeft w:val="0"/>
      <w:marRight w:val="0"/>
      <w:marTop w:val="0"/>
      <w:marBottom w:val="0"/>
      <w:divBdr>
        <w:top w:val="none" w:sz="0" w:space="0" w:color="auto"/>
        <w:left w:val="none" w:sz="0" w:space="0" w:color="auto"/>
        <w:bottom w:val="none" w:sz="0" w:space="0" w:color="auto"/>
        <w:right w:val="none" w:sz="0" w:space="0" w:color="auto"/>
      </w:divBdr>
    </w:div>
    <w:div w:id="677582425">
      <w:bodyDiv w:val="1"/>
      <w:marLeft w:val="0"/>
      <w:marRight w:val="0"/>
      <w:marTop w:val="0"/>
      <w:marBottom w:val="0"/>
      <w:divBdr>
        <w:top w:val="none" w:sz="0" w:space="0" w:color="auto"/>
        <w:left w:val="none" w:sz="0" w:space="0" w:color="auto"/>
        <w:bottom w:val="none" w:sz="0" w:space="0" w:color="auto"/>
        <w:right w:val="none" w:sz="0" w:space="0" w:color="auto"/>
      </w:divBdr>
    </w:div>
    <w:div w:id="678046040">
      <w:bodyDiv w:val="1"/>
      <w:marLeft w:val="0"/>
      <w:marRight w:val="0"/>
      <w:marTop w:val="0"/>
      <w:marBottom w:val="0"/>
      <w:divBdr>
        <w:top w:val="none" w:sz="0" w:space="0" w:color="auto"/>
        <w:left w:val="none" w:sz="0" w:space="0" w:color="auto"/>
        <w:bottom w:val="none" w:sz="0" w:space="0" w:color="auto"/>
        <w:right w:val="none" w:sz="0" w:space="0" w:color="auto"/>
      </w:divBdr>
    </w:div>
    <w:div w:id="679235640">
      <w:bodyDiv w:val="1"/>
      <w:marLeft w:val="0"/>
      <w:marRight w:val="0"/>
      <w:marTop w:val="0"/>
      <w:marBottom w:val="0"/>
      <w:divBdr>
        <w:top w:val="none" w:sz="0" w:space="0" w:color="auto"/>
        <w:left w:val="none" w:sz="0" w:space="0" w:color="auto"/>
        <w:bottom w:val="none" w:sz="0" w:space="0" w:color="auto"/>
        <w:right w:val="none" w:sz="0" w:space="0" w:color="auto"/>
      </w:divBdr>
    </w:div>
    <w:div w:id="679700507">
      <w:bodyDiv w:val="1"/>
      <w:marLeft w:val="0"/>
      <w:marRight w:val="0"/>
      <w:marTop w:val="0"/>
      <w:marBottom w:val="0"/>
      <w:divBdr>
        <w:top w:val="none" w:sz="0" w:space="0" w:color="auto"/>
        <w:left w:val="none" w:sz="0" w:space="0" w:color="auto"/>
        <w:bottom w:val="none" w:sz="0" w:space="0" w:color="auto"/>
        <w:right w:val="none" w:sz="0" w:space="0" w:color="auto"/>
      </w:divBdr>
    </w:div>
    <w:div w:id="680620358">
      <w:bodyDiv w:val="1"/>
      <w:marLeft w:val="0"/>
      <w:marRight w:val="0"/>
      <w:marTop w:val="0"/>
      <w:marBottom w:val="0"/>
      <w:divBdr>
        <w:top w:val="none" w:sz="0" w:space="0" w:color="auto"/>
        <w:left w:val="none" w:sz="0" w:space="0" w:color="auto"/>
        <w:bottom w:val="none" w:sz="0" w:space="0" w:color="auto"/>
        <w:right w:val="none" w:sz="0" w:space="0" w:color="auto"/>
      </w:divBdr>
    </w:div>
    <w:div w:id="682561294">
      <w:bodyDiv w:val="1"/>
      <w:marLeft w:val="0"/>
      <w:marRight w:val="0"/>
      <w:marTop w:val="0"/>
      <w:marBottom w:val="0"/>
      <w:divBdr>
        <w:top w:val="none" w:sz="0" w:space="0" w:color="auto"/>
        <w:left w:val="none" w:sz="0" w:space="0" w:color="auto"/>
        <w:bottom w:val="none" w:sz="0" w:space="0" w:color="auto"/>
        <w:right w:val="none" w:sz="0" w:space="0" w:color="auto"/>
      </w:divBdr>
    </w:div>
    <w:div w:id="683868164">
      <w:bodyDiv w:val="1"/>
      <w:marLeft w:val="0"/>
      <w:marRight w:val="0"/>
      <w:marTop w:val="0"/>
      <w:marBottom w:val="0"/>
      <w:divBdr>
        <w:top w:val="none" w:sz="0" w:space="0" w:color="auto"/>
        <w:left w:val="none" w:sz="0" w:space="0" w:color="auto"/>
        <w:bottom w:val="none" w:sz="0" w:space="0" w:color="auto"/>
        <w:right w:val="none" w:sz="0" w:space="0" w:color="auto"/>
      </w:divBdr>
    </w:div>
    <w:div w:id="683897916">
      <w:bodyDiv w:val="1"/>
      <w:marLeft w:val="0"/>
      <w:marRight w:val="0"/>
      <w:marTop w:val="0"/>
      <w:marBottom w:val="0"/>
      <w:divBdr>
        <w:top w:val="none" w:sz="0" w:space="0" w:color="auto"/>
        <w:left w:val="none" w:sz="0" w:space="0" w:color="auto"/>
        <w:bottom w:val="none" w:sz="0" w:space="0" w:color="auto"/>
        <w:right w:val="none" w:sz="0" w:space="0" w:color="auto"/>
      </w:divBdr>
    </w:div>
    <w:div w:id="685979243">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689259670">
      <w:bodyDiv w:val="1"/>
      <w:marLeft w:val="0"/>
      <w:marRight w:val="0"/>
      <w:marTop w:val="0"/>
      <w:marBottom w:val="0"/>
      <w:divBdr>
        <w:top w:val="none" w:sz="0" w:space="0" w:color="auto"/>
        <w:left w:val="none" w:sz="0" w:space="0" w:color="auto"/>
        <w:bottom w:val="none" w:sz="0" w:space="0" w:color="auto"/>
        <w:right w:val="none" w:sz="0" w:space="0" w:color="auto"/>
      </w:divBdr>
    </w:div>
    <w:div w:id="689767784">
      <w:bodyDiv w:val="1"/>
      <w:marLeft w:val="0"/>
      <w:marRight w:val="0"/>
      <w:marTop w:val="0"/>
      <w:marBottom w:val="0"/>
      <w:divBdr>
        <w:top w:val="none" w:sz="0" w:space="0" w:color="auto"/>
        <w:left w:val="none" w:sz="0" w:space="0" w:color="auto"/>
        <w:bottom w:val="none" w:sz="0" w:space="0" w:color="auto"/>
        <w:right w:val="none" w:sz="0" w:space="0" w:color="auto"/>
      </w:divBdr>
    </w:div>
    <w:div w:id="690424188">
      <w:bodyDiv w:val="1"/>
      <w:marLeft w:val="0"/>
      <w:marRight w:val="0"/>
      <w:marTop w:val="0"/>
      <w:marBottom w:val="0"/>
      <w:divBdr>
        <w:top w:val="none" w:sz="0" w:space="0" w:color="auto"/>
        <w:left w:val="none" w:sz="0" w:space="0" w:color="auto"/>
        <w:bottom w:val="none" w:sz="0" w:space="0" w:color="auto"/>
        <w:right w:val="none" w:sz="0" w:space="0" w:color="auto"/>
      </w:divBdr>
    </w:div>
    <w:div w:id="691807597">
      <w:bodyDiv w:val="1"/>
      <w:marLeft w:val="0"/>
      <w:marRight w:val="0"/>
      <w:marTop w:val="0"/>
      <w:marBottom w:val="0"/>
      <w:divBdr>
        <w:top w:val="none" w:sz="0" w:space="0" w:color="auto"/>
        <w:left w:val="none" w:sz="0" w:space="0" w:color="auto"/>
        <w:bottom w:val="none" w:sz="0" w:space="0" w:color="auto"/>
        <w:right w:val="none" w:sz="0" w:space="0" w:color="auto"/>
      </w:divBdr>
    </w:div>
    <w:div w:id="692419809">
      <w:bodyDiv w:val="1"/>
      <w:marLeft w:val="0"/>
      <w:marRight w:val="0"/>
      <w:marTop w:val="0"/>
      <w:marBottom w:val="0"/>
      <w:divBdr>
        <w:top w:val="none" w:sz="0" w:space="0" w:color="auto"/>
        <w:left w:val="none" w:sz="0" w:space="0" w:color="auto"/>
        <w:bottom w:val="none" w:sz="0" w:space="0" w:color="auto"/>
        <w:right w:val="none" w:sz="0" w:space="0" w:color="auto"/>
      </w:divBdr>
    </w:div>
    <w:div w:id="694815741">
      <w:bodyDiv w:val="1"/>
      <w:marLeft w:val="0"/>
      <w:marRight w:val="0"/>
      <w:marTop w:val="0"/>
      <w:marBottom w:val="0"/>
      <w:divBdr>
        <w:top w:val="none" w:sz="0" w:space="0" w:color="auto"/>
        <w:left w:val="none" w:sz="0" w:space="0" w:color="auto"/>
        <w:bottom w:val="none" w:sz="0" w:space="0" w:color="auto"/>
        <w:right w:val="none" w:sz="0" w:space="0" w:color="auto"/>
      </w:divBdr>
    </w:div>
    <w:div w:id="695814672">
      <w:bodyDiv w:val="1"/>
      <w:marLeft w:val="0"/>
      <w:marRight w:val="0"/>
      <w:marTop w:val="0"/>
      <w:marBottom w:val="0"/>
      <w:divBdr>
        <w:top w:val="none" w:sz="0" w:space="0" w:color="auto"/>
        <w:left w:val="none" w:sz="0" w:space="0" w:color="auto"/>
        <w:bottom w:val="none" w:sz="0" w:space="0" w:color="auto"/>
        <w:right w:val="none" w:sz="0" w:space="0" w:color="auto"/>
      </w:divBdr>
    </w:div>
    <w:div w:id="697512996">
      <w:bodyDiv w:val="1"/>
      <w:marLeft w:val="0"/>
      <w:marRight w:val="0"/>
      <w:marTop w:val="0"/>
      <w:marBottom w:val="0"/>
      <w:divBdr>
        <w:top w:val="none" w:sz="0" w:space="0" w:color="auto"/>
        <w:left w:val="none" w:sz="0" w:space="0" w:color="auto"/>
        <w:bottom w:val="none" w:sz="0" w:space="0" w:color="auto"/>
        <w:right w:val="none" w:sz="0" w:space="0" w:color="auto"/>
      </w:divBdr>
    </w:div>
    <w:div w:id="697657312">
      <w:bodyDiv w:val="1"/>
      <w:marLeft w:val="0"/>
      <w:marRight w:val="0"/>
      <w:marTop w:val="0"/>
      <w:marBottom w:val="0"/>
      <w:divBdr>
        <w:top w:val="none" w:sz="0" w:space="0" w:color="auto"/>
        <w:left w:val="none" w:sz="0" w:space="0" w:color="auto"/>
        <w:bottom w:val="none" w:sz="0" w:space="0" w:color="auto"/>
        <w:right w:val="none" w:sz="0" w:space="0" w:color="auto"/>
      </w:divBdr>
    </w:div>
    <w:div w:id="697854779">
      <w:bodyDiv w:val="1"/>
      <w:marLeft w:val="0"/>
      <w:marRight w:val="0"/>
      <w:marTop w:val="0"/>
      <w:marBottom w:val="0"/>
      <w:divBdr>
        <w:top w:val="none" w:sz="0" w:space="0" w:color="auto"/>
        <w:left w:val="none" w:sz="0" w:space="0" w:color="auto"/>
        <w:bottom w:val="none" w:sz="0" w:space="0" w:color="auto"/>
        <w:right w:val="none" w:sz="0" w:space="0" w:color="auto"/>
      </w:divBdr>
    </w:div>
    <w:div w:id="697967468">
      <w:bodyDiv w:val="1"/>
      <w:marLeft w:val="0"/>
      <w:marRight w:val="0"/>
      <w:marTop w:val="0"/>
      <w:marBottom w:val="0"/>
      <w:divBdr>
        <w:top w:val="none" w:sz="0" w:space="0" w:color="auto"/>
        <w:left w:val="none" w:sz="0" w:space="0" w:color="auto"/>
        <w:bottom w:val="none" w:sz="0" w:space="0" w:color="auto"/>
        <w:right w:val="none" w:sz="0" w:space="0" w:color="auto"/>
      </w:divBdr>
    </w:div>
    <w:div w:id="699747664">
      <w:bodyDiv w:val="1"/>
      <w:marLeft w:val="0"/>
      <w:marRight w:val="0"/>
      <w:marTop w:val="0"/>
      <w:marBottom w:val="0"/>
      <w:divBdr>
        <w:top w:val="none" w:sz="0" w:space="0" w:color="auto"/>
        <w:left w:val="none" w:sz="0" w:space="0" w:color="auto"/>
        <w:bottom w:val="none" w:sz="0" w:space="0" w:color="auto"/>
        <w:right w:val="none" w:sz="0" w:space="0" w:color="auto"/>
      </w:divBdr>
    </w:div>
    <w:div w:id="700471849">
      <w:bodyDiv w:val="1"/>
      <w:marLeft w:val="0"/>
      <w:marRight w:val="0"/>
      <w:marTop w:val="0"/>
      <w:marBottom w:val="0"/>
      <w:divBdr>
        <w:top w:val="none" w:sz="0" w:space="0" w:color="auto"/>
        <w:left w:val="none" w:sz="0" w:space="0" w:color="auto"/>
        <w:bottom w:val="none" w:sz="0" w:space="0" w:color="auto"/>
        <w:right w:val="none" w:sz="0" w:space="0" w:color="auto"/>
      </w:divBdr>
    </w:div>
    <w:div w:id="700518219">
      <w:bodyDiv w:val="1"/>
      <w:marLeft w:val="0"/>
      <w:marRight w:val="0"/>
      <w:marTop w:val="0"/>
      <w:marBottom w:val="0"/>
      <w:divBdr>
        <w:top w:val="none" w:sz="0" w:space="0" w:color="auto"/>
        <w:left w:val="none" w:sz="0" w:space="0" w:color="auto"/>
        <w:bottom w:val="none" w:sz="0" w:space="0" w:color="auto"/>
        <w:right w:val="none" w:sz="0" w:space="0" w:color="auto"/>
      </w:divBdr>
    </w:div>
    <w:div w:id="700977657">
      <w:bodyDiv w:val="1"/>
      <w:marLeft w:val="0"/>
      <w:marRight w:val="0"/>
      <w:marTop w:val="0"/>
      <w:marBottom w:val="0"/>
      <w:divBdr>
        <w:top w:val="none" w:sz="0" w:space="0" w:color="auto"/>
        <w:left w:val="none" w:sz="0" w:space="0" w:color="auto"/>
        <w:bottom w:val="none" w:sz="0" w:space="0" w:color="auto"/>
        <w:right w:val="none" w:sz="0" w:space="0" w:color="auto"/>
      </w:divBdr>
    </w:div>
    <w:div w:id="702486689">
      <w:bodyDiv w:val="1"/>
      <w:marLeft w:val="0"/>
      <w:marRight w:val="0"/>
      <w:marTop w:val="0"/>
      <w:marBottom w:val="0"/>
      <w:divBdr>
        <w:top w:val="none" w:sz="0" w:space="0" w:color="auto"/>
        <w:left w:val="none" w:sz="0" w:space="0" w:color="auto"/>
        <w:bottom w:val="none" w:sz="0" w:space="0" w:color="auto"/>
        <w:right w:val="none" w:sz="0" w:space="0" w:color="auto"/>
      </w:divBdr>
    </w:div>
    <w:div w:id="703405132">
      <w:bodyDiv w:val="1"/>
      <w:marLeft w:val="0"/>
      <w:marRight w:val="0"/>
      <w:marTop w:val="0"/>
      <w:marBottom w:val="0"/>
      <w:divBdr>
        <w:top w:val="none" w:sz="0" w:space="0" w:color="auto"/>
        <w:left w:val="none" w:sz="0" w:space="0" w:color="auto"/>
        <w:bottom w:val="none" w:sz="0" w:space="0" w:color="auto"/>
        <w:right w:val="none" w:sz="0" w:space="0" w:color="auto"/>
      </w:divBdr>
    </w:div>
    <w:div w:id="705327304">
      <w:bodyDiv w:val="1"/>
      <w:marLeft w:val="0"/>
      <w:marRight w:val="0"/>
      <w:marTop w:val="0"/>
      <w:marBottom w:val="0"/>
      <w:divBdr>
        <w:top w:val="none" w:sz="0" w:space="0" w:color="auto"/>
        <w:left w:val="none" w:sz="0" w:space="0" w:color="auto"/>
        <w:bottom w:val="none" w:sz="0" w:space="0" w:color="auto"/>
        <w:right w:val="none" w:sz="0" w:space="0" w:color="auto"/>
      </w:divBdr>
    </w:div>
    <w:div w:id="706879796">
      <w:bodyDiv w:val="1"/>
      <w:marLeft w:val="0"/>
      <w:marRight w:val="0"/>
      <w:marTop w:val="0"/>
      <w:marBottom w:val="0"/>
      <w:divBdr>
        <w:top w:val="none" w:sz="0" w:space="0" w:color="auto"/>
        <w:left w:val="none" w:sz="0" w:space="0" w:color="auto"/>
        <w:bottom w:val="none" w:sz="0" w:space="0" w:color="auto"/>
        <w:right w:val="none" w:sz="0" w:space="0" w:color="auto"/>
      </w:divBdr>
    </w:div>
    <w:div w:id="708529348">
      <w:bodyDiv w:val="1"/>
      <w:marLeft w:val="0"/>
      <w:marRight w:val="0"/>
      <w:marTop w:val="0"/>
      <w:marBottom w:val="0"/>
      <w:divBdr>
        <w:top w:val="none" w:sz="0" w:space="0" w:color="auto"/>
        <w:left w:val="none" w:sz="0" w:space="0" w:color="auto"/>
        <w:bottom w:val="none" w:sz="0" w:space="0" w:color="auto"/>
        <w:right w:val="none" w:sz="0" w:space="0" w:color="auto"/>
      </w:divBdr>
    </w:div>
    <w:div w:id="709646885">
      <w:bodyDiv w:val="1"/>
      <w:marLeft w:val="0"/>
      <w:marRight w:val="0"/>
      <w:marTop w:val="0"/>
      <w:marBottom w:val="0"/>
      <w:divBdr>
        <w:top w:val="none" w:sz="0" w:space="0" w:color="auto"/>
        <w:left w:val="none" w:sz="0" w:space="0" w:color="auto"/>
        <w:bottom w:val="none" w:sz="0" w:space="0" w:color="auto"/>
        <w:right w:val="none" w:sz="0" w:space="0" w:color="auto"/>
      </w:divBdr>
    </w:div>
    <w:div w:id="709649555">
      <w:bodyDiv w:val="1"/>
      <w:marLeft w:val="0"/>
      <w:marRight w:val="0"/>
      <w:marTop w:val="0"/>
      <w:marBottom w:val="0"/>
      <w:divBdr>
        <w:top w:val="none" w:sz="0" w:space="0" w:color="auto"/>
        <w:left w:val="none" w:sz="0" w:space="0" w:color="auto"/>
        <w:bottom w:val="none" w:sz="0" w:space="0" w:color="auto"/>
        <w:right w:val="none" w:sz="0" w:space="0" w:color="auto"/>
      </w:divBdr>
    </w:div>
    <w:div w:id="709770985">
      <w:bodyDiv w:val="1"/>
      <w:marLeft w:val="0"/>
      <w:marRight w:val="0"/>
      <w:marTop w:val="0"/>
      <w:marBottom w:val="0"/>
      <w:divBdr>
        <w:top w:val="none" w:sz="0" w:space="0" w:color="auto"/>
        <w:left w:val="none" w:sz="0" w:space="0" w:color="auto"/>
        <w:bottom w:val="none" w:sz="0" w:space="0" w:color="auto"/>
        <w:right w:val="none" w:sz="0" w:space="0" w:color="auto"/>
      </w:divBdr>
    </w:div>
    <w:div w:id="711153607">
      <w:bodyDiv w:val="1"/>
      <w:marLeft w:val="0"/>
      <w:marRight w:val="0"/>
      <w:marTop w:val="0"/>
      <w:marBottom w:val="0"/>
      <w:divBdr>
        <w:top w:val="none" w:sz="0" w:space="0" w:color="auto"/>
        <w:left w:val="none" w:sz="0" w:space="0" w:color="auto"/>
        <w:bottom w:val="none" w:sz="0" w:space="0" w:color="auto"/>
        <w:right w:val="none" w:sz="0" w:space="0" w:color="auto"/>
      </w:divBdr>
    </w:div>
    <w:div w:id="713235021">
      <w:bodyDiv w:val="1"/>
      <w:marLeft w:val="0"/>
      <w:marRight w:val="0"/>
      <w:marTop w:val="0"/>
      <w:marBottom w:val="0"/>
      <w:divBdr>
        <w:top w:val="none" w:sz="0" w:space="0" w:color="auto"/>
        <w:left w:val="none" w:sz="0" w:space="0" w:color="auto"/>
        <w:bottom w:val="none" w:sz="0" w:space="0" w:color="auto"/>
        <w:right w:val="none" w:sz="0" w:space="0" w:color="auto"/>
      </w:divBdr>
    </w:div>
    <w:div w:id="713697128">
      <w:bodyDiv w:val="1"/>
      <w:marLeft w:val="0"/>
      <w:marRight w:val="0"/>
      <w:marTop w:val="0"/>
      <w:marBottom w:val="0"/>
      <w:divBdr>
        <w:top w:val="none" w:sz="0" w:space="0" w:color="auto"/>
        <w:left w:val="none" w:sz="0" w:space="0" w:color="auto"/>
        <w:bottom w:val="none" w:sz="0" w:space="0" w:color="auto"/>
        <w:right w:val="none" w:sz="0" w:space="0" w:color="auto"/>
      </w:divBdr>
    </w:div>
    <w:div w:id="715544223">
      <w:bodyDiv w:val="1"/>
      <w:marLeft w:val="0"/>
      <w:marRight w:val="0"/>
      <w:marTop w:val="0"/>
      <w:marBottom w:val="0"/>
      <w:divBdr>
        <w:top w:val="none" w:sz="0" w:space="0" w:color="auto"/>
        <w:left w:val="none" w:sz="0" w:space="0" w:color="auto"/>
        <w:bottom w:val="none" w:sz="0" w:space="0" w:color="auto"/>
        <w:right w:val="none" w:sz="0" w:space="0" w:color="auto"/>
      </w:divBdr>
    </w:div>
    <w:div w:id="715662271">
      <w:bodyDiv w:val="1"/>
      <w:marLeft w:val="0"/>
      <w:marRight w:val="0"/>
      <w:marTop w:val="0"/>
      <w:marBottom w:val="0"/>
      <w:divBdr>
        <w:top w:val="none" w:sz="0" w:space="0" w:color="auto"/>
        <w:left w:val="none" w:sz="0" w:space="0" w:color="auto"/>
        <w:bottom w:val="none" w:sz="0" w:space="0" w:color="auto"/>
        <w:right w:val="none" w:sz="0" w:space="0" w:color="auto"/>
      </w:divBdr>
    </w:div>
    <w:div w:id="716927708">
      <w:bodyDiv w:val="1"/>
      <w:marLeft w:val="0"/>
      <w:marRight w:val="0"/>
      <w:marTop w:val="0"/>
      <w:marBottom w:val="0"/>
      <w:divBdr>
        <w:top w:val="none" w:sz="0" w:space="0" w:color="auto"/>
        <w:left w:val="none" w:sz="0" w:space="0" w:color="auto"/>
        <w:bottom w:val="none" w:sz="0" w:space="0" w:color="auto"/>
        <w:right w:val="none" w:sz="0" w:space="0" w:color="auto"/>
      </w:divBdr>
    </w:div>
    <w:div w:id="717167914">
      <w:bodyDiv w:val="1"/>
      <w:marLeft w:val="0"/>
      <w:marRight w:val="0"/>
      <w:marTop w:val="0"/>
      <w:marBottom w:val="0"/>
      <w:divBdr>
        <w:top w:val="none" w:sz="0" w:space="0" w:color="auto"/>
        <w:left w:val="none" w:sz="0" w:space="0" w:color="auto"/>
        <w:bottom w:val="none" w:sz="0" w:space="0" w:color="auto"/>
        <w:right w:val="none" w:sz="0" w:space="0" w:color="auto"/>
      </w:divBdr>
    </w:div>
    <w:div w:id="717169150">
      <w:bodyDiv w:val="1"/>
      <w:marLeft w:val="0"/>
      <w:marRight w:val="0"/>
      <w:marTop w:val="0"/>
      <w:marBottom w:val="0"/>
      <w:divBdr>
        <w:top w:val="none" w:sz="0" w:space="0" w:color="auto"/>
        <w:left w:val="none" w:sz="0" w:space="0" w:color="auto"/>
        <w:bottom w:val="none" w:sz="0" w:space="0" w:color="auto"/>
        <w:right w:val="none" w:sz="0" w:space="0" w:color="auto"/>
      </w:divBdr>
    </w:div>
    <w:div w:id="718746668">
      <w:bodyDiv w:val="1"/>
      <w:marLeft w:val="0"/>
      <w:marRight w:val="0"/>
      <w:marTop w:val="0"/>
      <w:marBottom w:val="0"/>
      <w:divBdr>
        <w:top w:val="none" w:sz="0" w:space="0" w:color="auto"/>
        <w:left w:val="none" w:sz="0" w:space="0" w:color="auto"/>
        <w:bottom w:val="none" w:sz="0" w:space="0" w:color="auto"/>
        <w:right w:val="none" w:sz="0" w:space="0" w:color="auto"/>
      </w:divBdr>
    </w:div>
    <w:div w:id="718822649">
      <w:bodyDiv w:val="1"/>
      <w:marLeft w:val="0"/>
      <w:marRight w:val="0"/>
      <w:marTop w:val="0"/>
      <w:marBottom w:val="0"/>
      <w:divBdr>
        <w:top w:val="none" w:sz="0" w:space="0" w:color="auto"/>
        <w:left w:val="none" w:sz="0" w:space="0" w:color="auto"/>
        <w:bottom w:val="none" w:sz="0" w:space="0" w:color="auto"/>
        <w:right w:val="none" w:sz="0" w:space="0" w:color="auto"/>
      </w:divBdr>
    </w:div>
    <w:div w:id="718823591">
      <w:bodyDiv w:val="1"/>
      <w:marLeft w:val="0"/>
      <w:marRight w:val="0"/>
      <w:marTop w:val="0"/>
      <w:marBottom w:val="0"/>
      <w:divBdr>
        <w:top w:val="none" w:sz="0" w:space="0" w:color="auto"/>
        <w:left w:val="none" w:sz="0" w:space="0" w:color="auto"/>
        <w:bottom w:val="none" w:sz="0" w:space="0" w:color="auto"/>
        <w:right w:val="none" w:sz="0" w:space="0" w:color="auto"/>
      </w:divBdr>
    </w:div>
    <w:div w:id="718896202">
      <w:bodyDiv w:val="1"/>
      <w:marLeft w:val="0"/>
      <w:marRight w:val="0"/>
      <w:marTop w:val="0"/>
      <w:marBottom w:val="0"/>
      <w:divBdr>
        <w:top w:val="none" w:sz="0" w:space="0" w:color="auto"/>
        <w:left w:val="none" w:sz="0" w:space="0" w:color="auto"/>
        <w:bottom w:val="none" w:sz="0" w:space="0" w:color="auto"/>
        <w:right w:val="none" w:sz="0" w:space="0" w:color="auto"/>
      </w:divBdr>
    </w:div>
    <w:div w:id="719593087">
      <w:bodyDiv w:val="1"/>
      <w:marLeft w:val="0"/>
      <w:marRight w:val="0"/>
      <w:marTop w:val="0"/>
      <w:marBottom w:val="0"/>
      <w:divBdr>
        <w:top w:val="none" w:sz="0" w:space="0" w:color="auto"/>
        <w:left w:val="none" w:sz="0" w:space="0" w:color="auto"/>
        <w:bottom w:val="none" w:sz="0" w:space="0" w:color="auto"/>
        <w:right w:val="none" w:sz="0" w:space="0" w:color="auto"/>
      </w:divBdr>
    </w:div>
    <w:div w:id="720250828">
      <w:bodyDiv w:val="1"/>
      <w:marLeft w:val="0"/>
      <w:marRight w:val="0"/>
      <w:marTop w:val="0"/>
      <w:marBottom w:val="0"/>
      <w:divBdr>
        <w:top w:val="none" w:sz="0" w:space="0" w:color="auto"/>
        <w:left w:val="none" w:sz="0" w:space="0" w:color="auto"/>
        <w:bottom w:val="none" w:sz="0" w:space="0" w:color="auto"/>
        <w:right w:val="none" w:sz="0" w:space="0" w:color="auto"/>
      </w:divBdr>
    </w:div>
    <w:div w:id="720323711">
      <w:bodyDiv w:val="1"/>
      <w:marLeft w:val="0"/>
      <w:marRight w:val="0"/>
      <w:marTop w:val="0"/>
      <w:marBottom w:val="0"/>
      <w:divBdr>
        <w:top w:val="none" w:sz="0" w:space="0" w:color="auto"/>
        <w:left w:val="none" w:sz="0" w:space="0" w:color="auto"/>
        <w:bottom w:val="none" w:sz="0" w:space="0" w:color="auto"/>
        <w:right w:val="none" w:sz="0" w:space="0" w:color="auto"/>
      </w:divBdr>
    </w:div>
    <w:div w:id="721102478">
      <w:bodyDiv w:val="1"/>
      <w:marLeft w:val="0"/>
      <w:marRight w:val="0"/>
      <w:marTop w:val="0"/>
      <w:marBottom w:val="0"/>
      <w:divBdr>
        <w:top w:val="none" w:sz="0" w:space="0" w:color="auto"/>
        <w:left w:val="none" w:sz="0" w:space="0" w:color="auto"/>
        <w:bottom w:val="none" w:sz="0" w:space="0" w:color="auto"/>
        <w:right w:val="none" w:sz="0" w:space="0" w:color="auto"/>
      </w:divBdr>
    </w:div>
    <w:div w:id="725764502">
      <w:bodyDiv w:val="1"/>
      <w:marLeft w:val="0"/>
      <w:marRight w:val="0"/>
      <w:marTop w:val="0"/>
      <w:marBottom w:val="0"/>
      <w:divBdr>
        <w:top w:val="none" w:sz="0" w:space="0" w:color="auto"/>
        <w:left w:val="none" w:sz="0" w:space="0" w:color="auto"/>
        <w:bottom w:val="none" w:sz="0" w:space="0" w:color="auto"/>
        <w:right w:val="none" w:sz="0" w:space="0" w:color="auto"/>
      </w:divBdr>
    </w:div>
    <w:div w:id="728578467">
      <w:bodyDiv w:val="1"/>
      <w:marLeft w:val="0"/>
      <w:marRight w:val="0"/>
      <w:marTop w:val="0"/>
      <w:marBottom w:val="0"/>
      <w:divBdr>
        <w:top w:val="none" w:sz="0" w:space="0" w:color="auto"/>
        <w:left w:val="none" w:sz="0" w:space="0" w:color="auto"/>
        <w:bottom w:val="none" w:sz="0" w:space="0" w:color="auto"/>
        <w:right w:val="none" w:sz="0" w:space="0" w:color="auto"/>
      </w:divBdr>
    </w:div>
    <w:div w:id="728842905">
      <w:bodyDiv w:val="1"/>
      <w:marLeft w:val="0"/>
      <w:marRight w:val="0"/>
      <w:marTop w:val="0"/>
      <w:marBottom w:val="0"/>
      <w:divBdr>
        <w:top w:val="none" w:sz="0" w:space="0" w:color="auto"/>
        <w:left w:val="none" w:sz="0" w:space="0" w:color="auto"/>
        <w:bottom w:val="none" w:sz="0" w:space="0" w:color="auto"/>
        <w:right w:val="none" w:sz="0" w:space="0" w:color="auto"/>
      </w:divBdr>
    </w:div>
    <w:div w:id="729769585">
      <w:bodyDiv w:val="1"/>
      <w:marLeft w:val="0"/>
      <w:marRight w:val="0"/>
      <w:marTop w:val="0"/>
      <w:marBottom w:val="0"/>
      <w:divBdr>
        <w:top w:val="none" w:sz="0" w:space="0" w:color="auto"/>
        <w:left w:val="none" w:sz="0" w:space="0" w:color="auto"/>
        <w:bottom w:val="none" w:sz="0" w:space="0" w:color="auto"/>
        <w:right w:val="none" w:sz="0" w:space="0" w:color="auto"/>
      </w:divBdr>
    </w:div>
    <w:div w:id="733312746">
      <w:bodyDiv w:val="1"/>
      <w:marLeft w:val="0"/>
      <w:marRight w:val="0"/>
      <w:marTop w:val="0"/>
      <w:marBottom w:val="0"/>
      <w:divBdr>
        <w:top w:val="none" w:sz="0" w:space="0" w:color="auto"/>
        <w:left w:val="none" w:sz="0" w:space="0" w:color="auto"/>
        <w:bottom w:val="none" w:sz="0" w:space="0" w:color="auto"/>
        <w:right w:val="none" w:sz="0" w:space="0" w:color="auto"/>
      </w:divBdr>
    </w:div>
    <w:div w:id="734398020">
      <w:bodyDiv w:val="1"/>
      <w:marLeft w:val="0"/>
      <w:marRight w:val="0"/>
      <w:marTop w:val="0"/>
      <w:marBottom w:val="0"/>
      <w:divBdr>
        <w:top w:val="none" w:sz="0" w:space="0" w:color="auto"/>
        <w:left w:val="none" w:sz="0" w:space="0" w:color="auto"/>
        <w:bottom w:val="none" w:sz="0" w:space="0" w:color="auto"/>
        <w:right w:val="none" w:sz="0" w:space="0" w:color="auto"/>
      </w:divBdr>
    </w:div>
    <w:div w:id="734815030">
      <w:bodyDiv w:val="1"/>
      <w:marLeft w:val="0"/>
      <w:marRight w:val="0"/>
      <w:marTop w:val="0"/>
      <w:marBottom w:val="0"/>
      <w:divBdr>
        <w:top w:val="none" w:sz="0" w:space="0" w:color="auto"/>
        <w:left w:val="none" w:sz="0" w:space="0" w:color="auto"/>
        <w:bottom w:val="none" w:sz="0" w:space="0" w:color="auto"/>
        <w:right w:val="none" w:sz="0" w:space="0" w:color="auto"/>
      </w:divBdr>
    </w:div>
    <w:div w:id="736784513">
      <w:bodyDiv w:val="1"/>
      <w:marLeft w:val="0"/>
      <w:marRight w:val="0"/>
      <w:marTop w:val="0"/>
      <w:marBottom w:val="0"/>
      <w:divBdr>
        <w:top w:val="none" w:sz="0" w:space="0" w:color="auto"/>
        <w:left w:val="none" w:sz="0" w:space="0" w:color="auto"/>
        <w:bottom w:val="none" w:sz="0" w:space="0" w:color="auto"/>
        <w:right w:val="none" w:sz="0" w:space="0" w:color="auto"/>
      </w:divBdr>
    </w:div>
    <w:div w:id="737441691">
      <w:bodyDiv w:val="1"/>
      <w:marLeft w:val="0"/>
      <w:marRight w:val="0"/>
      <w:marTop w:val="0"/>
      <w:marBottom w:val="0"/>
      <w:divBdr>
        <w:top w:val="none" w:sz="0" w:space="0" w:color="auto"/>
        <w:left w:val="none" w:sz="0" w:space="0" w:color="auto"/>
        <w:bottom w:val="none" w:sz="0" w:space="0" w:color="auto"/>
        <w:right w:val="none" w:sz="0" w:space="0" w:color="auto"/>
      </w:divBdr>
    </w:div>
    <w:div w:id="738986139">
      <w:bodyDiv w:val="1"/>
      <w:marLeft w:val="0"/>
      <w:marRight w:val="0"/>
      <w:marTop w:val="0"/>
      <w:marBottom w:val="0"/>
      <w:divBdr>
        <w:top w:val="none" w:sz="0" w:space="0" w:color="auto"/>
        <w:left w:val="none" w:sz="0" w:space="0" w:color="auto"/>
        <w:bottom w:val="none" w:sz="0" w:space="0" w:color="auto"/>
        <w:right w:val="none" w:sz="0" w:space="0" w:color="auto"/>
      </w:divBdr>
    </w:div>
    <w:div w:id="740903873">
      <w:bodyDiv w:val="1"/>
      <w:marLeft w:val="0"/>
      <w:marRight w:val="0"/>
      <w:marTop w:val="0"/>
      <w:marBottom w:val="0"/>
      <w:divBdr>
        <w:top w:val="none" w:sz="0" w:space="0" w:color="auto"/>
        <w:left w:val="none" w:sz="0" w:space="0" w:color="auto"/>
        <w:bottom w:val="none" w:sz="0" w:space="0" w:color="auto"/>
        <w:right w:val="none" w:sz="0" w:space="0" w:color="auto"/>
      </w:divBdr>
    </w:div>
    <w:div w:id="745108411">
      <w:bodyDiv w:val="1"/>
      <w:marLeft w:val="0"/>
      <w:marRight w:val="0"/>
      <w:marTop w:val="0"/>
      <w:marBottom w:val="0"/>
      <w:divBdr>
        <w:top w:val="none" w:sz="0" w:space="0" w:color="auto"/>
        <w:left w:val="none" w:sz="0" w:space="0" w:color="auto"/>
        <w:bottom w:val="none" w:sz="0" w:space="0" w:color="auto"/>
        <w:right w:val="none" w:sz="0" w:space="0" w:color="auto"/>
      </w:divBdr>
    </w:div>
    <w:div w:id="746540533">
      <w:bodyDiv w:val="1"/>
      <w:marLeft w:val="0"/>
      <w:marRight w:val="0"/>
      <w:marTop w:val="0"/>
      <w:marBottom w:val="0"/>
      <w:divBdr>
        <w:top w:val="none" w:sz="0" w:space="0" w:color="auto"/>
        <w:left w:val="none" w:sz="0" w:space="0" w:color="auto"/>
        <w:bottom w:val="none" w:sz="0" w:space="0" w:color="auto"/>
        <w:right w:val="none" w:sz="0" w:space="0" w:color="auto"/>
      </w:divBdr>
    </w:div>
    <w:div w:id="748774663">
      <w:bodyDiv w:val="1"/>
      <w:marLeft w:val="0"/>
      <w:marRight w:val="0"/>
      <w:marTop w:val="0"/>
      <w:marBottom w:val="0"/>
      <w:divBdr>
        <w:top w:val="none" w:sz="0" w:space="0" w:color="auto"/>
        <w:left w:val="none" w:sz="0" w:space="0" w:color="auto"/>
        <w:bottom w:val="none" w:sz="0" w:space="0" w:color="auto"/>
        <w:right w:val="none" w:sz="0" w:space="0" w:color="auto"/>
      </w:divBdr>
    </w:div>
    <w:div w:id="749276949">
      <w:bodyDiv w:val="1"/>
      <w:marLeft w:val="0"/>
      <w:marRight w:val="0"/>
      <w:marTop w:val="0"/>
      <w:marBottom w:val="0"/>
      <w:divBdr>
        <w:top w:val="none" w:sz="0" w:space="0" w:color="auto"/>
        <w:left w:val="none" w:sz="0" w:space="0" w:color="auto"/>
        <w:bottom w:val="none" w:sz="0" w:space="0" w:color="auto"/>
        <w:right w:val="none" w:sz="0" w:space="0" w:color="auto"/>
      </w:divBdr>
    </w:div>
    <w:div w:id="750351505">
      <w:bodyDiv w:val="1"/>
      <w:marLeft w:val="0"/>
      <w:marRight w:val="0"/>
      <w:marTop w:val="0"/>
      <w:marBottom w:val="0"/>
      <w:divBdr>
        <w:top w:val="none" w:sz="0" w:space="0" w:color="auto"/>
        <w:left w:val="none" w:sz="0" w:space="0" w:color="auto"/>
        <w:bottom w:val="none" w:sz="0" w:space="0" w:color="auto"/>
        <w:right w:val="none" w:sz="0" w:space="0" w:color="auto"/>
      </w:divBdr>
    </w:div>
    <w:div w:id="751046836">
      <w:bodyDiv w:val="1"/>
      <w:marLeft w:val="0"/>
      <w:marRight w:val="0"/>
      <w:marTop w:val="0"/>
      <w:marBottom w:val="0"/>
      <w:divBdr>
        <w:top w:val="none" w:sz="0" w:space="0" w:color="auto"/>
        <w:left w:val="none" w:sz="0" w:space="0" w:color="auto"/>
        <w:bottom w:val="none" w:sz="0" w:space="0" w:color="auto"/>
        <w:right w:val="none" w:sz="0" w:space="0" w:color="auto"/>
      </w:divBdr>
    </w:div>
    <w:div w:id="752704738">
      <w:bodyDiv w:val="1"/>
      <w:marLeft w:val="0"/>
      <w:marRight w:val="0"/>
      <w:marTop w:val="0"/>
      <w:marBottom w:val="0"/>
      <w:divBdr>
        <w:top w:val="none" w:sz="0" w:space="0" w:color="auto"/>
        <w:left w:val="none" w:sz="0" w:space="0" w:color="auto"/>
        <w:bottom w:val="none" w:sz="0" w:space="0" w:color="auto"/>
        <w:right w:val="none" w:sz="0" w:space="0" w:color="auto"/>
      </w:divBdr>
    </w:div>
    <w:div w:id="752823594">
      <w:bodyDiv w:val="1"/>
      <w:marLeft w:val="0"/>
      <w:marRight w:val="0"/>
      <w:marTop w:val="0"/>
      <w:marBottom w:val="0"/>
      <w:divBdr>
        <w:top w:val="none" w:sz="0" w:space="0" w:color="auto"/>
        <w:left w:val="none" w:sz="0" w:space="0" w:color="auto"/>
        <w:bottom w:val="none" w:sz="0" w:space="0" w:color="auto"/>
        <w:right w:val="none" w:sz="0" w:space="0" w:color="auto"/>
      </w:divBdr>
    </w:div>
    <w:div w:id="754667180">
      <w:bodyDiv w:val="1"/>
      <w:marLeft w:val="0"/>
      <w:marRight w:val="0"/>
      <w:marTop w:val="0"/>
      <w:marBottom w:val="0"/>
      <w:divBdr>
        <w:top w:val="none" w:sz="0" w:space="0" w:color="auto"/>
        <w:left w:val="none" w:sz="0" w:space="0" w:color="auto"/>
        <w:bottom w:val="none" w:sz="0" w:space="0" w:color="auto"/>
        <w:right w:val="none" w:sz="0" w:space="0" w:color="auto"/>
      </w:divBdr>
    </w:div>
    <w:div w:id="755519572">
      <w:bodyDiv w:val="1"/>
      <w:marLeft w:val="0"/>
      <w:marRight w:val="0"/>
      <w:marTop w:val="0"/>
      <w:marBottom w:val="0"/>
      <w:divBdr>
        <w:top w:val="none" w:sz="0" w:space="0" w:color="auto"/>
        <w:left w:val="none" w:sz="0" w:space="0" w:color="auto"/>
        <w:bottom w:val="none" w:sz="0" w:space="0" w:color="auto"/>
        <w:right w:val="none" w:sz="0" w:space="0" w:color="auto"/>
      </w:divBdr>
    </w:div>
    <w:div w:id="756437575">
      <w:bodyDiv w:val="1"/>
      <w:marLeft w:val="0"/>
      <w:marRight w:val="0"/>
      <w:marTop w:val="0"/>
      <w:marBottom w:val="0"/>
      <w:divBdr>
        <w:top w:val="none" w:sz="0" w:space="0" w:color="auto"/>
        <w:left w:val="none" w:sz="0" w:space="0" w:color="auto"/>
        <w:bottom w:val="none" w:sz="0" w:space="0" w:color="auto"/>
        <w:right w:val="none" w:sz="0" w:space="0" w:color="auto"/>
      </w:divBdr>
    </w:div>
    <w:div w:id="756749035">
      <w:bodyDiv w:val="1"/>
      <w:marLeft w:val="0"/>
      <w:marRight w:val="0"/>
      <w:marTop w:val="0"/>
      <w:marBottom w:val="0"/>
      <w:divBdr>
        <w:top w:val="none" w:sz="0" w:space="0" w:color="auto"/>
        <w:left w:val="none" w:sz="0" w:space="0" w:color="auto"/>
        <w:bottom w:val="none" w:sz="0" w:space="0" w:color="auto"/>
        <w:right w:val="none" w:sz="0" w:space="0" w:color="auto"/>
      </w:divBdr>
    </w:div>
    <w:div w:id="757679475">
      <w:bodyDiv w:val="1"/>
      <w:marLeft w:val="0"/>
      <w:marRight w:val="0"/>
      <w:marTop w:val="0"/>
      <w:marBottom w:val="0"/>
      <w:divBdr>
        <w:top w:val="none" w:sz="0" w:space="0" w:color="auto"/>
        <w:left w:val="none" w:sz="0" w:space="0" w:color="auto"/>
        <w:bottom w:val="none" w:sz="0" w:space="0" w:color="auto"/>
        <w:right w:val="none" w:sz="0" w:space="0" w:color="auto"/>
      </w:divBdr>
    </w:div>
    <w:div w:id="758335577">
      <w:bodyDiv w:val="1"/>
      <w:marLeft w:val="0"/>
      <w:marRight w:val="0"/>
      <w:marTop w:val="0"/>
      <w:marBottom w:val="0"/>
      <w:divBdr>
        <w:top w:val="none" w:sz="0" w:space="0" w:color="auto"/>
        <w:left w:val="none" w:sz="0" w:space="0" w:color="auto"/>
        <w:bottom w:val="none" w:sz="0" w:space="0" w:color="auto"/>
        <w:right w:val="none" w:sz="0" w:space="0" w:color="auto"/>
      </w:divBdr>
    </w:div>
    <w:div w:id="759638410">
      <w:bodyDiv w:val="1"/>
      <w:marLeft w:val="0"/>
      <w:marRight w:val="0"/>
      <w:marTop w:val="0"/>
      <w:marBottom w:val="0"/>
      <w:divBdr>
        <w:top w:val="none" w:sz="0" w:space="0" w:color="auto"/>
        <w:left w:val="none" w:sz="0" w:space="0" w:color="auto"/>
        <w:bottom w:val="none" w:sz="0" w:space="0" w:color="auto"/>
        <w:right w:val="none" w:sz="0" w:space="0" w:color="auto"/>
      </w:divBdr>
    </w:div>
    <w:div w:id="760028386">
      <w:bodyDiv w:val="1"/>
      <w:marLeft w:val="0"/>
      <w:marRight w:val="0"/>
      <w:marTop w:val="0"/>
      <w:marBottom w:val="0"/>
      <w:divBdr>
        <w:top w:val="none" w:sz="0" w:space="0" w:color="auto"/>
        <w:left w:val="none" w:sz="0" w:space="0" w:color="auto"/>
        <w:bottom w:val="none" w:sz="0" w:space="0" w:color="auto"/>
        <w:right w:val="none" w:sz="0" w:space="0" w:color="auto"/>
      </w:divBdr>
    </w:div>
    <w:div w:id="761101522">
      <w:bodyDiv w:val="1"/>
      <w:marLeft w:val="0"/>
      <w:marRight w:val="0"/>
      <w:marTop w:val="0"/>
      <w:marBottom w:val="0"/>
      <w:divBdr>
        <w:top w:val="none" w:sz="0" w:space="0" w:color="auto"/>
        <w:left w:val="none" w:sz="0" w:space="0" w:color="auto"/>
        <w:bottom w:val="none" w:sz="0" w:space="0" w:color="auto"/>
        <w:right w:val="none" w:sz="0" w:space="0" w:color="auto"/>
      </w:divBdr>
    </w:div>
    <w:div w:id="761411454">
      <w:bodyDiv w:val="1"/>
      <w:marLeft w:val="0"/>
      <w:marRight w:val="0"/>
      <w:marTop w:val="0"/>
      <w:marBottom w:val="0"/>
      <w:divBdr>
        <w:top w:val="none" w:sz="0" w:space="0" w:color="auto"/>
        <w:left w:val="none" w:sz="0" w:space="0" w:color="auto"/>
        <w:bottom w:val="none" w:sz="0" w:space="0" w:color="auto"/>
        <w:right w:val="none" w:sz="0" w:space="0" w:color="auto"/>
      </w:divBdr>
    </w:div>
    <w:div w:id="763383687">
      <w:bodyDiv w:val="1"/>
      <w:marLeft w:val="0"/>
      <w:marRight w:val="0"/>
      <w:marTop w:val="0"/>
      <w:marBottom w:val="0"/>
      <w:divBdr>
        <w:top w:val="none" w:sz="0" w:space="0" w:color="auto"/>
        <w:left w:val="none" w:sz="0" w:space="0" w:color="auto"/>
        <w:bottom w:val="none" w:sz="0" w:space="0" w:color="auto"/>
        <w:right w:val="none" w:sz="0" w:space="0" w:color="auto"/>
      </w:divBdr>
    </w:div>
    <w:div w:id="765617466">
      <w:bodyDiv w:val="1"/>
      <w:marLeft w:val="0"/>
      <w:marRight w:val="0"/>
      <w:marTop w:val="0"/>
      <w:marBottom w:val="0"/>
      <w:divBdr>
        <w:top w:val="none" w:sz="0" w:space="0" w:color="auto"/>
        <w:left w:val="none" w:sz="0" w:space="0" w:color="auto"/>
        <w:bottom w:val="none" w:sz="0" w:space="0" w:color="auto"/>
        <w:right w:val="none" w:sz="0" w:space="0" w:color="auto"/>
      </w:divBdr>
    </w:div>
    <w:div w:id="767240031">
      <w:bodyDiv w:val="1"/>
      <w:marLeft w:val="0"/>
      <w:marRight w:val="0"/>
      <w:marTop w:val="0"/>
      <w:marBottom w:val="0"/>
      <w:divBdr>
        <w:top w:val="none" w:sz="0" w:space="0" w:color="auto"/>
        <w:left w:val="none" w:sz="0" w:space="0" w:color="auto"/>
        <w:bottom w:val="none" w:sz="0" w:space="0" w:color="auto"/>
        <w:right w:val="none" w:sz="0" w:space="0" w:color="auto"/>
      </w:divBdr>
    </w:div>
    <w:div w:id="768046994">
      <w:bodyDiv w:val="1"/>
      <w:marLeft w:val="0"/>
      <w:marRight w:val="0"/>
      <w:marTop w:val="0"/>
      <w:marBottom w:val="0"/>
      <w:divBdr>
        <w:top w:val="none" w:sz="0" w:space="0" w:color="auto"/>
        <w:left w:val="none" w:sz="0" w:space="0" w:color="auto"/>
        <w:bottom w:val="none" w:sz="0" w:space="0" w:color="auto"/>
        <w:right w:val="none" w:sz="0" w:space="0" w:color="auto"/>
      </w:divBdr>
    </w:div>
    <w:div w:id="768546514">
      <w:bodyDiv w:val="1"/>
      <w:marLeft w:val="0"/>
      <w:marRight w:val="0"/>
      <w:marTop w:val="0"/>
      <w:marBottom w:val="0"/>
      <w:divBdr>
        <w:top w:val="none" w:sz="0" w:space="0" w:color="auto"/>
        <w:left w:val="none" w:sz="0" w:space="0" w:color="auto"/>
        <w:bottom w:val="none" w:sz="0" w:space="0" w:color="auto"/>
        <w:right w:val="none" w:sz="0" w:space="0" w:color="auto"/>
      </w:divBdr>
    </w:div>
    <w:div w:id="770249233">
      <w:bodyDiv w:val="1"/>
      <w:marLeft w:val="0"/>
      <w:marRight w:val="0"/>
      <w:marTop w:val="0"/>
      <w:marBottom w:val="0"/>
      <w:divBdr>
        <w:top w:val="none" w:sz="0" w:space="0" w:color="auto"/>
        <w:left w:val="none" w:sz="0" w:space="0" w:color="auto"/>
        <w:bottom w:val="none" w:sz="0" w:space="0" w:color="auto"/>
        <w:right w:val="none" w:sz="0" w:space="0" w:color="auto"/>
      </w:divBdr>
    </w:div>
    <w:div w:id="770511866">
      <w:bodyDiv w:val="1"/>
      <w:marLeft w:val="0"/>
      <w:marRight w:val="0"/>
      <w:marTop w:val="0"/>
      <w:marBottom w:val="0"/>
      <w:divBdr>
        <w:top w:val="none" w:sz="0" w:space="0" w:color="auto"/>
        <w:left w:val="none" w:sz="0" w:space="0" w:color="auto"/>
        <w:bottom w:val="none" w:sz="0" w:space="0" w:color="auto"/>
        <w:right w:val="none" w:sz="0" w:space="0" w:color="auto"/>
      </w:divBdr>
    </w:div>
    <w:div w:id="773286787">
      <w:bodyDiv w:val="1"/>
      <w:marLeft w:val="0"/>
      <w:marRight w:val="0"/>
      <w:marTop w:val="0"/>
      <w:marBottom w:val="0"/>
      <w:divBdr>
        <w:top w:val="none" w:sz="0" w:space="0" w:color="auto"/>
        <w:left w:val="none" w:sz="0" w:space="0" w:color="auto"/>
        <w:bottom w:val="none" w:sz="0" w:space="0" w:color="auto"/>
        <w:right w:val="none" w:sz="0" w:space="0" w:color="auto"/>
      </w:divBdr>
    </w:div>
    <w:div w:id="773747469">
      <w:bodyDiv w:val="1"/>
      <w:marLeft w:val="0"/>
      <w:marRight w:val="0"/>
      <w:marTop w:val="0"/>
      <w:marBottom w:val="0"/>
      <w:divBdr>
        <w:top w:val="none" w:sz="0" w:space="0" w:color="auto"/>
        <w:left w:val="none" w:sz="0" w:space="0" w:color="auto"/>
        <w:bottom w:val="none" w:sz="0" w:space="0" w:color="auto"/>
        <w:right w:val="none" w:sz="0" w:space="0" w:color="auto"/>
      </w:divBdr>
    </w:div>
    <w:div w:id="775827603">
      <w:bodyDiv w:val="1"/>
      <w:marLeft w:val="0"/>
      <w:marRight w:val="0"/>
      <w:marTop w:val="0"/>
      <w:marBottom w:val="0"/>
      <w:divBdr>
        <w:top w:val="none" w:sz="0" w:space="0" w:color="auto"/>
        <w:left w:val="none" w:sz="0" w:space="0" w:color="auto"/>
        <w:bottom w:val="none" w:sz="0" w:space="0" w:color="auto"/>
        <w:right w:val="none" w:sz="0" w:space="0" w:color="auto"/>
      </w:divBdr>
    </w:div>
    <w:div w:id="775951793">
      <w:bodyDiv w:val="1"/>
      <w:marLeft w:val="0"/>
      <w:marRight w:val="0"/>
      <w:marTop w:val="0"/>
      <w:marBottom w:val="0"/>
      <w:divBdr>
        <w:top w:val="none" w:sz="0" w:space="0" w:color="auto"/>
        <w:left w:val="none" w:sz="0" w:space="0" w:color="auto"/>
        <w:bottom w:val="none" w:sz="0" w:space="0" w:color="auto"/>
        <w:right w:val="none" w:sz="0" w:space="0" w:color="auto"/>
      </w:divBdr>
    </w:div>
    <w:div w:id="778332283">
      <w:bodyDiv w:val="1"/>
      <w:marLeft w:val="0"/>
      <w:marRight w:val="0"/>
      <w:marTop w:val="0"/>
      <w:marBottom w:val="0"/>
      <w:divBdr>
        <w:top w:val="none" w:sz="0" w:space="0" w:color="auto"/>
        <w:left w:val="none" w:sz="0" w:space="0" w:color="auto"/>
        <w:bottom w:val="none" w:sz="0" w:space="0" w:color="auto"/>
        <w:right w:val="none" w:sz="0" w:space="0" w:color="auto"/>
      </w:divBdr>
    </w:div>
    <w:div w:id="782461548">
      <w:bodyDiv w:val="1"/>
      <w:marLeft w:val="0"/>
      <w:marRight w:val="0"/>
      <w:marTop w:val="0"/>
      <w:marBottom w:val="0"/>
      <w:divBdr>
        <w:top w:val="none" w:sz="0" w:space="0" w:color="auto"/>
        <w:left w:val="none" w:sz="0" w:space="0" w:color="auto"/>
        <w:bottom w:val="none" w:sz="0" w:space="0" w:color="auto"/>
        <w:right w:val="none" w:sz="0" w:space="0" w:color="auto"/>
      </w:divBdr>
    </w:div>
    <w:div w:id="783957907">
      <w:bodyDiv w:val="1"/>
      <w:marLeft w:val="0"/>
      <w:marRight w:val="0"/>
      <w:marTop w:val="0"/>
      <w:marBottom w:val="0"/>
      <w:divBdr>
        <w:top w:val="none" w:sz="0" w:space="0" w:color="auto"/>
        <w:left w:val="none" w:sz="0" w:space="0" w:color="auto"/>
        <w:bottom w:val="none" w:sz="0" w:space="0" w:color="auto"/>
        <w:right w:val="none" w:sz="0" w:space="0" w:color="auto"/>
      </w:divBdr>
    </w:div>
    <w:div w:id="784545588">
      <w:bodyDiv w:val="1"/>
      <w:marLeft w:val="0"/>
      <w:marRight w:val="0"/>
      <w:marTop w:val="0"/>
      <w:marBottom w:val="0"/>
      <w:divBdr>
        <w:top w:val="none" w:sz="0" w:space="0" w:color="auto"/>
        <w:left w:val="none" w:sz="0" w:space="0" w:color="auto"/>
        <w:bottom w:val="none" w:sz="0" w:space="0" w:color="auto"/>
        <w:right w:val="none" w:sz="0" w:space="0" w:color="auto"/>
      </w:divBdr>
    </w:div>
    <w:div w:id="784926992">
      <w:bodyDiv w:val="1"/>
      <w:marLeft w:val="0"/>
      <w:marRight w:val="0"/>
      <w:marTop w:val="0"/>
      <w:marBottom w:val="0"/>
      <w:divBdr>
        <w:top w:val="none" w:sz="0" w:space="0" w:color="auto"/>
        <w:left w:val="none" w:sz="0" w:space="0" w:color="auto"/>
        <w:bottom w:val="none" w:sz="0" w:space="0" w:color="auto"/>
        <w:right w:val="none" w:sz="0" w:space="0" w:color="auto"/>
      </w:divBdr>
    </w:div>
    <w:div w:id="787548927">
      <w:bodyDiv w:val="1"/>
      <w:marLeft w:val="0"/>
      <w:marRight w:val="0"/>
      <w:marTop w:val="0"/>
      <w:marBottom w:val="0"/>
      <w:divBdr>
        <w:top w:val="none" w:sz="0" w:space="0" w:color="auto"/>
        <w:left w:val="none" w:sz="0" w:space="0" w:color="auto"/>
        <w:bottom w:val="none" w:sz="0" w:space="0" w:color="auto"/>
        <w:right w:val="none" w:sz="0" w:space="0" w:color="auto"/>
      </w:divBdr>
    </w:div>
    <w:div w:id="788166753">
      <w:bodyDiv w:val="1"/>
      <w:marLeft w:val="0"/>
      <w:marRight w:val="0"/>
      <w:marTop w:val="0"/>
      <w:marBottom w:val="0"/>
      <w:divBdr>
        <w:top w:val="none" w:sz="0" w:space="0" w:color="auto"/>
        <w:left w:val="none" w:sz="0" w:space="0" w:color="auto"/>
        <w:bottom w:val="none" w:sz="0" w:space="0" w:color="auto"/>
        <w:right w:val="none" w:sz="0" w:space="0" w:color="auto"/>
      </w:divBdr>
    </w:div>
    <w:div w:id="791485138">
      <w:bodyDiv w:val="1"/>
      <w:marLeft w:val="0"/>
      <w:marRight w:val="0"/>
      <w:marTop w:val="0"/>
      <w:marBottom w:val="0"/>
      <w:divBdr>
        <w:top w:val="none" w:sz="0" w:space="0" w:color="auto"/>
        <w:left w:val="none" w:sz="0" w:space="0" w:color="auto"/>
        <w:bottom w:val="none" w:sz="0" w:space="0" w:color="auto"/>
        <w:right w:val="none" w:sz="0" w:space="0" w:color="auto"/>
      </w:divBdr>
    </w:div>
    <w:div w:id="793015535">
      <w:bodyDiv w:val="1"/>
      <w:marLeft w:val="0"/>
      <w:marRight w:val="0"/>
      <w:marTop w:val="0"/>
      <w:marBottom w:val="0"/>
      <w:divBdr>
        <w:top w:val="none" w:sz="0" w:space="0" w:color="auto"/>
        <w:left w:val="none" w:sz="0" w:space="0" w:color="auto"/>
        <w:bottom w:val="none" w:sz="0" w:space="0" w:color="auto"/>
        <w:right w:val="none" w:sz="0" w:space="0" w:color="auto"/>
      </w:divBdr>
    </w:div>
    <w:div w:id="795173933">
      <w:bodyDiv w:val="1"/>
      <w:marLeft w:val="0"/>
      <w:marRight w:val="0"/>
      <w:marTop w:val="0"/>
      <w:marBottom w:val="0"/>
      <w:divBdr>
        <w:top w:val="none" w:sz="0" w:space="0" w:color="auto"/>
        <w:left w:val="none" w:sz="0" w:space="0" w:color="auto"/>
        <w:bottom w:val="none" w:sz="0" w:space="0" w:color="auto"/>
        <w:right w:val="none" w:sz="0" w:space="0" w:color="auto"/>
      </w:divBdr>
    </w:div>
    <w:div w:id="796139791">
      <w:bodyDiv w:val="1"/>
      <w:marLeft w:val="0"/>
      <w:marRight w:val="0"/>
      <w:marTop w:val="0"/>
      <w:marBottom w:val="0"/>
      <w:divBdr>
        <w:top w:val="none" w:sz="0" w:space="0" w:color="auto"/>
        <w:left w:val="none" w:sz="0" w:space="0" w:color="auto"/>
        <w:bottom w:val="none" w:sz="0" w:space="0" w:color="auto"/>
        <w:right w:val="none" w:sz="0" w:space="0" w:color="auto"/>
      </w:divBdr>
    </w:div>
    <w:div w:id="797912319">
      <w:bodyDiv w:val="1"/>
      <w:marLeft w:val="0"/>
      <w:marRight w:val="0"/>
      <w:marTop w:val="0"/>
      <w:marBottom w:val="0"/>
      <w:divBdr>
        <w:top w:val="none" w:sz="0" w:space="0" w:color="auto"/>
        <w:left w:val="none" w:sz="0" w:space="0" w:color="auto"/>
        <w:bottom w:val="none" w:sz="0" w:space="0" w:color="auto"/>
        <w:right w:val="none" w:sz="0" w:space="0" w:color="auto"/>
      </w:divBdr>
    </w:div>
    <w:div w:id="798648956">
      <w:bodyDiv w:val="1"/>
      <w:marLeft w:val="0"/>
      <w:marRight w:val="0"/>
      <w:marTop w:val="0"/>
      <w:marBottom w:val="0"/>
      <w:divBdr>
        <w:top w:val="none" w:sz="0" w:space="0" w:color="auto"/>
        <w:left w:val="none" w:sz="0" w:space="0" w:color="auto"/>
        <w:bottom w:val="none" w:sz="0" w:space="0" w:color="auto"/>
        <w:right w:val="none" w:sz="0" w:space="0" w:color="auto"/>
      </w:divBdr>
    </w:div>
    <w:div w:id="800002914">
      <w:bodyDiv w:val="1"/>
      <w:marLeft w:val="0"/>
      <w:marRight w:val="0"/>
      <w:marTop w:val="0"/>
      <w:marBottom w:val="0"/>
      <w:divBdr>
        <w:top w:val="none" w:sz="0" w:space="0" w:color="auto"/>
        <w:left w:val="none" w:sz="0" w:space="0" w:color="auto"/>
        <w:bottom w:val="none" w:sz="0" w:space="0" w:color="auto"/>
        <w:right w:val="none" w:sz="0" w:space="0" w:color="auto"/>
      </w:divBdr>
    </w:div>
    <w:div w:id="802575600">
      <w:bodyDiv w:val="1"/>
      <w:marLeft w:val="0"/>
      <w:marRight w:val="0"/>
      <w:marTop w:val="0"/>
      <w:marBottom w:val="0"/>
      <w:divBdr>
        <w:top w:val="none" w:sz="0" w:space="0" w:color="auto"/>
        <w:left w:val="none" w:sz="0" w:space="0" w:color="auto"/>
        <w:bottom w:val="none" w:sz="0" w:space="0" w:color="auto"/>
        <w:right w:val="none" w:sz="0" w:space="0" w:color="auto"/>
      </w:divBdr>
    </w:div>
    <w:div w:id="803086710">
      <w:bodyDiv w:val="1"/>
      <w:marLeft w:val="0"/>
      <w:marRight w:val="0"/>
      <w:marTop w:val="0"/>
      <w:marBottom w:val="0"/>
      <w:divBdr>
        <w:top w:val="none" w:sz="0" w:space="0" w:color="auto"/>
        <w:left w:val="none" w:sz="0" w:space="0" w:color="auto"/>
        <w:bottom w:val="none" w:sz="0" w:space="0" w:color="auto"/>
        <w:right w:val="none" w:sz="0" w:space="0" w:color="auto"/>
      </w:divBdr>
    </w:div>
    <w:div w:id="804275343">
      <w:bodyDiv w:val="1"/>
      <w:marLeft w:val="0"/>
      <w:marRight w:val="0"/>
      <w:marTop w:val="0"/>
      <w:marBottom w:val="0"/>
      <w:divBdr>
        <w:top w:val="none" w:sz="0" w:space="0" w:color="auto"/>
        <w:left w:val="none" w:sz="0" w:space="0" w:color="auto"/>
        <w:bottom w:val="none" w:sz="0" w:space="0" w:color="auto"/>
        <w:right w:val="none" w:sz="0" w:space="0" w:color="auto"/>
      </w:divBdr>
    </w:div>
    <w:div w:id="804547870">
      <w:bodyDiv w:val="1"/>
      <w:marLeft w:val="0"/>
      <w:marRight w:val="0"/>
      <w:marTop w:val="0"/>
      <w:marBottom w:val="0"/>
      <w:divBdr>
        <w:top w:val="none" w:sz="0" w:space="0" w:color="auto"/>
        <w:left w:val="none" w:sz="0" w:space="0" w:color="auto"/>
        <w:bottom w:val="none" w:sz="0" w:space="0" w:color="auto"/>
        <w:right w:val="none" w:sz="0" w:space="0" w:color="auto"/>
      </w:divBdr>
    </w:div>
    <w:div w:id="804814303">
      <w:bodyDiv w:val="1"/>
      <w:marLeft w:val="0"/>
      <w:marRight w:val="0"/>
      <w:marTop w:val="0"/>
      <w:marBottom w:val="0"/>
      <w:divBdr>
        <w:top w:val="none" w:sz="0" w:space="0" w:color="auto"/>
        <w:left w:val="none" w:sz="0" w:space="0" w:color="auto"/>
        <w:bottom w:val="none" w:sz="0" w:space="0" w:color="auto"/>
        <w:right w:val="none" w:sz="0" w:space="0" w:color="auto"/>
      </w:divBdr>
    </w:div>
    <w:div w:id="804852473">
      <w:bodyDiv w:val="1"/>
      <w:marLeft w:val="0"/>
      <w:marRight w:val="0"/>
      <w:marTop w:val="0"/>
      <w:marBottom w:val="0"/>
      <w:divBdr>
        <w:top w:val="none" w:sz="0" w:space="0" w:color="auto"/>
        <w:left w:val="none" w:sz="0" w:space="0" w:color="auto"/>
        <w:bottom w:val="none" w:sz="0" w:space="0" w:color="auto"/>
        <w:right w:val="none" w:sz="0" w:space="0" w:color="auto"/>
      </w:divBdr>
    </w:div>
    <w:div w:id="806321403">
      <w:bodyDiv w:val="1"/>
      <w:marLeft w:val="0"/>
      <w:marRight w:val="0"/>
      <w:marTop w:val="0"/>
      <w:marBottom w:val="0"/>
      <w:divBdr>
        <w:top w:val="none" w:sz="0" w:space="0" w:color="auto"/>
        <w:left w:val="none" w:sz="0" w:space="0" w:color="auto"/>
        <w:bottom w:val="none" w:sz="0" w:space="0" w:color="auto"/>
        <w:right w:val="none" w:sz="0" w:space="0" w:color="auto"/>
      </w:divBdr>
    </w:div>
    <w:div w:id="807547590">
      <w:bodyDiv w:val="1"/>
      <w:marLeft w:val="0"/>
      <w:marRight w:val="0"/>
      <w:marTop w:val="0"/>
      <w:marBottom w:val="0"/>
      <w:divBdr>
        <w:top w:val="none" w:sz="0" w:space="0" w:color="auto"/>
        <w:left w:val="none" w:sz="0" w:space="0" w:color="auto"/>
        <w:bottom w:val="none" w:sz="0" w:space="0" w:color="auto"/>
        <w:right w:val="none" w:sz="0" w:space="0" w:color="auto"/>
      </w:divBdr>
    </w:div>
    <w:div w:id="807747787">
      <w:bodyDiv w:val="1"/>
      <w:marLeft w:val="0"/>
      <w:marRight w:val="0"/>
      <w:marTop w:val="0"/>
      <w:marBottom w:val="0"/>
      <w:divBdr>
        <w:top w:val="none" w:sz="0" w:space="0" w:color="auto"/>
        <w:left w:val="none" w:sz="0" w:space="0" w:color="auto"/>
        <w:bottom w:val="none" w:sz="0" w:space="0" w:color="auto"/>
        <w:right w:val="none" w:sz="0" w:space="0" w:color="auto"/>
      </w:divBdr>
    </w:div>
    <w:div w:id="811486906">
      <w:bodyDiv w:val="1"/>
      <w:marLeft w:val="0"/>
      <w:marRight w:val="0"/>
      <w:marTop w:val="0"/>
      <w:marBottom w:val="0"/>
      <w:divBdr>
        <w:top w:val="none" w:sz="0" w:space="0" w:color="auto"/>
        <w:left w:val="none" w:sz="0" w:space="0" w:color="auto"/>
        <w:bottom w:val="none" w:sz="0" w:space="0" w:color="auto"/>
        <w:right w:val="none" w:sz="0" w:space="0" w:color="auto"/>
      </w:divBdr>
    </w:div>
    <w:div w:id="812137438">
      <w:bodyDiv w:val="1"/>
      <w:marLeft w:val="0"/>
      <w:marRight w:val="0"/>
      <w:marTop w:val="0"/>
      <w:marBottom w:val="0"/>
      <w:divBdr>
        <w:top w:val="none" w:sz="0" w:space="0" w:color="auto"/>
        <w:left w:val="none" w:sz="0" w:space="0" w:color="auto"/>
        <w:bottom w:val="none" w:sz="0" w:space="0" w:color="auto"/>
        <w:right w:val="none" w:sz="0" w:space="0" w:color="auto"/>
      </w:divBdr>
    </w:div>
    <w:div w:id="812451004">
      <w:bodyDiv w:val="1"/>
      <w:marLeft w:val="0"/>
      <w:marRight w:val="0"/>
      <w:marTop w:val="0"/>
      <w:marBottom w:val="0"/>
      <w:divBdr>
        <w:top w:val="none" w:sz="0" w:space="0" w:color="auto"/>
        <w:left w:val="none" w:sz="0" w:space="0" w:color="auto"/>
        <w:bottom w:val="none" w:sz="0" w:space="0" w:color="auto"/>
        <w:right w:val="none" w:sz="0" w:space="0" w:color="auto"/>
      </w:divBdr>
    </w:div>
    <w:div w:id="813327056">
      <w:bodyDiv w:val="1"/>
      <w:marLeft w:val="0"/>
      <w:marRight w:val="0"/>
      <w:marTop w:val="0"/>
      <w:marBottom w:val="0"/>
      <w:divBdr>
        <w:top w:val="none" w:sz="0" w:space="0" w:color="auto"/>
        <w:left w:val="none" w:sz="0" w:space="0" w:color="auto"/>
        <w:bottom w:val="none" w:sz="0" w:space="0" w:color="auto"/>
        <w:right w:val="none" w:sz="0" w:space="0" w:color="auto"/>
      </w:divBdr>
    </w:div>
    <w:div w:id="813523352">
      <w:bodyDiv w:val="1"/>
      <w:marLeft w:val="0"/>
      <w:marRight w:val="0"/>
      <w:marTop w:val="0"/>
      <w:marBottom w:val="0"/>
      <w:divBdr>
        <w:top w:val="none" w:sz="0" w:space="0" w:color="auto"/>
        <w:left w:val="none" w:sz="0" w:space="0" w:color="auto"/>
        <w:bottom w:val="none" w:sz="0" w:space="0" w:color="auto"/>
        <w:right w:val="none" w:sz="0" w:space="0" w:color="auto"/>
      </w:divBdr>
    </w:div>
    <w:div w:id="813958150">
      <w:bodyDiv w:val="1"/>
      <w:marLeft w:val="0"/>
      <w:marRight w:val="0"/>
      <w:marTop w:val="0"/>
      <w:marBottom w:val="0"/>
      <w:divBdr>
        <w:top w:val="none" w:sz="0" w:space="0" w:color="auto"/>
        <w:left w:val="none" w:sz="0" w:space="0" w:color="auto"/>
        <w:bottom w:val="none" w:sz="0" w:space="0" w:color="auto"/>
        <w:right w:val="none" w:sz="0" w:space="0" w:color="auto"/>
      </w:divBdr>
    </w:div>
    <w:div w:id="814687187">
      <w:bodyDiv w:val="1"/>
      <w:marLeft w:val="0"/>
      <w:marRight w:val="0"/>
      <w:marTop w:val="0"/>
      <w:marBottom w:val="0"/>
      <w:divBdr>
        <w:top w:val="none" w:sz="0" w:space="0" w:color="auto"/>
        <w:left w:val="none" w:sz="0" w:space="0" w:color="auto"/>
        <w:bottom w:val="none" w:sz="0" w:space="0" w:color="auto"/>
        <w:right w:val="none" w:sz="0" w:space="0" w:color="auto"/>
      </w:divBdr>
    </w:div>
    <w:div w:id="816150218">
      <w:bodyDiv w:val="1"/>
      <w:marLeft w:val="0"/>
      <w:marRight w:val="0"/>
      <w:marTop w:val="0"/>
      <w:marBottom w:val="0"/>
      <w:divBdr>
        <w:top w:val="none" w:sz="0" w:space="0" w:color="auto"/>
        <w:left w:val="none" w:sz="0" w:space="0" w:color="auto"/>
        <w:bottom w:val="none" w:sz="0" w:space="0" w:color="auto"/>
        <w:right w:val="none" w:sz="0" w:space="0" w:color="auto"/>
      </w:divBdr>
    </w:div>
    <w:div w:id="816264032">
      <w:bodyDiv w:val="1"/>
      <w:marLeft w:val="0"/>
      <w:marRight w:val="0"/>
      <w:marTop w:val="0"/>
      <w:marBottom w:val="0"/>
      <w:divBdr>
        <w:top w:val="none" w:sz="0" w:space="0" w:color="auto"/>
        <w:left w:val="none" w:sz="0" w:space="0" w:color="auto"/>
        <w:bottom w:val="none" w:sz="0" w:space="0" w:color="auto"/>
        <w:right w:val="none" w:sz="0" w:space="0" w:color="auto"/>
      </w:divBdr>
    </w:div>
    <w:div w:id="816533888">
      <w:bodyDiv w:val="1"/>
      <w:marLeft w:val="0"/>
      <w:marRight w:val="0"/>
      <w:marTop w:val="0"/>
      <w:marBottom w:val="0"/>
      <w:divBdr>
        <w:top w:val="none" w:sz="0" w:space="0" w:color="auto"/>
        <w:left w:val="none" w:sz="0" w:space="0" w:color="auto"/>
        <w:bottom w:val="none" w:sz="0" w:space="0" w:color="auto"/>
        <w:right w:val="none" w:sz="0" w:space="0" w:color="auto"/>
      </w:divBdr>
    </w:div>
    <w:div w:id="816796655">
      <w:bodyDiv w:val="1"/>
      <w:marLeft w:val="0"/>
      <w:marRight w:val="0"/>
      <w:marTop w:val="0"/>
      <w:marBottom w:val="0"/>
      <w:divBdr>
        <w:top w:val="none" w:sz="0" w:space="0" w:color="auto"/>
        <w:left w:val="none" w:sz="0" w:space="0" w:color="auto"/>
        <w:bottom w:val="none" w:sz="0" w:space="0" w:color="auto"/>
        <w:right w:val="none" w:sz="0" w:space="0" w:color="auto"/>
      </w:divBdr>
    </w:div>
    <w:div w:id="819077594">
      <w:bodyDiv w:val="1"/>
      <w:marLeft w:val="0"/>
      <w:marRight w:val="0"/>
      <w:marTop w:val="0"/>
      <w:marBottom w:val="0"/>
      <w:divBdr>
        <w:top w:val="none" w:sz="0" w:space="0" w:color="auto"/>
        <w:left w:val="none" w:sz="0" w:space="0" w:color="auto"/>
        <w:bottom w:val="none" w:sz="0" w:space="0" w:color="auto"/>
        <w:right w:val="none" w:sz="0" w:space="0" w:color="auto"/>
      </w:divBdr>
    </w:div>
    <w:div w:id="820925292">
      <w:bodyDiv w:val="1"/>
      <w:marLeft w:val="0"/>
      <w:marRight w:val="0"/>
      <w:marTop w:val="0"/>
      <w:marBottom w:val="0"/>
      <w:divBdr>
        <w:top w:val="none" w:sz="0" w:space="0" w:color="auto"/>
        <w:left w:val="none" w:sz="0" w:space="0" w:color="auto"/>
        <w:bottom w:val="none" w:sz="0" w:space="0" w:color="auto"/>
        <w:right w:val="none" w:sz="0" w:space="0" w:color="auto"/>
      </w:divBdr>
    </w:div>
    <w:div w:id="822307351">
      <w:bodyDiv w:val="1"/>
      <w:marLeft w:val="0"/>
      <w:marRight w:val="0"/>
      <w:marTop w:val="0"/>
      <w:marBottom w:val="0"/>
      <w:divBdr>
        <w:top w:val="none" w:sz="0" w:space="0" w:color="auto"/>
        <w:left w:val="none" w:sz="0" w:space="0" w:color="auto"/>
        <w:bottom w:val="none" w:sz="0" w:space="0" w:color="auto"/>
        <w:right w:val="none" w:sz="0" w:space="0" w:color="auto"/>
      </w:divBdr>
    </w:div>
    <w:div w:id="822702301">
      <w:bodyDiv w:val="1"/>
      <w:marLeft w:val="0"/>
      <w:marRight w:val="0"/>
      <w:marTop w:val="0"/>
      <w:marBottom w:val="0"/>
      <w:divBdr>
        <w:top w:val="none" w:sz="0" w:space="0" w:color="auto"/>
        <w:left w:val="none" w:sz="0" w:space="0" w:color="auto"/>
        <w:bottom w:val="none" w:sz="0" w:space="0" w:color="auto"/>
        <w:right w:val="none" w:sz="0" w:space="0" w:color="auto"/>
      </w:divBdr>
    </w:div>
    <w:div w:id="822936517">
      <w:bodyDiv w:val="1"/>
      <w:marLeft w:val="0"/>
      <w:marRight w:val="0"/>
      <w:marTop w:val="0"/>
      <w:marBottom w:val="0"/>
      <w:divBdr>
        <w:top w:val="none" w:sz="0" w:space="0" w:color="auto"/>
        <w:left w:val="none" w:sz="0" w:space="0" w:color="auto"/>
        <w:bottom w:val="none" w:sz="0" w:space="0" w:color="auto"/>
        <w:right w:val="none" w:sz="0" w:space="0" w:color="auto"/>
      </w:divBdr>
    </w:div>
    <w:div w:id="824977067">
      <w:bodyDiv w:val="1"/>
      <w:marLeft w:val="0"/>
      <w:marRight w:val="0"/>
      <w:marTop w:val="0"/>
      <w:marBottom w:val="0"/>
      <w:divBdr>
        <w:top w:val="none" w:sz="0" w:space="0" w:color="auto"/>
        <w:left w:val="none" w:sz="0" w:space="0" w:color="auto"/>
        <w:bottom w:val="none" w:sz="0" w:space="0" w:color="auto"/>
        <w:right w:val="none" w:sz="0" w:space="0" w:color="auto"/>
      </w:divBdr>
    </w:div>
    <w:div w:id="826244896">
      <w:bodyDiv w:val="1"/>
      <w:marLeft w:val="0"/>
      <w:marRight w:val="0"/>
      <w:marTop w:val="0"/>
      <w:marBottom w:val="0"/>
      <w:divBdr>
        <w:top w:val="none" w:sz="0" w:space="0" w:color="auto"/>
        <w:left w:val="none" w:sz="0" w:space="0" w:color="auto"/>
        <w:bottom w:val="none" w:sz="0" w:space="0" w:color="auto"/>
        <w:right w:val="none" w:sz="0" w:space="0" w:color="auto"/>
      </w:divBdr>
    </w:div>
    <w:div w:id="827594225">
      <w:bodyDiv w:val="1"/>
      <w:marLeft w:val="0"/>
      <w:marRight w:val="0"/>
      <w:marTop w:val="0"/>
      <w:marBottom w:val="0"/>
      <w:divBdr>
        <w:top w:val="none" w:sz="0" w:space="0" w:color="auto"/>
        <w:left w:val="none" w:sz="0" w:space="0" w:color="auto"/>
        <w:bottom w:val="none" w:sz="0" w:space="0" w:color="auto"/>
        <w:right w:val="none" w:sz="0" w:space="0" w:color="auto"/>
      </w:divBdr>
    </w:div>
    <w:div w:id="831916081">
      <w:bodyDiv w:val="1"/>
      <w:marLeft w:val="0"/>
      <w:marRight w:val="0"/>
      <w:marTop w:val="0"/>
      <w:marBottom w:val="0"/>
      <w:divBdr>
        <w:top w:val="none" w:sz="0" w:space="0" w:color="auto"/>
        <w:left w:val="none" w:sz="0" w:space="0" w:color="auto"/>
        <w:bottom w:val="none" w:sz="0" w:space="0" w:color="auto"/>
        <w:right w:val="none" w:sz="0" w:space="0" w:color="auto"/>
      </w:divBdr>
    </w:div>
    <w:div w:id="833648667">
      <w:bodyDiv w:val="1"/>
      <w:marLeft w:val="0"/>
      <w:marRight w:val="0"/>
      <w:marTop w:val="0"/>
      <w:marBottom w:val="0"/>
      <w:divBdr>
        <w:top w:val="none" w:sz="0" w:space="0" w:color="auto"/>
        <w:left w:val="none" w:sz="0" w:space="0" w:color="auto"/>
        <w:bottom w:val="none" w:sz="0" w:space="0" w:color="auto"/>
        <w:right w:val="none" w:sz="0" w:space="0" w:color="auto"/>
      </w:divBdr>
    </w:div>
    <w:div w:id="833958391">
      <w:bodyDiv w:val="1"/>
      <w:marLeft w:val="0"/>
      <w:marRight w:val="0"/>
      <w:marTop w:val="0"/>
      <w:marBottom w:val="0"/>
      <w:divBdr>
        <w:top w:val="none" w:sz="0" w:space="0" w:color="auto"/>
        <w:left w:val="none" w:sz="0" w:space="0" w:color="auto"/>
        <w:bottom w:val="none" w:sz="0" w:space="0" w:color="auto"/>
        <w:right w:val="none" w:sz="0" w:space="0" w:color="auto"/>
      </w:divBdr>
    </w:div>
    <w:div w:id="834106136">
      <w:bodyDiv w:val="1"/>
      <w:marLeft w:val="0"/>
      <w:marRight w:val="0"/>
      <w:marTop w:val="0"/>
      <w:marBottom w:val="0"/>
      <w:divBdr>
        <w:top w:val="none" w:sz="0" w:space="0" w:color="auto"/>
        <w:left w:val="none" w:sz="0" w:space="0" w:color="auto"/>
        <w:bottom w:val="none" w:sz="0" w:space="0" w:color="auto"/>
        <w:right w:val="none" w:sz="0" w:space="0" w:color="auto"/>
      </w:divBdr>
    </w:div>
    <w:div w:id="835878370">
      <w:bodyDiv w:val="1"/>
      <w:marLeft w:val="0"/>
      <w:marRight w:val="0"/>
      <w:marTop w:val="0"/>
      <w:marBottom w:val="0"/>
      <w:divBdr>
        <w:top w:val="none" w:sz="0" w:space="0" w:color="auto"/>
        <w:left w:val="none" w:sz="0" w:space="0" w:color="auto"/>
        <w:bottom w:val="none" w:sz="0" w:space="0" w:color="auto"/>
        <w:right w:val="none" w:sz="0" w:space="0" w:color="auto"/>
      </w:divBdr>
    </w:div>
    <w:div w:id="837187336">
      <w:bodyDiv w:val="1"/>
      <w:marLeft w:val="0"/>
      <w:marRight w:val="0"/>
      <w:marTop w:val="0"/>
      <w:marBottom w:val="0"/>
      <w:divBdr>
        <w:top w:val="none" w:sz="0" w:space="0" w:color="auto"/>
        <w:left w:val="none" w:sz="0" w:space="0" w:color="auto"/>
        <w:bottom w:val="none" w:sz="0" w:space="0" w:color="auto"/>
        <w:right w:val="none" w:sz="0" w:space="0" w:color="auto"/>
      </w:divBdr>
    </w:div>
    <w:div w:id="837773825">
      <w:bodyDiv w:val="1"/>
      <w:marLeft w:val="0"/>
      <w:marRight w:val="0"/>
      <w:marTop w:val="0"/>
      <w:marBottom w:val="0"/>
      <w:divBdr>
        <w:top w:val="none" w:sz="0" w:space="0" w:color="auto"/>
        <w:left w:val="none" w:sz="0" w:space="0" w:color="auto"/>
        <w:bottom w:val="none" w:sz="0" w:space="0" w:color="auto"/>
        <w:right w:val="none" w:sz="0" w:space="0" w:color="auto"/>
      </w:divBdr>
    </w:div>
    <w:div w:id="839731701">
      <w:bodyDiv w:val="1"/>
      <w:marLeft w:val="0"/>
      <w:marRight w:val="0"/>
      <w:marTop w:val="0"/>
      <w:marBottom w:val="0"/>
      <w:divBdr>
        <w:top w:val="none" w:sz="0" w:space="0" w:color="auto"/>
        <w:left w:val="none" w:sz="0" w:space="0" w:color="auto"/>
        <w:bottom w:val="none" w:sz="0" w:space="0" w:color="auto"/>
        <w:right w:val="none" w:sz="0" w:space="0" w:color="auto"/>
      </w:divBdr>
    </w:div>
    <w:div w:id="839733127">
      <w:bodyDiv w:val="1"/>
      <w:marLeft w:val="0"/>
      <w:marRight w:val="0"/>
      <w:marTop w:val="0"/>
      <w:marBottom w:val="0"/>
      <w:divBdr>
        <w:top w:val="none" w:sz="0" w:space="0" w:color="auto"/>
        <w:left w:val="none" w:sz="0" w:space="0" w:color="auto"/>
        <w:bottom w:val="none" w:sz="0" w:space="0" w:color="auto"/>
        <w:right w:val="none" w:sz="0" w:space="0" w:color="auto"/>
      </w:divBdr>
    </w:div>
    <w:div w:id="841312077">
      <w:bodyDiv w:val="1"/>
      <w:marLeft w:val="0"/>
      <w:marRight w:val="0"/>
      <w:marTop w:val="0"/>
      <w:marBottom w:val="0"/>
      <w:divBdr>
        <w:top w:val="none" w:sz="0" w:space="0" w:color="auto"/>
        <w:left w:val="none" w:sz="0" w:space="0" w:color="auto"/>
        <w:bottom w:val="none" w:sz="0" w:space="0" w:color="auto"/>
        <w:right w:val="none" w:sz="0" w:space="0" w:color="auto"/>
      </w:divBdr>
    </w:div>
    <w:div w:id="843476369">
      <w:bodyDiv w:val="1"/>
      <w:marLeft w:val="0"/>
      <w:marRight w:val="0"/>
      <w:marTop w:val="0"/>
      <w:marBottom w:val="0"/>
      <w:divBdr>
        <w:top w:val="none" w:sz="0" w:space="0" w:color="auto"/>
        <w:left w:val="none" w:sz="0" w:space="0" w:color="auto"/>
        <w:bottom w:val="none" w:sz="0" w:space="0" w:color="auto"/>
        <w:right w:val="none" w:sz="0" w:space="0" w:color="auto"/>
      </w:divBdr>
    </w:div>
    <w:div w:id="843664357">
      <w:bodyDiv w:val="1"/>
      <w:marLeft w:val="0"/>
      <w:marRight w:val="0"/>
      <w:marTop w:val="0"/>
      <w:marBottom w:val="0"/>
      <w:divBdr>
        <w:top w:val="none" w:sz="0" w:space="0" w:color="auto"/>
        <w:left w:val="none" w:sz="0" w:space="0" w:color="auto"/>
        <w:bottom w:val="none" w:sz="0" w:space="0" w:color="auto"/>
        <w:right w:val="none" w:sz="0" w:space="0" w:color="auto"/>
      </w:divBdr>
    </w:div>
    <w:div w:id="843859808">
      <w:bodyDiv w:val="1"/>
      <w:marLeft w:val="0"/>
      <w:marRight w:val="0"/>
      <w:marTop w:val="0"/>
      <w:marBottom w:val="0"/>
      <w:divBdr>
        <w:top w:val="none" w:sz="0" w:space="0" w:color="auto"/>
        <w:left w:val="none" w:sz="0" w:space="0" w:color="auto"/>
        <w:bottom w:val="none" w:sz="0" w:space="0" w:color="auto"/>
        <w:right w:val="none" w:sz="0" w:space="0" w:color="auto"/>
      </w:divBdr>
    </w:div>
    <w:div w:id="848451644">
      <w:bodyDiv w:val="1"/>
      <w:marLeft w:val="0"/>
      <w:marRight w:val="0"/>
      <w:marTop w:val="0"/>
      <w:marBottom w:val="0"/>
      <w:divBdr>
        <w:top w:val="none" w:sz="0" w:space="0" w:color="auto"/>
        <w:left w:val="none" w:sz="0" w:space="0" w:color="auto"/>
        <w:bottom w:val="none" w:sz="0" w:space="0" w:color="auto"/>
        <w:right w:val="none" w:sz="0" w:space="0" w:color="auto"/>
      </w:divBdr>
    </w:div>
    <w:div w:id="848833200">
      <w:bodyDiv w:val="1"/>
      <w:marLeft w:val="0"/>
      <w:marRight w:val="0"/>
      <w:marTop w:val="0"/>
      <w:marBottom w:val="0"/>
      <w:divBdr>
        <w:top w:val="none" w:sz="0" w:space="0" w:color="auto"/>
        <w:left w:val="none" w:sz="0" w:space="0" w:color="auto"/>
        <w:bottom w:val="none" w:sz="0" w:space="0" w:color="auto"/>
        <w:right w:val="none" w:sz="0" w:space="0" w:color="auto"/>
      </w:divBdr>
    </w:div>
    <w:div w:id="850148783">
      <w:bodyDiv w:val="1"/>
      <w:marLeft w:val="0"/>
      <w:marRight w:val="0"/>
      <w:marTop w:val="0"/>
      <w:marBottom w:val="0"/>
      <w:divBdr>
        <w:top w:val="none" w:sz="0" w:space="0" w:color="auto"/>
        <w:left w:val="none" w:sz="0" w:space="0" w:color="auto"/>
        <w:bottom w:val="none" w:sz="0" w:space="0" w:color="auto"/>
        <w:right w:val="none" w:sz="0" w:space="0" w:color="auto"/>
      </w:divBdr>
    </w:div>
    <w:div w:id="8506049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53156205">
      <w:bodyDiv w:val="1"/>
      <w:marLeft w:val="0"/>
      <w:marRight w:val="0"/>
      <w:marTop w:val="0"/>
      <w:marBottom w:val="0"/>
      <w:divBdr>
        <w:top w:val="none" w:sz="0" w:space="0" w:color="auto"/>
        <w:left w:val="none" w:sz="0" w:space="0" w:color="auto"/>
        <w:bottom w:val="none" w:sz="0" w:space="0" w:color="auto"/>
        <w:right w:val="none" w:sz="0" w:space="0" w:color="auto"/>
      </w:divBdr>
    </w:div>
    <w:div w:id="853226751">
      <w:bodyDiv w:val="1"/>
      <w:marLeft w:val="0"/>
      <w:marRight w:val="0"/>
      <w:marTop w:val="0"/>
      <w:marBottom w:val="0"/>
      <w:divBdr>
        <w:top w:val="none" w:sz="0" w:space="0" w:color="auto"/>
        <w:left w:val="none" w:sz="0" w:space="0" w:color="auto"/>
        <w:bottom w:val="none" w:sz="0" w:space="0" w:color="auto"/>
        <w:right w:val="none" w:sz="0" w:space="0" w:color="auto"/>
      </w:divBdr>
    </w:div>
    <w:div w:id="858010626">
      <w:bodyDiv w:val="1"/>
      <w:marLeft w:val="0"/>
      <w:marRight w:val="0"/>
      <w:marTop w:val="0"/>
      <w:marBottom w:val="0"/>
      <w:divBdr>
        <w:top w:val="none" w:sz="0" w:space="0" w:color="auto"/>
        <w:left w:val="none" w:sz="0" w:space="0" w:color="auto"/>
        <w:bottom w:val="none" w:sz="0" w:space="0" w:color="auto"/>
        <w:right w:val="none" w:sz="0" w:space="0" w:color="auto"/>
      </w:divBdr>
    </w:div>
    <w:div w:id="861474602">
      <w:bodyDiv w:val="1"/>
      <w:marLeft w:val="0"/>
      <w:marRight w:val="0"/>
      <w:marTop w:val="0"/>
      <w:marBottom w:val="0"/>
      <w:divBdr>
        <w:top w:val="none" w:sz="0" w:space="0" w:color="auto"/>
        <w:left w:val="none" w:sz="0" w:space="0" w:color="auto"/>
        <w:bottom w:val="none" w:sz="0" w:space="0" w:color="auto"/>
        <w:right w:val="none" w:sz="0" w:space="0" w:color="auto"/>
      </w:divBdr>
    </w:div>
    <w:div w:id="861741725">
      <w:bodyDiv w:val="1"/>
      <w:marLeft w:val="0"/>
      <w:marRight w:val="0"/>
      <w:marTop w:val="0"/>
      <w:marBottom w:val="0"/>
      <w:divBdr>
        <w:top w:val="none" w:sz="0" w:space="0" w:color="auto"/>
        <w:left w:val="none" w:sz="0" w:space="0" w:color="auto"/>
        <w:bottom w:val="none" w:sz="0" w:space="0" w:color="auto"/>
        <w:right w:val="none" w:sz="0" w:space="0" w:color="auto"/>
      </w:divBdr>
    </w:div>
    <w:div w:id="861750533">
      <w:bodyDiv w:val="1"/>
      <w:marLeft w:val="0"/>
      <w:marRight w:val="0"/>
      <w:marTop w:val="0"/>
      <w:marBottom w:val="0"/>
      <w:divBdr>
        <w:top w:val="none" w:sz="0" w:space="0" w:color="auto"/>
        <w:left w:val="none" w:sz="0" w:space="0" w:color="auto"/>
        <w:bottom w:val="none" w:sz="0" w:space="0" w:color="auto"/>
        <w:right w:val="none" w:sz="0" w:space="0" w:color="auto"/>
      </w:divBdr>
    </w:div>
    <w:div w:id="861944301">
      <w:bodyDiv w:val="1"/>
      <w:marLeft w:val="0"/>
      <w:marRight w:val="0"/>
      <w:marTop w:val="0"/>
      <w:marBottom w:val="0"/>
      <w:divBdr>
        <w:top w:val="none" w:sz="0" w:space="0" w:color="auto"/>
        <w:left w:val="none" w:sz="0" w:space="0" w:color="auto"/>
        <w:bottom w:val="none" w:sz="0" w:space="0" w:color="auto"/>
        <w:right w:val="none" w:sz="0" w:space="0" w:color="auto"/>
      </w:divBdr>
    </w:div>
    <w:div w:id="862014918">
      <w:bodyDiv w:val="1"/>
      <w:marLeft w:val="0"/>
      <w:marRight w:val="0"/>
      <w:marTop w:val="0"/>
      <w:marBottom w:val="0"/>
      <w:divBdr>
        <w:top w:val="none" w:sz="0" w:space="0" w:color="auto"/>
        <w:left w:val="none" w:sz="0" w:space="0" w:color="auto"/>
        <w:bottom w:val="none" w:sz="0" w:space="0" w:color="auto"/>
        <w:right w:val="none" w:sz="0" w:space="0" w:color="auto"/>
      </w:divBdr>
    </w:div>
    <w:div w:id="862091081">
      <w:bodyDiv w:val="1"/>
      <w:marLeft w:val="0"/>
      <w:marRight w:val="0"/>
      <w:marTop w:val="0"/>
      <w:marBottom w:val="0"/>
      <w:divBdr>
        <w:top w:val="none" w:sz="0" w:space="0" w:color="auto"/>
        <w:left w:val="none" w:sz="0" w:space="0" w:color="auto"/>
        <w:bottom w:val="none" w:sz="0" w:space="0" w:color="auto"/>
        <w:right w:val="none" w:sz="0" w:space="0" w:color="auto"/>
      </w:divBdr>
    </w:div>
    <w:div w:id="862475698">
      <w:bodyDiv w:val="1"/>
      <w:marLeft w:val="0"/>
      <w:marRight w:val="0"/>
      <w:marTop w:val="0"/>
      <w:marBottom w:val="0"/>
      <w:divBdr>
        <w:top w:val="none" w:sz="0" w:space="0" w:color="auto"/>
        <w:left w:val="none" w:sz="0" w:space="0" w:color="auto"/>
        <w:bottom w:val="none" w:sz="0" w:space="0" w:color="auto"/>
        <w:right w:val="none" w:sz="0" w:space="0" w:color="auto"/>
      </w:divBdr>
    </w:div>
    <w:div w:id="863592521">
      <w:bodyDiv w:val="1"/>
      <w:marLeft w:val="0"/>
      <w:marRight w:val="0"/>
      <w:marTop w:val="0"/>
      <w:marBottom w:val="0"/>
      <w:divBdr>
        <w:top w:val="none" w:sz="0" w:space="0" w:color="auto"/>
        <w:left w:val="none" w:sz="0" w:space="0" w:color="auto"/>
        <w:bottom w:val="none" w:sz="0" w:space="0" w:color="auto"/>
        <w:right w:val="none" w:sz="0" w:space="0" w:color="auto"/>
      </w:divBdr>
    </w:div>
    <w:div w:id="866870283">
      <w:bodyDiv w:val="1"/>
      <w:marLeft w:val="0"/>
      <w:marRight w:val="0"/>
      <w:marTop w:val="0"/>
      <w:marBottom w:val="0"/>
      <w:divBdr>
        <w:top w:val="none" w:sz="0" w:space="0" w:color="auto"/>
        <w:left w:val="none" w:sz="0" w:space="0" w:color="auto"/>
        <w:bottom w:val="none" w:sz="0" w:space="0" w:color="auto"/>
        <w:right w:val="none" w:sz="0" w:space="0" w:color="auto"/>
      </w:divBdr>
    </w:div>
    <w:div w:id="867794596">
      <w:bodyDiv w:val="1"/>
      <w:marLeft w:val="0"/>
      <w:marRight w:val="0"/>
      <w:marTop w:val="0"/>
      <w:marBottom w:val="0"/>
      <w:divBdr>
        <w:top w:val="none" w:sz="0" w:space="0" w:color="auto"/>
        <w:left w:val="none" w:sz="0" w:space="0" w:color="auto"/>
        <w:bottom w:val="none" w:sz="0" w:space="0" w:color="auto"/>
        <w:right w:val="none" w:sz="0" w:space="0" w:color="auto"/>
      </w:divBdr>
    </w:div>
    <w:div w:id="868222396">
      <w:bodyDiv w:val="1"/>
      <w:marLeft w:val="0"/>
      <w:marRight w:val="0"/>
      <w:marTop w:val="0"/>
      <w:marBottom w:val="0"/>
      <w:divBdr>
        <w:top w:val="none" w:sz="0" w:space="0" w:color="auto"/>
        <w:left w:val="none" w:sz="0" w:space="0" w:color="auto"/>
        <w:bottom w:val="none" w:sz="0" w:space="0" w:color="auto"/>
        <w:right w:val="none" w:sz="0" w:space="0" w:color="auto"/>
      </w:divBdr>
    </w:div>
    <w:div w:id="868761553">
      <w:bodyDiv w:val="1"/>
      <w:marLeft w:val="0"/>
      <w:marRight w:val="0"/>
      <w:marTop w:val="0"/>
      <w:marBottom w:val="0"/>
      <w:divBdr>
        <w:top w:val="none" w:sz="0" w:space="0" w:color="auto"/>
        <w:left w:val="none" w:sz="0" w:space="0" w:color="auto"/>
        <w:bottom w:val="none" w:sz="0" w:space="0" w:color="auto"/>
        <w:right w:val="none" w:sz="0" w:space="0" w:color="auto"/>
      </w:divBdr>
    </w:div>
    <w:div w:id="869999878">
      <w:bodyDiv w:val="1"/>
      <w:marLeft w:val="0"/>
      <w:marRight w:val="0"/>
      <w:marTop w:val="0"/>
      <w:marBottom w:val="0"/>
      <w:divBdr>
        <w:top w:val="none" w:sz="0" w:space="0" w:color="auto"/>
        <w:left w:val="none" w:sz="0" w:space="0" w:color="auto"/>
        <w:bottom w:val="none" w:sz="0" w:space="0" w:color="auto"/>
        <w:right w:val="none" w:sz="0" w:space="0" w:color="auto"/>
      </w:divBdr>
    </w:div>
    <w:div w:id="870411062">
      <w:bodyDiv w:val="1"/>
      <w:marLeft w:val="0"/>
      <w:marRight w:val="0"/>
      <w:marTop w:val="0"/>
      <w:marBottom w:val="0"/>
      <w:divBdr>
        <w:top w:val="none" w:sz="0" w:space="0" w:color="auto"/>
        <w:left w:val="none" w:sz="0" w:space="0" w:color="auto"/>
        <w:bottom w:val="none" w:sz="0" w:space="0" w:color="auto"/>
        <w:right w:val="none" w:sz="0" w:space="0" w:color="auto"/>
      </w:divBdr>
    </w:div>
    <w:div w:id="870604663">
      <w:bodyDiv w:val="1"/>
      <w:marLeft w:val="0"/>
      <w:marRight w:val="0"/>
      <w:marTop w:val="0"/>
      <w:marBottom w:val="0"/>
      <w:divBdr>
        <w:top w:val="none" w:sz="0" w:space="0" w:color="auto"/>
        <w:left w:val="none" w:sz="0" w:space="0" w:color="auto"/>
        <w:bottom w:val="none" w:sz="0" w:space="0" w:color="auto"/>
        <w:right w:val="none" w:sz="0" w:space="0" w:color="auto"/>
      </w:divBdr>
    </w:div>
    <w:div w:id="871264527">
      <w:bodyDiv w:val="1"/>
      <w:marLeft w:val="0"/>
      <w:marRight w:val="0"/>
      <w:marTop w:val="0"/>
      <w:marBottom w:val="0"/>
      <w:divBdr>
        <w:top w:val="none" w:sz="0" w:space="0" w:color="auto"/>
        <w:left w:val="none" w:sz="0" w:space="0" w:color="auto"/>
        <w:bottom w:val="none" w:sz="0" w:space="0" w:color="auto"/>
        <w:right w:val="none" w:sz="0" w:space="0" w:color="auto"/>
      </w:divBdr>
    </w:div>
    <w:div w:id="874274207">
      <w:bodyDiv w:val="1"/>
      <w:marLeft w:val="0"/>
      <w:marRight w:val="0"/>
      <w:marTop w:val="0"/>
      <w:marBottom w:val="0"/>
      <w:divBdr>
        <w:top w:val="none" w:sz="0" w:space="0" w:color="auto"/>
        <w:left w:val="none" w:sz="0" w:space="0" w:color="auto"/>
        <w:bottom w:val="none" w:sz="0" w:space="0" w:color="auto"/>
        <w:right w:val="none" w:sz="0" w:space="0" w:color="auto"/>
      </w:divBdr>
    </w:div>
    <w:div w:id="874926798">
      <w:bodyDiv w:val="1"/>
      <w:marLeft w:val="0"/>
      <w:marRight w:val="0"/>
      <w:marTop w:val="0"/>
      <w:marBottom w:val="0"/>
      <w:divBdr>
        <w:top w:val="none" w:sz="0" w:space="0" w:color="auto"/>
        <w:left w:val="none" w:sz="0" w:space="0" w:color="auto"/>
        <w:bottom w:val="none" w:sz="0" w:space="0" w:color="auto"/>
        <w:right w:val="none" w:sz="0" w:space="0" w:color="auto"/>
      </w:divBdr>
    </w:div>
    <w:div w:id="874974071">
      <w:bodyDiv w:val="1"/>
      <w:marLeft w:val="0"/>
      <w:marRight w:val="0"/>
      <w:marTop w:val="0"/>
      <w:marBottom w:val="0"/>
      <w:divBdr>
        <w:top w:val="none" w:sz="0" w:space="0" w:color="auto"/>
        <w:left w:val="none" w:sz="0" w:space="0" w:color="auto"/>
        <w:bottom w:val="none" w:sz="0" w:space="0" w:color="auto"/>
        <w:right w:val="none" w:sz="0" w:space="0" w:color="auto"/>
      </w:divBdr>
    </w:div>
    <w:div w:id="875701748">
      <w:bodyDiv w:val="1"/>
      <w:marLeft w:val="0"/>
      <w:marRight w:val="0"/>
      <w:marTop w:val="0"/>
      <w:marBottom w:val="0"/>
      <w:divBdr>
        <w:top w:val="none" w:sz="0" w:space="0" w:color="auto"/>
        <w:left w:val="none" w:sz="0" w:space="0" w:color="auto"/>
        <w:bottom w:val="none" w:sz="0" w:space="0" w:color="auto"/>
        <w:right w:val="none" w:sz="0" w:space="0" w:color="auto"/>
      </w:divBdr>
    </w:div>
    <w:div w:id="875774127">
      <w:bodyDiv w:val="1"/>
      <w:marLeft w:val="0"/>
      <w:marRight w:val="0"/>
      <w:marTop w:val="0"/>
      <w:marBottom w:val="0"/>
      <w:divBdr>
        <w:top w:val="none" w:sz="0" w:space="0" w:color="auto"/>
        <w:left w:val="none" w:sz="0" w:space="0" w:color="auto"/>
        <w:bottom w:val="none" w:sz="0" w:space="0" w:color="auto"/>
        <w:right w:val="none" w:sz="0" w:space="0" w:color="auto"/>
      </w:divBdr>
    </w:div>
    <w:div w:id="876963821">
      <w:bodyDiv w:val="1"/>
      <w:marLeft w:val="0"/>
      <w:marRight w:val="0"/>
      <w:marTop w:val="0"/>
      <w:marBottom w:val="0"/>
      <w:divBdr>
        <w:top w:val="none" w:sz="0" w:space="0" w:color="auto"/>
        <w:left w:val="none" w:sz="0" w:space="0" w:color="auto"/>
        <w:bottom w:val="none" w:sz="0" w:space="0" w:color="auto"/>
        <w:right w:val="none" w:sz="0" w:space="0" w:color="auto"/>
      </w:divBdr>
    </w:div>
    <w:div w:id="877086809">
      <w:bodyDiv w:val="1"/>
      <w:marLeft w:val="0"/>
      <w:marRight w:val="0"/>
      <w:marTop w:val="0"/>
      <w:marBottom w:val="0"/>
      <w:divBdr>
        <w:top w:val="none" w:sz="0" w:space="0" w:color="auto"/>
        <w:left w:val="none" w:sz="0" w:space="0" w:color="auto"/>
        <w:bottom w:val="none" w:sz="0" w:space="0" w:color="auto"/>
        <w:right w:val="none" w:sz="0" w:space="0" w:color="auto"/>
      </w:divBdr>
    </w:div>
    <w:div w:id="879131423">
      <w:bodyDiv w:val="1"/>
      <w:marLeft w:val="0"/>
      <w:marRight w:val="0"/>
      <w:marTop w:val="0"/>
      <w:marBottom w:val="0"/>
      <w:divBdr>
        <w:top w:val="none" w:sz="0" w:space="0" w:color="auto"/>
        <w:left w:val="none" w:sz="0" w:space="0" w:color="auto"/>
        <w:bottom w:val="none" w:sz="0" w:space="0" w:color="auto"/>
        <w:right w:val="none" w:sz="0" w:space="0" w:color="auto"/>
      </w:divBdr>
    </w:div>
    <w:div w:id="879559278">
      <w:bodyDiv w:val="1"/>
      <w:marLeft w:val="0"/>
      <w:marRight w:val="0"/>
      <w:marTop w:val="0"/>
      <w:marBottom w:val="0"/>
      <w:divBdr>
        <w:top w:val="none" w:sz="0" w:space="0" w:color="auto"/>
        <w:left w:val="none" w:sz="0" w:space="0" w:color="auto"/>
        <w:bottom w:val="none" w:sz="0" w:space="0" w:color="auto"/>
        <w:right w:val="none" w:sz="0" w:space="0" w:color="auto"/>
      </w:divBdr>
    </w:div>
    <w:div w:id="879587186">
      <w:bodyDiv w:val="1"/>
      <w:marLeft w:val="0"/>
      <w:marRight w:val="0"/>
      <w:marTop w:val="0"/>
      <w:marBottom w:val="0"/>
      <w:divBdr>
        <w:top w:val="none" w:sz="0" w:space="0" w:color="auto"/>
        <w:left w:val="none" w:sz="0" w:space="0" w:color="auto"/>
        <w:bottom w:val="none" w:sz="0" w:space="0" w:color="auto"/>
        <w:right w:val="none" w:sz="0" w:space="0" w:color="auto"/>
      </w:divBdr>
    </w:div>
    <w:div w:id="879590495">
      <w:bodyDiv w:val="1"/>
      <w:marLeft w:val="0"/>
      <w:marRight w:val="0"/>
      <w:marTop w:val="0"/>
      <w:marBottom w:val="0"/>
      <w:divBdr>
        <w:top w:val="none" w:sz="0" w:space="0" w:color="auto"/>
        <w:left w:val="none" w:sz="0" w:space="0" w:color="auto"/>
        <w:bottom w:val="none" w:sz="0" w:space="0" w:color="auto"/>
        <w:right w:val="none" w:sz="0" w:space="0" w:color="auto"/>
      </w:divBdr>
    </w:div>
    <w:div w:id="884488191">
      <w:bodyDiv w:val="1"/>
      <w:marLeft w:val="0"/>
      <w:marRight w:val="0"/>
      <w:marTop w:val="0"/>
      <w:marBottom w:val="0"/>
      <w:divBdr>
        <w:top w:val="none" w:sz="0" w:space="0" w:color="auto"/>
        <w:left w:val="none" w:sz="0" w:space="0" w:color="auto"/>
        <w:bottom w:val="none" w:sz="0" w:space="0" w:color="auto"/>
        <w:right w:val="none" w:sz="0" w:space="0" w:color="auto"/>
      </w:divBdr>
    </w:div>
    <w:div w:id="886068294">
      <w:bodyDiv w:val="1"/>
      <w:marLeft w:val="0"/>
      <w:marRight w:val="0"/>
      <w:marTop w:val="0"/>
      <w:marBottom w:val="0"/>
      <w:divBdr>
        <w:top w:val="none" w:sz="0" w:space="0" w:color="auto"/>
        <w:left w:val="none" w:sz="0" w:space="0" w:color="auto"/>
        <w:bottom w:val="none" w:sz="0" w:space="0" w:color="auto"/>
        <w:right w:val="none" w:sz="0" w:space="0" w:color="auto"/>
      </w:divBdr>
    </w:div>
    <w:div w:id="886648065">
      <w:bodyDiv w:val="1"/>
      <w:marLeft w:val="0"/>
      <w:marRight w:val="0"/>
      <w:marTop w:val="0"/>
      <w:marBottom w:val="0"/>
      <w:divBdr>
        <w:top w:val="none" w:sz="0" w:space="0" w:color="auto"/>
        <w:left w:val="none" w:sz="0" w:space="0" w:color="auto"/>
        <w:bottom w:val="none" w:sz="0" w:space="0" w:color="auto"/>
        <w:right w:val="none" w:sz="0" w:space="0" w:color="auto"/>
      </w:divBdr>
    </w:div>
    <w:div w:id="887494956">
      <w:bodyDiv w:val="1"/>
      <w:marLeft w:val="0"/>
      <w:marRight w:val="0"/>
      <w:marTop w:val="0"/>
      <w:marBottom w:val="0"/>
      <w:divBdr>
        <w:top w:val="none" w:sz="0" w:space="0" w:color="auto"/>
        <w:left w:val="none" w:sz="0" w:space="0" w:color="auto"/>
        <w:bottom w:val="none" w:sz="0" w:space="0" w:color="auto"/>
        <w:right w:val="none" w:sz="0" w:space="0" w:color="auto"/>
      </w:divBdr>
    </w:div>
    <w:div w:id="887572064">
      <w:bodyDiv w:val="1"/>
      <w:marLeft w:val="0"/>
      <w:marRight w:val="0"/>
      <w:marTop w:val="0"/>
      <w:marBottom w:val="0"/>
      <w:divBdr>
        <w:top w:val="none" w:sz="0" w:space="0" w:color="auto"/>
        <w:left w:val="none" w:sz="0" w:space="0" w:color="auto"/>
        <w:bottom w:val="none" w:sz="0" w:space="0" w:color="auto"/>
        <w:right w:val="none" w:sz="0" w:space="0" w:color="auto"/>
      </w:divBdr>
    </w:div>
    <w:div w:id="891891005">
      <w:bodyDiv w:val="1"/>
      <w:marLeft w:val="0"/>
      <w:marRight w:val="0"/>
      <w:marTop w:val="0"/>
      <w:marBottom w:val="0"/>
      <w:divBdr>
        <w:top w:val="none" w:sz="0" w:space="0" w:color="auto"/>
        <w:left w:val="none" w:sz="0" w:space="0" w:color="auto"/>
        <w:bottom w:val="none" w:sz="0" w:space="0" w:color="auto"/>
        <w:right w:val="none" w:sz="0" w:space="0" w:color="auto"/>
      </w:divBdr>
    </w:div>
    <w:div w:id="891963817">
      <w:bodyDiv w:val="1"/>
      <w:marLeft w:val="0"/>
      <w:marRight w:val="0"/>
      <w:marTop w:val="0"/>
      <w:marBottom w:val="0"/>
      <w:divBdr>
        <w:top w:val="none" w:sz="0" w:space="0" w:color="auto"/>
        <w:left w:val="none" w:sz="0" w:space="0" w:color="auto"/>
        <w:bottom w:val="none" w:sz="0" w:space="0" w:color="auto"/>
        <w:right w:val="none" w:sz="0" w:space="0" w:color="auto"/>
      </w:divBdr>
    </w:div>
    <w:div w:id="892010554">
      <w:bodyDiv w:val="1"/>
      <w:marLeft w:val="0"/>
      <w:marRight w:val="0"/>
      <w:marTop w:val="0"/>
      <w:marBottom w:val="0"/>
      <w:divBdr>
        <w:top w:val="none" w:sz="0" w:space="0" w:color="auto"/>
        <w:left w:val="none" w:sz="0" w:space="0" w:color="auto"/>
        <w:bottom w:val="none" w:sz="0" w:space="0" w:color="auto"/>
        <w:right w:val="none" w:sz="0" w:space="0" w:color="auto"/>
      </w:divBdr>
    </w:div>
    <w:div w:id="892084374">
      <w:bodyDiv w:val="1"/>
      <w:marLeft w:val="0"/>
      <w:marRight w:val="0"/>
      <w:marTop w:val="0"/>
      <w:marBottom w:val="0"/>
      <w:divBdr>
        <w:top w:val="none" w:sz="0" w:space="0" w:color="auto"/>
        <w:left w:val="none" w:sz="0" w:space="0" w:color="auto"/>
        <w:bottom w:val="none" w:sz="0" w:space="0" w:color="auto"/>
        <w:right w:val="none" w:sz="0" w:space="0" w:color="auto"/>
      </w:divBdr>
    </w:div>
    <w:div w:id="892345928">
      <w:bodyDiv w:val="1"/>
      <w:marLeft w:val="0"/>
      <w:marRight w:val="0"/>
      <w:marTop w:val="0"/>
      <w:marBottom w:val="0"/>
      <w:divBdr>
        <w:top w:val="none" w:sz="0" w:space="0" w:color="auto"/>
        <w:left w:val="none" w:sz="0" w:space="0" w:color="auto"/>
        <w:bottom w:val="none" w:sz="0" w:space="0" w:color="auto"/>
        <w:right w:val="none" w:sz="0" w:space="0" w:color="auto"/>
      </w:divBdr>
    </w:div>
    <w:div w:id="893003120">
      <w:bodyDiv w:val="1"/>
      <w:marLeft w:val="0"/>
      <w:marRight w:val="0"/>
      <w:marTop w:val="0"/>
      <w:marBottom w:val="0"/>
      <w:divBdr>
        <w:top w:val="none" w:sz="0" w:space="0" w:color="auto"/>
        <w:left w:val="none" w:sz="0" w:space="0" w:color="auto"/>
        <w:bottom w:val="none" w:sz="0" w:space="0" w:color="auto"/>
        <w:right w:val="none" w:sz="0" w:space="0" w:color="auto"/>
      </w:divBdr>
    </w:div>
    <w:div w:id="895777606">
      <w:bodyDiv w:val="1"/>
      <w:marLeft w:val="0"/>
      <w:marRight w:val="0"/>
      <w:marTop w:val="0"/>
      <w:marBottom w:val="0"/>
      <w:divBdr>
        <w:top w:val="none" w:sz="0" w:space="0" w:color="auto"/>
        <w:left w:val="none" w:sz="0" w:space="0" w:color="auto"/>
        <w:bottom w:val="none" w:sz="0" w:space="0" w:color="auto"/>
        <w:right w:val="none" w:sz="0" w:space="0" w:color="auto"/>
      </w:divBdr>
    </w:div>
    <w:div w:id="896473215">
      <w:bodyDiv w:val="1"/>
      <w:marLeft w:val="0"/>
      <w:marRight w:val="0"/>
      <w:marTop w:val="0"/>
      <w:marBottom w:val="0"/>
      <w:divBdr>
        <w:top w:val="none" w:sz="0" w:space="0" w:color="auto"/>
        <w:left w:val="none" w:sz="0" w:space="0" w:color="auto"/>
        <w:bottom w:val="none" w:sz="0" w:space="0" w:color="auto"/>
        <w:right w:val="none" w:sz="0" w:space="0" w:color="auto"/>
      </w:divBdr>
    </w:div>
    <w:div w:id="897518735">
      <w:bodyDiv w:val="1"/>
      <w:marLeft w:val="0"/>
      <w:marRight w:val="0"/>
      <w:marTop w:val="0"/>
      <w:marBottom w:val="0"/>
      <w:divBdr>
        <w:top w:val="none" w:sz="0" w:space="0" w:color="auto"/>
        <w:left w:val="none" w:sz="0" w:space="0" w:color="auto"/>
        <w:bottom w:val="none" w:sz="0" w:space="0" w:color="auto"/>
        <w:right w:val="none" w:sz="0" w:space="0" w:color="auto"/>
      </w:divBdr>
    </w:div>
    <w:div w:id="900290822">
      <w:bodyDiv w:val="1"/>
      <w:marLeft w:val="0"/>
      <w:marRight w:val="0"/>
      <w:marTop w:val="0"/>
      <w:marBottom w:val="0"/>
      <w:divBdr>
        <w:top w:val="none" w:sz="0" w:space="0" w:color="auto"/>
        <w:left w:val="none" w:sz="0" w:space="0" w:color="auto"/>
        <w:bottom w:val="none" w:sz="0" w:space="0" w:color="auto"/>
        <w:right w:val="none" w:sz="0" w:space="0" w:color="auto"/>
      </w:divBdr>
    </w:div>
    <w:div w:id="902368661">
      <w:bodyDiv w:val="1"/>
      <w:marLeft w:val="0"/>
      <w:marRight w:val="0"/>
      <w:marTop w:val="0"/>
      <w:marBottom w:val="0"/>
      <w:divBdr>
        <w:top w:val="none" w:sz="0" w:space="0" w:color="auto"/>
        <w:left w:val="none" w:sz="0" w:space="0" w:color="auto"/>
        <w:bottom w:val="none" w:sz="0" w:space="0" w:color="auto"/>
        <w:right w:val="none" w:sz="0" w:space="0" w:color="auto"/>
      </w:divBdr>
    </w:div>
    <w:div w:id="902957590">
      <w:bodyDiv w:val="1"/>
      <w:marLeft w:val="0"/>
      <w:marRight w:val="0"/>
      <w:marTop w:val="0"/>
      <w:marBottom w:val="0"/>
      <w:divBdr>
        <w:top w:val="none" w:sz="0" w:space="0" w:color="auto"/>
        <w:left w:val="none" w:sz="0" w:space="0" w:color="auto"/>
        <w:bottom w:val="none" w:sz="0" w:space="0" w:color="auto"/>
        <w:right w:val="none" w:sz="0" w:space="0" w:color="auto"/>
      </w:divBdr>
    </w:div>
    <w:div w:id="903219906">
      <w:bodyDiv w:val="1"/>
      <w:marLeft w:val="0"/>
      <w:marRight w:val="0"/>
      <w:marTop w:val="0"/>
      <w:marBottom w:val="0"/>
      <w:divBdr>
        <w:top w:val="none" w:sz="0" w:space="0" w:color="auto"/>
        <w:left w:val="none" w:sz="0" w:space="0" w:color="auto"/>
        <w:bottom w:val="none" w:sz="0" w:space="0" w:color="auto"/>
        <w:right w:val="none" w:sz="0" w:space="0" w:color="auto"/>
      </w:divBdr>
    </w:div>
    <w:div w:id="903375677">
      <w:bodyDiv w:val="1"/>
      <w:marLeft w:val="0"/>
      <w:marRight w:val="0"/>
      <w:marTop w:val="0"/>
      <w:marBottom w:val="0"/>
      <w:divBdr>
        <w:top w:val="none" w:sz="0" w:space="0" w:color="auto"/>
        <w:left w:val="none" w:sz="0" w:space="0" w:color="auto"/>
        <w:bottom w:val="none" w:sz="0" w:space="0" w:color="auto"/>
        <w:right w:val="none" w:sz="0" w:space="0" w:color="auto"/>
      </w:divBdr>
    </w:div>
    <w:div w:id="903687013">
      <w:bodyDiv w:val="1"/>
      <w:marLeft w:val="0"/>
      <w:marRight w:val="0"/>
      <w:marTop w:val="0"/>
      <w:marBottom w:val="0"/>
      <w:divBdr>
        <w:top w:val="none" w:sz="0" w:space="0" w:color="auto"/>
        <w:left w:val="none" w:sz="0" w:space="0" w:color="auto"/>
        <w:bottom w:val="none" w:sz="0" w:space="0" w:color="auto"/>
        <w:right w:val="none" w:sz="0" w:space="0" w:color="auto"/>
      </w:divBdr>
    </w:div>
    <w:div w:id="903760412">
      <w:bodyDiv w:val="1"/>
      <w:marLeft w:val="0"/>
      <w:marRight w:val="0"/>
      <w:marTop w:val="0"/>
      <w:marBottom w:val="0"/>
      <w:divBdr>
        <w:top w:val="none" w:sz="0" w:space="0" w:color="auto"/>
        <w:left w:val="none" w:sz="0" w:space="0" w:color="auto"/>
        <w:bottom w:val="none" w:sz="0" w:space="0" w:color="auto"/>
        <w:right w:val="none" w:sz="0" w:space="0" w:color="auto"/>
      </w:divBdr>
    </w:div>
    <w:div w:id="904800353">
      <w:bodyDiv w:val="1"/>
      <w:marLeft w:val="0"/>
      <w:marRight w:val="0"/>
      <w:marTop w:val="0"/>
      <w:marBottom w:val="0"/>
      <w:divBdr>
        <w:top w:val="none" w:sz="0" w:space="0" w:color="auto"/>
        <w:left w:val="none" w:sz="0" w:space="0" w:color="auto"/>
        <w:bottom w:val="none" w:sz="0" w:space="0" w:color="auto"/>
        <w:right w:val="none" w:sz="0" w:space="0" w:color="auto"/>
      </w:divBdr>
    </w:div>
    <w:div w:id="905341887">
      <w:bodyDiv w:val="1"/>
      <w:marLeft w:val="0"/>
      <w:marRight w:val="0"/>
      <w:marTop w:val="0"/>
      <w:marBottom w:val="0"/>
      <w:divBdr>
        <w:top w:val="none" w:sz="0" w:space="0" w:color="auto"/>
        <w:left w:val="none" w:sz="0" w:space="0" w:color="auto"/>
        <w:bottom w:val="none" w:sz="0" w:space="0" w:color="auto"/>
        <w:right w:val="none" w:sz="0" w:space="0" w:color="auto"/>
      </w:divBdr>
    </w:div>
    <w:div w:id="905535416">
      <w:bodyDiv w:val="1"/>
      <w:marLeft w:val="0"/>
      <w:marRight w:val="0"/>
      <w:marTop w:val="0"/>
      <w:marBottom w:val="0"/>
      <w:divBdr>
        <w:top w:val="none" w:sz="0" w:space="0" w:color="auto"/>
        <w:left w:val="none" w:sz="0" w:space="0" w:color="auto"/>
        <w:bottom w:val="none" w:sz="0" w:space="0" w:color="auto"/>
        <w:right w:val="none" w:sz="0" w:space="0" w:color="auto"/>
      </w:divBdr>
    </w:div>
    <w:div w:id="906459732">
      <w:bodyDiv w:val="1"/>
      <w:marLeft w:val="0"/>
      <w:marRight w:val="0"/>
      <w:marTop w:val="0"/>
      <w:marBottom w:val="0"/>
      <w:divBdr>
        <w:top w:val="none" w:sz="0" w:space="0" w:color="auto"/>
        <w:left w:val="none" w:sz="0" w:space="0" w:color="auto"/>
        <w:bottom w:val="none" w:sz="0" w:space="0" w:color="auto"/>
        <w:right w:val="none" w:sz="0" w:space="0" w:color="auto"/>
      </w:divBdr>
    </w:div>
    <w:div w:id="909465308">
      <w:bodyDiv w:val="1"/>
      <w:marLeft w:val="0"/>
      <w:marRight w:val="0"/>
      <w:marTop w:val="0"/>
      <w:marBottom w:val="0"/>
      <w:divBdr>
        <w:top w:val="none" w:sz="0" w:space="0" w:color="auto"/>
        <w:left w:val="none" w:sz="0" w:space="0" w:color="auto"/>
        <w:bottom w:val="none" w:sz="0" w:space="0" w:color="auto"/>
        <w:right w:val="none" w:sz="0" w:space="0" w:color="auto"/>
      </w:divBdr>
    </w:div>
    <w:div w:id="909577637">
      <w:bodyDiv w:val="1"/>
      <w:marLeft w:val="0"/>
      <w:marRight w:val="0"/>
      <w:marTop w:val="0"/>
      <w:marBottom w:val="0"/>
      <w:divBdr>
        <w:top w:val="none" w:sz="0" w:space="0" w:color="auto"/>
        <w:left w:val="none" w:sz="0" w:space="0" w:color="auto"/>
        <w:bottom w:val="none" w:sz="0" w:space="0" w:color="auto"/>
        <w:right w:val="none" w:sz="0" w:space="0" w:color="auto"/>
      </w:divBdr>
    </w:div>
    <w:div w:id="909585031">
      <w:bodyDiv w:val="1"/>
      <w:marLeft w:val="0"/>
      <w:marRight w:val="0"/>
      <w:marTop w:val="0"/>
      <w:marBottom w:val="0"/>
      <w:divBdr>
        <w:top w:val="none" w:sz="0" w:space="0" w:color="auto"/>
        <w:left w:val="none" w:sz="0" w:space="0" w:color="auto"/>
        <w:bottom w:val="none" w:sz="0" w:space="0" w:color="auto"/>
        <w:right w:val="none" w:sz="0" w:space="0" w:color="auto"/>
      </w:divBdr>
    </w:div>
    <w:div w:id="910039990">
      <w:bodyDiv w:val="1"/>
      <w:marLeft w:val="0"/>
      <w:marRight w:val="0"/>
      <w:marTop w:val="0"/>
      <w:marBottom w:val="0"/>
      <w:divBdr>
        <w:top w:val="none" w:sz="0" w:space="0" w:color="auto"/>
        <w:left w:val="none" w:sz="0" w:space="0" w:color="auto"/>
        <w:bottom w:val="none" w:sz="0" w:space="0" w:color="auto"/>
        <w:right w:val="none" w:sz="0" w:space="0" w:color="auto"/>
      </w:divBdr>
    </w:div>
    <w:div w:id="911306909">
      <w:bodyDiv w:val="1"/>
      <w:marLeft w:val="0"/>
      <w:marRight w:val="0"/>
      <w:marTop w:val="0"/>
      <w:marBottom w:val="0"/>
      <w:divBdr>
        <w:top w:val="none" w:sz="0" w:space="0" w:color="auto"/>
        <w:left w:val="none" w:sz="0" w:space="0" w:color="auto"/>
        <w:bottom w:val="none" w:sz="0" w:space="0" w:color="auto"/>
        <w:right w:val="none" w:sz="0" w:space="0" w:color="auto"/>
      </w:divBdr>
    </w:div>
    <w:div w:id="911350750">
      <w:bodyDiv w:val="1"/>
      <w:marLeft w:val="0"/>
      <w:marRight w:val="0"/>
      <w:marTop w:val="0"/>
      <w:marBottom w:val="0"/>
      <w:divBdr>
        <w:top w:val="none" w:sz="0" w:space="0" w:color="auto"/>
        <w:left w:val="none" w:sz="0" w:space="0" w:color="auto"/>
        <w:bottom w:val="none" w:sz="0" w:space="0" w:color="auto"/>
        <w:right w:val="none" w:sz="0" w:space="0" w:color="auto"/>
      </w:divBdr>
    </w:div>
    <w:div w:id="911351737">
      <w:bodyDiv w:val="1"/>
      <w:marLeft w:val="0"/>
      <w:marRight w:val="0"/>
      <w:marTop w:val="0"/>
      <w:marBottom w:val="0"/>
      <w:divBdr>
        <w:top w:val="none" w:sz="0" w:space="0" w:color="auto"/>
        <w:left w:val="none" w:sz="0" w:space="0" w:color="auto"/>
        <w:bottom w:val="none" w:sz="0" w:space="0" w:color="auto"/>
        <w:right w:val="none" w:sz="0" w:space="0" w:color="auto"/>
      </w:divBdr>
    </w:div>
    <w:div w:id="911626679">
      <w:bodyDiv w:val="1"/>
      <w:marLeft w:val="0"/>
      <w:marRight w:val="0"/>
      <w:marTop w:val="0"/>
      <w:marBottom w:val="0"/>
      <w:divBdr>
        <w:top w:val="none" w:sz="0" w:space="0" w:color="auto"/>
        <w:left w:val="none" w:sz="0" w:space="0" w:color="auto"/>
        <w:bottom w:val="none" w:sz="0" w:space="0" w:color="auto"/>
        <w:right w:val="none" w:sz="0" w:space="0" w:color="auto"/>
      </w:divBdr>
    </w:div>
    <w:div w:id="911936224">
      <w:bodyDiv w:val="1"/>
      <w:marLeft w:val="0"/>
      <w:marRight w:val="0"/>
      <w:marTop w:val="0"/>
      <w:marBottom w:val="0"/>
      <w:divBdr>
        <w:top w:val="none" w:sz="0" w:space="0" w:color="auto"/>
        <w:left w:val="none" w:sz="0" w:space="0" w:color="auto"/>
        <w:bottom w:val="none" w:sz="0" w:space="0" w:color="auto"/>
        <w:right w:val="none" w:sz="0" w:space="0" w:color="auto"/>
      </w:divBdr>
    </w:div>
    <w:div w:id="912396944">
      <w:bodyDiv w:val="1"/>
      <w:marLeft w:val="0"/>
      <w:marRight w:val="0"/>
      <w:marTop w:val="0"/>
      <w:marBottom w:val="0"/>
      <w:divBdr>
        <w:top w:val="none" w:sz="0" w:space="0" w:color="auto"/>
        <w:left w:val="none" w:sz="0" w:space="0" w:color="auto"/>
        <w:bottom w:val="none" w:sz="0" w:space="0" w:color="auto"/>
        <w:right w:val="none" w:sz="0" w:space="0" w:color="auto"/>
      </w:divBdr>
    </w:div>
    <w:div w:id="916329568">
      <w:bodyDiv w:val="1"/>
      <w:marLeft w:val="0"/>
      <w:marRight w:val="0"/>
      <w:marTop w:val="0"/>
      <w:marBottom w:val="0"/>
      <w:divBdr>
        <w:top w:val="none" w:sz="0" w:space="0" w:color="auto"/>
        <w:left w:val="none" w:sz="0" w:space="0" w:color="auto"/>
        <w:bottom w:val="none" w:sz="0" w:space="0" w:color="auto"/>
        <w:right w:val="none" w:sz="0" w:space="0" w:color="auto"/>
      </w:divBdr>
    </w:div>
    <w:div w:id="916475627">
      <w:bodyDiv w:val="1"/>
      <w:marLeft w:val="0"/>
      <w:marRight w:val="0"/>
      <w:marTop w:val="0"/>
      <w:marBottom w:val="0"/>
      <w:divBdr>
        <w:top w:val="none" w:sz="0" w:space="0" w:color="auto"/>
        <w:left w:val="none" w:sz="0" w:space="0" w:color="auto"/>
        <w:bottom w:val="none" w:sz="0" w:space="0" w:color="auto"/>
        <w:right w:val="none" w:sz="0" w:space="0" w:color="auto"/>
      </w:divBdr>
    </w:div>
    <w:div w:id="917443166">
      <w:bodyDiv w:val="1"/>
      <w:marLeft w:val="0"/>
      <w:marRight w:val="0"/>
      <w:marTop w:val="0"/>
      <w:marBottom w:val="0"/>
      <w:divBdr>
        <w:top w:val="none" w:sz="0" w:space="0" w:color="auto"/>
        <w:left w:val="none" w:sz="0" w:space="0" w:color="auto"/>
        <w:bottom w:val="none" w:sz="0" w:space="0" w:color="auto"/>
        <w:right w:val="none" w:sz="0" w:space="0" w:color="auto"/>
      </w:divBdr>
    </w:div>
    <w:div w:id="918908171">
      <w:bodyDiv w:val="1"/>
      <w:marLeft w:val="0"/>
      <w:marRight w:val="0"/>
      <w:marTop w:val="0"/>
      <w:marBottom w:val="0"/>
      <w:divBdr>
        <w:top w:val="none" w:sz="0" w:space="0" w:color="auto"/>
        <w:left w:val="none" w:sz="0" w:space="0" w:color="auto"/>
        <w:bottom w:val="none" w:sz="0" w:space="0" w:color="auto"/>
        <w:right w:val="none" w:sz="0" w:space="0" w:color="auto"/>
      </w:divBdr>
    </w:div>
    <w:div w:id="919679656">
      <w:bodyDiv w:val="1"/>
      <w:marLeft w:val="0"/>
      <w:marRight w:val="0"/>
      <w:marTop w:val="0"/>
      <w:marBottom w:val="0"/>
      <w:divBdr>
        <w:top w:val="none" w:sz="0" w:space="0" w:color="auto"/>
        <w:left w:val="none" w:sz="0" w:space="0" w:color="auto"/>
        <w:bottom w:val="none" w:sz="0" w:space="0" w:color="auto"/>
        <w:right w:val="none" w:sz="0" w:space="0" w:color="auto"/>
      </w:divBdr>
    </w:div>
    <w:div w:id="920453875">
      <w:bodyDiv w:val="1"/>
      <w:marLeft w:val="0"/>
      <w:marRight w:val="0"/>
      <w:marTop w:val="0"/>
      <w:marBottom w:val="0"/>
      <w:divBdr>
        <w:top w:val="none" w:sz="0" w:space="0" w:color="auto"/>
        <w:left w:val="none" w:sz="0" w:space="0" w:color="auto"/>
        <w:bottom w:val="none" w:sz="0" w:space="0" w:color="auto"/>
        <w:right w:val="none" w:sz="0" w:space="0" w:color="auto"/>
      </w:divBdr>
    </w:div>
    <w:div w:id="922026136">
      <w:bodyDiv w:val="1"/>
      <w:marLeft w:val="0"/>
      <w:marRight w:val="0"/>
      <w:marTop w:val="0"/>
      <w:marBottom w:val="0"/>
      <w:divBdr>
        <w:top w:val="none" w:sz="0" w:space="0" w:color="auto"/>
        <w:left w:val="none" w:sz="0" w:space="0" w:color="auto"/>
        <w:bottom w:val="none" w:sz="0" w:space="0" w:color="auto"/>
        <w:right w:val="none" w:sz="0" w:space="0" w:color="auto"/>
      </w:divBdr>
    </w:div>
    <w:div w:id="923799375">
      <w:bodyDiv w:val="1"/>
      <w:marLeft w:val="0"/>
      <w:marRight w:val="0"/>
      <w:marTop w:val="0"/>
      <w:marBottom w:val="0"/>
      <w:divBdr>
        <w:top w:val="none" w:sz="0" w:space="0" w:color="auto"/>
        <w:left w:val="none" w:sz="0" w:space="0" w:color="auto"/>
        <w:bottom w:val="none" w:sz="0" w:space="0" w:color="auto"/>
        <w:right w:val="none" w:sz="0" w:space="0" w:color="auto"/>
      </w:divBdr>
    </w:div>
    <w:div w:id="926813246">
      <w:bodyDiv w:val="1"/>
      <w:marLeft w:val="0"/>
      <w:marRight w:val="0"/>
      <w:marTop w:val="0"/>
      <w:marBottom w:val="0"/>
      <w:divBdr>
        <w:top w:val="none" w:sz="0" w:space="0" w:color="auto"/>
        <w:left w:val="none" w:sz="0" w:space="0" w:color="auto"/>
        <w:bottom w:val="none" w:sz="0" w:space="0" w:color="auto"/>
        <w:right w:val="none" w:sz="0" w:space="0" w:color="auto"/>
      </w:divBdr>
    </w:div>
    <w:div w:id="927032716">
      <w:bodyDiv w:val="1"/>
      <w:marLeft w:val="0"/>
      <w:marRight w:val="0"/>
      <w:marTop w:val="0"/>
      <w:marBottom w:val="0"/>
      <w:divBdr>
        <w:top w:val="none" w:sz="0" w:space="0" w:color="auto"/>
        <w:left w:val="none" w:sz="0" w:space="0" w:color="auto"/>
        <w:bottom w:val="none" w:sz="0" w:space="0" w:color="auto"/>
        <w:right w:val="none" w:sz="0" w:space="0" w:color="auto"/>
      </w:divBdr>
    </w:div>
    <w:div w:id="928318739">
      <w:bodyDiv w:val="1"/>
      <w:marLeft w:val="0"/>
      <w:marRight w:val="0"/>
      <w:marTop w:val="0"/>
      <w:marBottom w:val="0"/>
      <w:divBdr>
        <w:top w:val="none" w:sz="0" w:space="0" w:color="auto"/>
        <w:left w:val="none" w:sz="0" w:space="0" w:color="auto"/>
        <w:bottom w:val="none" w:sz="0" w:space="0" w:color="auto"/>
        <w:right w:val="none" w:sz="0" w:space="0" w:color="auto"/>
      </w:divBdr>
    </w:div>
    <w:div w:id="928588173">
      <w:bodyDiv w:val="1"/>
      <w:marLeft w:val="0"/>
      <w:marRight w:val="0"/>
      <w:marTop w:val="0"/>
      <w:marBottom w:val="0"/>
      <w:divBdr>
        <w:top w:val="none" w:sz="0" w:space="0" w:color="auto"/>
        <w:left w:val="none" w:sz="0" w:space="0" w:color="auto"/>
        <w:bottom w:val="none" w:sz="0" w:space="0" w:color="auto"/>
        <w:right w:val="none" w:sz="0" w:space="0" w:color="auto"/>
      </w:divBdr>
    </w:div>
    <w:div w:id="929461811">
      <w:bodyDiv w:val="1"/>
      <w:marLeft w:val="0"/>
      <w:marRight w:val="0"/>
      <w:marTop w:val="0"/>
      <w:marBottom w:val="0"/>
      <w:divBdr>
        <w:top w:val="none" w:sz="0" w:space="0" w:color="auto"/>
        <w:left w:val="none" w:sz="0" w:space="0" w:color="auto"/>
        <w:bottom w:val="none" w:sz="0" w:space="0" w:color="auto"/>
        <w:right w:val="none" w:sz="0" w:space="0" w:color="auto"/>
      </w:divBdr>
    </w:div>
    <w:div w:id="930046557">
      <w:bodyDiv w:val="1"/>
      <w:marLeft w:val="0"/>
      <w:marRight w:val="0"/>
      <w:marTop w:val="0"/>
      <w:marBottom w:val="0"/>
      <w:divBdr>
        <w:top w:val="none" w:sz="0" w:space="0" w:color="auto"/>
        <w:left w:val="none" w:sz="0" w:space="0" w:color="auto"/>
        <w:bottom w:val="none" w:sz="0" w:space="0" w:color="auto"/>
        <w:right w:val="none" w:sz="0" w:space="0" w:color="auto"/>
      </w:divBdr>
    </w:div>
    <w:div w:id="930119246">
      <w:bodyDiv w:val="1"/>
      <w:marLeft w:val="0"/>
      <w:marRight w:val="0"/>
      <w:marTop w:val="0"/>
      <w:marBottom w:val="0"/>
      <w:divBdr>
        <w:top w:val="none" w:sz="0" w:space="0" w:color="auto"/>
        <w:left w:val="none" w:sz="0" w:space="0" w:color="auto"/>
        <w:bottom w:val="none" w:sz="0" w:space="0" w:color="auto"/>
        <w:right w:val="none" w:sz="0" w:space="0" w:color="auto"/>
      </w:divBdr>
    </w:div>
    <w:div w:id="930428215">
      <w:bodyDiv w:val="1"/>
      <w:marLeft w:val="0"/>
      <w:marRight w:val="0"/>
      <w:marTop w:val="0"/>
      <w:marBottom w:val="0"/>
      <w:divBdr>
        <w:top w:val="none" w:sz="0" w:space="0" w:color="auto"/>
        <w:left w:val="none" w:sz="0" w:space="0" w:color="auto"/>
        <w:bottom w:val="none" w:sz="0" w:space="0" w:color="auto"/>
        <w:right w:val="none" w:sz="0" w:space="0" w:color="auto"/>
      </w:divBdr>
    </w:div>
    <w:div w:id="931621173">
      <w:bodyDiv w:val="1"/>
      <w:marLeft w:val="0"/>
      <w:marRight w:val="0"/>
      <w:marTop w:val="0"/>
      <w:marBottom w:val="0"/>
      <w:divBdr>
        <w:top w:val="none" w:sz="0" w:space="0" w:color="auto"/>
        <w:left w:val="none" w:sz="0" w:space="0" w:color="auto"/>
        <w:bottom w:val="none" w:sz="0" w:space="0" w:color="auto"/>
        <w:right w:val="none" w:sz="0" w:space="0" w:color="auto"/>
      </w:divBdr>
    </w:div>
    <w:div w:id="933049674">
      <w:bodyDiv w:val="1"/>
      <w:marLeft w:val="0"/>
      <w:marRight w:val="0"/>
      <w:marTop w:val="0"/>
      <w:marBottom w:val="0"/>
      <w:divBdr>
        <w:top w:val="none" w:sz="0" w:space="0" w:color="auto"/>
        <w:left w:val="none" w:sz="0" w:space="0" w:color="auto"/>
        <w:bottom w:val="none" w:sz="0" w:space="0" w:color="auto"/>
        <w:right w:val="none" w:sz="0" w:space="0" w:color="auto"/>
      </w:divBdr>
    </w:div>
    <w:div w:id="933517501">
      <w:bodyDiv w:val="1"/>
      <w:marLeft w:val="0"/>
      <w:marRight w:val="0"/>
      <w:marTop w:val="0"/>
      <w:marBottom w:val="0"/>
      <w:divBdr>
        <w:top w:val="none" w:sz="0" w:space="0" w:color="auto"/>
        <w:left w:val="none" w:sz="0" w:space="0" w:color="auto"/>
        <w:bottom w:val="none" w:sz="0" w:space="0" w:color="auto"/>
        <w:right w:val="none" w:sz="0" w:space="0" w:color="auto"/>
      </w:divBdr>
    </w:div>
    <w:div w:id="934051462">
      <w:bodyDiv w:val="1"/>
      <w:marLeft w:val="0"/>
      <w:marRight w:val="0"/>
      <w:marTop w:val="0"/>
      <w:marBottom w:val="0"/>
      <w:divBdr>
        <w:top w:val="none" w:sz="0" w:space="0" w:color="auto"/>
        <w:left w:val="none" w:sz="0" w:space="0" w:color="auto"/>
        <w:bottom w:val="none" w:sz="0" w:space="0" w:color="auto"/>
        <w:right w:val="none" w:sz="0" w:space="0" w:color="auto"/>
      </w:divBdr>
    </w:div>
    <w:div w:id="936208286">
      <w:bodyDiv w:val="1"/>
      <w:marLeft w:val="0"/>
      <w:marRight w:val="0"/>
      <w:marTop w:val="0"/>
      <w:marBottom w:val="0"/>
      <w:divBdr>
        <w:top w:val="none" w:sz="0" w:space="0" w:color="auto"/>
        <w:left w:val="none" w:sz="0" w:space="0" w:color="auto"/>
        <w:bottom w:val="none" w:sz="0" w:space="0" w:color="auto"/>
        <w:right w:val="none" w:sz="0" w:space="0" w:color="auto"/>
      </w:divBdr>
    </w:div>
    <w:div w:id="936601918">
      <w:bodyDiv w:val="1"/>
      <w:marLeft w:val="0"/>
      <w:marRight w:val="0"/>
      <w:marTop w:val="0"/>
      <w:marBottom w:val="0"/>
      <w:divBdr>
        <w:top w:val="none" w:sz="0" w:space="0" w:color="auto"/>
        <w:left w:val="none" w:sz="0" w:space="0" w:color="auto"/>
        <w:bottom w:val="none" w:sz="0" w:space="0" w:color="auto"/>
        <w:right w:val="none" w:sz="0" w:space="0" w:color="auto"/>
      </w:divBdr>
    </w:div>
    <w:div w:id="936906185">
      <w:bodyDiv w:val="1"/>
      <w:marLeft w:val="0"/>
      <w:marRight w:val="0"/>
      <w:marTop w:val="0"/>
      <w:marBottom w:val="0"/>
      <w:divBdr>
        <w:top w:val="none" w:sz="0" w:space="0" w:color="auto"/>
        <w:left w:val="none" w:sz="0" w:space="0" w:color="auto"/>
        <w:bottom w:val="none" w:sz="0" w:space="0" w:color="auto"/>
        <w:right w:val="none" w:sz="0" w:space="0" w:color="auto"/>
      </w:divBdr>
    </w:div>
    <w:div w:id="936910874">
      <w:bodyDiv w:val="1"/>
      <w:marLeft w:val="0"/>
      <w:marRight w:val="0"/>
      <w:marTop w:val="0"/>
      <w:marBottom w:val="0"/>
      <w:divBdr>
        <w:top w:val="none" w:sz="0" w:space="0" w:color="auto"/>
        <w:left w:val="none" w:sz="0" w:space="0" w:color="auto"/>
        <w:bottom w:val="none" w:sz="0" w:space="0" w:color="auto"/>
        <w:right w:val="none" w:sz="0" w:space="0" w:color="auto"/>
      </w:divBdr>
    </w:div>
    <w:div w:id="941110638">
      <w:bodyDiv w:val="1"/>
      <w:marLeft w:val="0"/>
      <w:marRight w:val="0"/>
      <w:marTop w:val="0"/>
      <w:marBottom w:val="0"/>
      <w:divBdr>
        <w:top w:val="none" w:sz="0" w:space="0" w:color="auto"/>
        <w:left w:val="none" w:sz="0" w:space="0" w:color="auto"/>
        <w:bottom w:val="none" w:sz="0" w:space="0" w:color="auto"/>
        <w:right w:val="none" w:sz="0" w:space="0" w:color="auto"/>
      </w:divBdr>
    </w:div>
    <w:div w:id="941186772">
      <w:bodyDiv w:val="1"/>
      <w:marLeft w:val="0"/>
      <w:marRight w:val="0"/>
      <w:marTop w:val="0"/>
      <w:marBottom w:val="0"/>
      <w:divBdr>
        <w:top w:val="none" w:sz="0" w:space="0" w:color="auto"/>
        <w:left w:val="none" w:sz="0" w:space="0" w:color="auto"/>
        <w:bottom w:val="none" w:sz="0" w:space="0" w:color="auto"/>
        <w:right w:val="none" w:sz="0" w:space="0" w:color="auto"/>
      </w:divBdr>
    </w:div>
    <w:div w:id="942229928">
      <w:bodyDiv w:val="1"/>
      <w:marLeft w:val="0"/>
      <w:marRight w:val="0"/>
      <w:marTop w:val="0"/>
      <w:marBottom w:val="0"/>
      <w:divBdr>
        <w:top w:val="none" w:sz="0" w:space="0" w:color="auto"/>
        <w:left w:val="none" w:sz="0" w:space="0" w:color="auto"/>
        <w:bottom w:val="none" w:sz="0" w:space="0" w:color="auto"/>
        <w:right w:val="none" w:sz="0" w:space="0" w:color="auto"/>
      </w:divBdr>
    </w:div>
    <w:div w:id="944843488">
      <w:bodyDiv w:val="1"/>
      <w:marLeft w:val="0"/>
      <w:marRight w:val="0"/>
      <w:marTop w:val="0"/>
      <w:marBottom w:val="0"/>
      <w:divBdr>
        <w:top w:val="none" w:sz="0" w:space="0" w:color="auto"/>
        <w:left w:val="none" w:sz="0" w:space="0" w:color="auto"/>
        <w:bottom w:val="none" w:sz="0" w:space="0" w:color="auto"/>
        <w:right w:val="none" w:sz="0" w:space="0" w:color="auto"/>
      </w:divBdr>
    </w:div>
    <w:div w:id="946428507">
      <w:bodyDiv w:val="1"/>
      <w:marLeft w:val="0"/>
      <w:marRight w:val="0"/>
      <w:marTop w:val="0"/>
      <w:marBottom w:val="0"/>
      <w:divBdr>
        <w:top w:val="none" w:sz="0" w:space="0" w:color="auto"/>
        <w:left w:val="none" w:sz="0" w:space="0" w:color="auto"/>
        <w:bottom w:val="none" w:sz="0" w:space="0" w:color="auto"/>
        <w:right w:val="none" w:sz="0" w:space="0" w:color="auto"/>
      </w:divBdr>
    </w:div>
    <w:div w:id="947349263">
      <w:bodyDiv w:val="1"/>
      <w:marLeft w:val="0"/>
      <w:marRight w:val="0"/>
      <w:marTop w:val="0"/>
      <w:marBottom w:val="0"/>
      <w:divBdr>
        <w:top w:val="none" w:sz="0" w:space="0" w:color="auto"/>
        <w:left w:val="none" w:sz="0" w:space="0" w:color="auto"/>
        <w:bottom w:val="none" w:sz="0" w:space="0" w:color="auto"/>
        <w:right w:val="none" w:sz="0" w:space="0" w:color="auto"/>
      </w:divBdr>
    </w:div>
    <w:div w:id="948438543">
      <w:bodyDiv w:val="1"/>
      <w:marLeft w:val="0"/>
      <w:marRight w:val="0"/>
      <w:marTop w:val="0"/>
      <w:marBottom w:val="0"/>
      <w:divBdr>
        <w:top w:val="none" w:sz="0" w:space="0" w:color="auto"/>
        <w:left w:val="none" w:sz="0" w:space="0" w:color="auto"/>
        <w:bottom w:val="none" w:sz="0" w:space="0" w:color="auto"/>
        <w:right w:val="none" w:sz="0" w:space="0" w:color="auto"/>
      </w:divBdr>
    </w:div>
    <w:div w:id="952444948">
      <w:bodyDiv w:val="1"/>
      <w:marLeft w:val="0"/>
      <w:marRight w:val="0"/>
      <w:marTop w:val="0"/>
      <w:marBottom w:val="0"/>
      <w:divBdr>
        <w:top w:val="none" w:sz="0" w:space="0" w:color="auto"/>
        <w:left w:val="none" w:sz="0" w:space="0" w:color="auto"/>
        <w:bottom w:val="none" w:sz="0" w:space="0" w:color="auto"/>
        <w:right w:val="none" w:sz="0" w:space="0" w:color="auto"/>
      </w:divBdr>
    </w:div>
    <w:div w:id="952591880">
      <w:bodyDiv w:val="1"/>
      <w:marLeft w:val="0"/>
      <w:marRight w:val="0"/>
      <w:marTop w:val="0"/>
      <w:marBottom w:val="0"/>
      <w:divBdr>
        <w:top w:val="none" w:sz="0" w:space="0" w:color="auto"/>
        <w:left w:val="none" w:sz="0" w:space="0" w:color="auto"/>
        <w:bottom w:val="none" w:sz="0" w:space="0" w:color="auto"/>
        <w:right w:val="none" w:sz="0" w:space="0" w:color="auto"/>
      </w:divBdr>
    </w:div>
    <w:div w:id="952592184">
      <w:bodyDiv w:val="1"/>
      <w:marLeft w:val="0"/>
      <w:marRight w:val="0"/>
      <w:marTop w:val="0"/>
      <w:marBottom w:val="0"/>
      <w:divBdr>
        <w:top w:val="none" w:sz="0" w:space="0" w:color="auto"/>
        <w:left w:val="none" w:sz="0" w:space="0" w:color="auto"/>
        <w:bottom w:val="none" w:sz="0" w:space="0" w:color="auto"/>
        <w:right w:val="none" w:sz="0" w:space="0" w:color="auto"/>
      </w:divBdr>
    </w:div>
    <w:div w:id="952974771">
      <w:bodyDiv w:val="1"/>
      <w:marLeft w:val="0"/>
      <w:marRight w:val="0"/>
      <w:marTop w:val="0"/>
      <w:marBottom w:val="0"/>
      <w:divBdr>
        <w:top w:val="none" w:sz="0" w:space="0" w:color="auto"/>
        <w:left w:val="none" w:sz="0" w:space="0" w:color="auto"/>
        <w:bottom w:val="none" w:sz="0" w:space="0" w:color="auto"/>
        <w:right w:val="none" w:sz="0" w:space="0" w:color="auto"/>
      </w:divBdr>
    </w:div>
    <w:div w:id="954486882">
      <w:bodyDiv w:val="1"/>
      <w:marLeft w:val="0"/>
      <w:marRight w:val="0"/>
      <w:marTop w:val="0"/>
      <w:marBottom w:val="0"/>
      <w:divBdr>
        <w:top w:val="none" w:sz="0" w:space="0" w:color="auto"/>
        <w:left w:val="none" w:sz="0" w:space="0" w:color="auto"/>
        <w:bottom w:val="none" w:sz="0" w:space="0" w:color="auto"/>
        <w:right w:val="none" w:sz="0" w:space="0" w:color="auto"/>
      </w:divBdr>
    </w:div>
    <w:div w:id="954753758">
      <w:bodyDiv w:val="1"/>
      <w:marLeft w:val="0"/>
      <w:marRight w:val="0"/>
      <w:marTop w:val="0"/>
      <w:marBottom w:val="0"/>
      <w:divBdr>
        <w:top w:val="none" w:sz="0" w:space="0" w:color="auto"/>
        <w:left w:val="none" w:sz="0" w:space="0" w:color="auto"/>
        <w:bottom w:val="none" w:sz="0" w:space="0" w:color="auto"/>
        <w:right w:val="none" w:sz="0" w:space="0" w:color="auto"/>
      </w:divBdr>
    </w:div>
    <w:div w:id="955872410">
      <w:bodyDiv w:val="1"/>
      <w:marLeft w:val="0"/>
      <w:marRight w:val="0"/>
      <w:marTop w:val="0"/>
      <w:marBottom w:val="0"/>
      <w:divBdr>
        <w:top w:val="none" w:sz="0" w:space="0" w:color="auto"/>
        <w:left w:val="none" w:sz="0" w:space="0" w:color="auto"/>
        <w:bottom w:val="none" w:sz="0" w:space="0" w:color="auto"/>
        <w:right w:val="none" w:sz="0" w:space="0" w:color="auto"/>
      </w:divBdr>
    </w:div>
    <w:div w:id="956983254">
      <w:bodyDiv w:val="1"/>
      <w:marLeft w:val="0"/>
      <w:marRight w:val="0"/>
      <w:marTop w:val="0"/>
      <w:marBottom w:val="0"/>
      <w:divBdr>
        <w:top w:val="none" w:sz="0" w:space="0" w:color="auto"/>
        <w:left w:val="none" w:sz="0" w:space="0" w:color="auto"/>
        <w:bottom w:val="none" w:sz="0" w:space="0" w:color="auto"/>
        <w:right w:val="none" w:sz="0" w:space="0" w:color="auto"/>
      </w:divBdr>
    </w:div>
    <w:div w:id="957179765">
      <w:bodyDiv w:val="1"/>
      <w:marLeft w:val="0"/>
      <w:marRight w:val="0"/>
      <w:marTop w:val="0"/>
      <w:marBottom w:val="0"/>
      <w:divBdr>
        <w:top w:val="none" w:sz="0" w:space="0" w:color="auto"/>
        <w:left w:val="none" w:sz="0" w:space="0" w:color="auto"/>
        <w:bottom w:val="none" w:sz="0" w:space="0" w:color="auto"/>
        <w:right w:val="none" w:sz="0" w:space="0" w:color="auto"/>
      </w:divBdr>
    </w:div>
    <w:div w:id="957874948">
      <w:bodyDiv w:val="1"/>
      <w:marLeft w:val="0"/>
      <w:marRight w:val="0"/>
      <w:marTop w:val="0"/>
      <w:marBottom w:val="0"/>
      <w:divBdr>
        <w:top w:val="none" w:sz="0" w:space="0" w:color="auto"/>
        <w:left w:val="none" w:sz="0" w:space="0" w:color="auto"/>
        <w:bottom w:val="none" w:sz="0" w:space="0" w:color="auto"/>
        <w:right w:val="none" w:sz="0" w:space="0" w:color="auto"/>
      </w:divBdr>
    </w:div>
    <w:div w:id="960571631">
      <w:bodyDiv w:val="1"/>
      <w:marLeft w:val="0"/>
      <w:marRight w:val="0"/>
      <w:marTop w:val="0"/>
      <w:marBottom w:val="0"/>
      <w:divBdr>
        <w:top w:val="none" w:sz="0" w:space="0" w:color="auto"/>
        <w:left w:val="none" w:sz="0" w:space="0" w:color="auto"/>
        <w:bottom w:val="none" w:sz="0" w:space="0" w:color="auto"/>
        <w:right w:val="none" w:sz="0" w:space="0" w:color="auto"/>
      </w:divBdr>
    </w:div>
    <w:div w:id="961034393">
      <w:bodyDiv w:val="1"/>
      <w:marLeft w:val="0"/>
      <w:marRight w:val="0"/>
      <w:marTop w:val="0"/>
      <w:marBottom w:val="0"/>
      <w:divBdr>
        <w:top w:val="none" w:sz="0" w:space="0" w:color="auto"/>
        <w:left w:val="none" w:sz="0" w:space="0" w:color="auto"/>
        <w:bottom w:val="none" w:sz="0" w:space="0" w:color="auto"/>
        <w:right w:val="none" w:sz="0" w:space="0" w:color="auto"/>
      </w:divBdr>
    </w:div>
    <w:div w:id="961108843">
      <w:bodyDiv w:val="1"/>
      <w:marLeft w:val="0"/>
      <w:marRight w:val="0"/>
      <w:marTop w:val="0"/>
      <w:marBottom w:val="0"/>
      <w:divBdr>
        <w:top w:val="none" w:sz="0" w:space="0" w:color="auto"/>
        <w:left w:val="none" w:sz="0" w:space="0" w:color="auto"/>
        <w:bottom w:val="none" w:sz="0" w:space="0" w:color="auto"/>
        <w:right w:val="none" w:sz="0" w:space="0" w:color="auto"/>
      </w:divBdr>
    </w:div>
    <w:div w:id="969440791">
      <w:bodyDiv w:val="1"/>
      <w:marLeft w:val="0"/>
      <w:marRight w:val="0"/>
      <w:marTop w:val="0"/>
      <w:marBottom w:val="0"/>
      <w:divBdr>
        <w:top w:val="none" w:sz="0" w:space="0" w:color="auto"/>
        <w:left w:val="none" w:sz="0" w:space="0" w:color="auto"/>
        <w:bottom w:val="none" w:sz="0" w:space="0" w:color="auto"/>
        <w:right w:val="none" w:sz="0" w:space="0" w:color="auto"/>
      </w:divBdr>
    </w:div>
    <w:div w:id="969940261">
      <w:bodyDiv w:val="1"/>
      <w:marLeft w:val="0"/>
      <w:marRight w:val="0"/>
      <w:marTop w:val="0"/>
      <w:marBottom w:val="0"/>
      <w:divBdr>
        <w:top w:val="none" w:sz="0" w:space="0" w:color="auto"/>
        <w:left w:val="none" w:sz="0" w:space="0" w:color="auto"/>
        <w:bottom w:val="none" w:sz="0" w:space="0" w:color="auto"/>
        <w:right w:val="none" w:sz="0" w:space="0" w:color="auto"/>
      </w:divBdr>
    </w:div>
    <w:div w:id="969940555">
      <w:bodyDiv w:val="1"/>
      <w:marLeft w:val="0"/>
      <w:marRight w:val="0"/>
      <w:marTop w:val="0"/>
      <w:marBottom w:val="0"/>
      <w:divBdr>
        <w:top w:val="none" w:sz="0" w:space="0" w:color="auto"/>
        <w:left w:val="none" w:sz="0" w:space="0" w:color="auto"/>
        <w:bottom w:val="none" w:sz="0" w:space="0" w:color="auto"/>
        <w:right w:val="none" w:sz="0" w:space="0" w:color="auto"/>
      </w:divBdr>
    </w:div>
    <w:div w:id="971209910">
      <w:bodyDiv w:val="1"/>
      <w:marLeft w:val="0"/>
      <w:marRight w:val="0"/>
      <w:marTop w:val="0"/>
      <w:marBottom w:val="0"/>
      <w:divBdr>
        <w:top w:val="none" w:sz="0" w:space="0" w:color="auto"/>
        <w:left w:val="none" w:sz="0" w:space="0" w:color="auto"/>
        <w:bottom w:val="none" w:sz="0" w:space="0" w:color="auto"/>
        <w:right w:val="none" w:sz="0" w:space="0" w:color="auto"/>
      </w:divBdr>
    </w:div>
    <w:div w:id="971716194">
      <w:bodyDiv w:val="1"/>
      <w:marLeft w:val="0"/>
      <w:marRight w:val="0"/>
      <w:marTop w:val="0"/>
      <w:marBottom w:val="0"/>
      <w:divBdr>
        <w:top w:val="none" w:sz="0" w:space="0" w:color="auto"/>
        <w:left w:val="none" w:sz="0" w:space="0" w:color="auto"/>
        <w:bottom w:val="none" w:sz="0" w:space="0" w:color="auto"/>
        <w:right w:val="none" w:sz="0" w:space="0" w:color="auto"/>
      </w:divBdr>
    </w:div>
    <w:div w:id="972252497">
      <w:bodyDiv w:val="1"/>
      <w:marLeft w:val="0"/>
      <w:marRight w:val="0"/>
      <w:marTop w:val="0"/>
      <w:marBottom w:val="0"/>
      <w:divBdr>
        <w:top w:val="none" w:sz="0" w:space="0" w:color="auto"/>
        <w:left w:val="none" w:sz="0" w:space="0" w:color="auto"/>
        <w:bottom w:val="none" w:sz="0" w:space="0" w:color="auto"/>
        <w:right w:val="none" w:sz="0" w:space="0" w:color="auto"/>
      </w:divBdr>
    </w:div>
    <w:div w:id="972637228">
      <w:bodyDiv w:val="1"/>
      <w:marLeft w:val="0"/>
      <w:marRight w:val="0"/>
      <w:marTop w:val="0"/>
      <w:marBottom w:val="0"/>
      <w:divBdr>
        <w:top w:val="none" w:sz="0" w:space="0" w:color="auto"/>
        <w:left w:val="none" w:sz="0" w:space="0" w:color="auto"/>
        <w:bottom w:val="none" w:sz="0" w:space="0" w:color="auto"/>
        <w:right w:val="none" w:sz="0" w:space="0" w:color="auto"/>
      </w:divBdr>
    </w:div>
    <w:div w:id="974604055">
      <w:bodyDiv w:val="1"/>
      <w:marLeft w:val="0"/>
      <w:marRight w:val="0"/>
      <w:marTop w:val="0"/>
      <w:marBottom w:val="0"/>
      <w:divBdr>
        <w:top w:val="none" w:sz="0" w:space="0" w:color="auto"/>
        <w:left w:val="none" w:sz="0" w:space="0" w:color="auto"/>
        <w:bottom w:val="none" w:sz="0" w:space="0" w:color="auto"/>
        <w:right w:val="none" w:sz="0" w:space="0" w:color="auto"/>
      </w:divBdr>
    </w:div>
    <w:div w:id="975456576">
      <w:bodyDiv w:val="1"/>
      <w:marLeft w:val="0"/>
      <w:marRight w:val="0"/>
      <w:marTop w:val="0"/>
      <w:marBottom w:val="0"/>
      <w:divBdr>
        <w:top w:val="none" w:sz="0" w:space="0" w:color="auto"/>
        <w:left w:val="none" w:sz="0" w:space="0" w:color="auto"/>
        <w:bottom w:val="none" w:sz="0" w:space="0" w:color="auto"/>
        <w:right w:val="none" w:sz="0" w:space="0" w:color="auto"/>
      </w:divBdr>
    </w:div>
    <w:div w:id="977958264">
      <w:bodyDiv w:val="1"/>
      <w:marLeft w:val="0"/>
      <w:marRight w:val="0"/>
      <w:marTop w:val="0"/>
      <w:marBottom w:val="0"/>
      <w:divBdr>
        <w:top w:val="none" w:sz="0" w:space="0" w:color="auto"/>
        <w:left w:val="none" w:sz="0" w:space="0" w:color="auto"/>
        <w:bottom w:val="none" w:sz="0" w:space="0" w:color="auto"/>
        <w:right w:val="none" w:sz="0" w:space="0" w:color="auto"/>
      </w:divBdr>
    </w:div>
    <w:div w:id="978267488">
      <w:bodyDiv w:val="1"/>
      <w:marLeft w:val="0"/>
      <w:marRight w:val="0"/>
      <w:marTop w:val="0"/>
      <w:marBottom w:val="0"/>
      <w:divBdr>
        <w:top w:val="none" w:sz="0" w:space="0" w:color="auto"/>
        <w:left w:val="none" w:sz="0" w:space="0" w:color="auto"/>
        <w:bottom w:val="none" w:sz="0" w:space="0" w:color="auto"/>
        <w:right w:val="none" w:sz="0" w:space="0" w:color="auto"/>
      </w:divBdr>
    </w:div>
    <w:div w:id="978917803">
      <w:bodyDiv w:val="1"/>
      <w:marLeft w:val="0"/>
      <w:marRight w:val="0"/>
      <w:marTop w:val="0"/>
      <w:marBottom w:val="0"/>
      <w:divBdr>
        <w:top w:val="none" w:sz="0" w:space="0" w:color="auto"/>
        <w:left w:val="none" w:sz="0" w:space="0" w:color="auto"/>
        <w:bottom w:val="none" w:sz="0" w:space="0" w:color="auto"/>
        <w:right w:val="none" w:sz="0" w:space="0" w:color="auto"/>
      </w:divBdr>
    </w:div>
    <w:div w:id="980621016">
      <w:bodyDiv w:val="1"/>
      <w:marLeft w:val="0"/>
      <w:marRight w:val="0"/>
      <w:marTop w:val="0"/>
      <w:marBottom w:val="0"/>
      <w:divBdr>
        <w:top w:val="none" w:sz="0" w:space="0" w:color="auto"/>
        <w:left w:val="none" w:sz="0" w:space="0" w:color="auto"/>
        <w:bottom w:val="none" w:sz="0" w:space="0" w:color="auto"/>
        <w:right w:val="none" w:sz="0" w:space="0" w:color="auto"/>
      </w:divBdr>
    </w:div>
    <w:div w:id="981076261">
      <w:bodyDiv w:val="1"/>
      <w:marLeft w:val="0"/>
      <w:marRight w:val="0"/>
      <w:marTop w:val="0"/>
      <w:marBottom w:val="0"/>
      <w:divBdr>
        <w:top w:val="none" w:sz="0" w:space="0" w:color="auto"/>
        <w:left w:val="none" w:sz="0" w:space="0" w:color="auto"/>
        <w:bottom w:val="none" w:sz="0" w:space="0" w:color="auto"/>
        <w:right w:val="none" w:sz="0" w:space="0" w:color="auto"/>
      </w:divBdr>
    </w:div>
    <w:div w:id="981541892">
      <w:bodyDiv w:val="1"/>
      <w:marLeft w:val="0"/>
      <w:marRight w:val="0"/>
      <w:marTop w:val="0"/>
      <w:marBottom w:val="0"/>
      <w:divBdr>
        <w:top w:val="none" w:sz="0" w:space="0" w:color="auto"/>
        <w:left w:val="none" w:sz="0" w:space="0" w:color="auto"/>
        <w:bottom w:val="none" w:sz="0" w:space="0" w:color="auto"/>
        <w:right w:val="none" w:sz="0" w:space="0" w:color="auto"/>
      </w:divBdr>
    </w:div>
    <w:div w:id="982151168">
      <w:bodyDiv w:val="1"/>
      <w:marLeft w:val="0"/>
      <w:marRight w:val="0"/>
      <w:marTop w:val="0"/>
      <w:marBottom w:val="0"/>
      <w:divBdr>
        <w:top w:val="none" w:sz="0" w:space="0" w:color="auto"/>
        <w:left w:val="none" w:sz="0" w:space="0" w:color="auto"/>
        <w:bottom w:val="none" w:sz="0" w:space="0" w:color="auto"/>
        <w:right w:val="none" w:sz="0" w:space="0" w:color="auto"/>
      </w:divBdr>
    </w:div>
    <w:div w:id="984353136">
      <w:bodyDiv w:val="1"/>
      <w:marLeft w:val="0"/>
      <w:marRight w:val="0"/>
      <w:marTop w:val="0"/>
      <w:marBottom w:val="0"/>
      <w:divBdr>
        <w:top w:val="none" w:sz="0" w:space="0" w:color="auto"/>
        <w:left w:val="none" w:sz="0" w:space="0" w:color="auto"/>
        <w:bottom w:val="none" w:sz="0" w:space="0" w:color="auto"/>
        <w:right w:val="none" w:sz="0" w:space="0" w:color="auto"/>
      </w:divBdr>
    </w:div>
    <w:div w:id="985621226">
      <w:bodyDiv w:val="1"/>
      <w:marLeft w:val="0"/>
      <w:marRight w:val="0"/>
      <w:marTop w:val="0"/>
      <w:marBottom w:val="0"/>
      <w:divBdr>
        <w:top w:val="none" w:sz="0" w:space="0" w:color="auto"/>
        <w:left w:val="none" w:sz="0" w:space="0" w:color="auto"/>
        <w:bottom w:val="none" w:sz="0" w:space="0" w:color="auto"/>
        <w:right w:val="none" w:sz="0" w:space="0" w:color="auto"/>
      </w:divBdr>
    </w:div>
    <w:div w:id="985859175">
      <w:bodyDiv w:val="1"/>
      <w:marLeft w:val="0"/>
      <w:marRight w:val="0"/>
      <w:marTop w:val="0"/>
      <w:marBottom w:val="0"/>
      <w:divBdr>
        <w:top w:val="none" w:sz="0" w:space="0" w:color="auto"/>
        <w:left w:val="none" w:sz="0" w:space="0" w:color="auto"/>
        <w:bottom w:val="none" w:sz="0" w:space="0" w:color="auto"/>
        <w:right w:val="none" w:sz="0" w:space="0" w:color="auto"/>
      </w:divBdr>
    </w:div>
    <w:div w:id="986280668">
      <w:bodyDiv w:val="1"/>
      <w:marLeft w:val="0"/>
      <w:marRight w:val="0"/>
      <w:marTop w:val="0"/>
      <w:marBottom w:val="0"/>
      <w:divBdr>
        <w:top w:val="none" w:sz="0" w:space="0" w:color="auto"/>
        <w:left w:val="none" w:sz="0" w:space="0" w:color="auto"/>
        <w:bottom w:val="none" w:sz="0" w:space="0" w:color="auto"/>
        <w:right w:val="none" w:sz="0" w:space="0" w:color="auto"/>
      </w:divBdr>
    </w:div>
    <w:div w:id="987586980">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89212795">
      <w:bodyDiv w:val="1"/>
      <w:marLeft w:val="0"/>
      <w:marRight w:val="0"/>
      <w:marTop w:val="0"/>
      <w:marBottom w:val="0"/>
      <w:divBdr>
        <w:top w:val="none" w:sz="0" w:space="0" w:color="auto"/>
        <w:left w:val="none" w:sz="0" w:space="0" w:color="auto"/>
        <w:bottom w:val="none" w:sz="0" w:space="0" w:color="auto"/>
        <w:right w:val="none" w:sz="0" w:space="0" w:color="auto"/>
      </w:divBdr>
    </w:div>
    <w:div w:id="989409795">
      <w:bodyDiv w:val="1"/>
      <w:marLeft w:val="0"/>
      <w:marRight w:val="0"/>
      <w:marTop w:val="0"/>
      <w:marBottom w:val="0"/>
      <w:divBdr>
        <w:top w:val="none" w:sz="0" w:space="0" w:color="auto"/>
        <w:left w:val="none" w:sz="0" w:space="0" w:color="auto"/>
        <w:bottom w:val="none" w:sz="0" w:space="0" w:color="auto"/>
        <w:right w:val="none" w:sz="0" w:space="0" w:color="auto"/>
      </w:divBdr>
    </w:div>
    <w:div w:id="992294636">
      <w:bodyDiv w:val="1"/>
      <w:marLeft w:val="0"/>
      <w:marRight w:val="0"/>
      <w:marTop w:val="0"/>
      <w:marBottom w:val="0"/>
      <w:divBdr>
        <w:top w:val="none" w:sz="0" w:space="0" w:color="auto"/>
        <w:left w:val="none" w:sz="0" w:space="0" w:color="auto"/>
        <w:bottom w:val="none" w:sz="0" w:space="0" w:color="auto"/>
        <w:right w:val="none" w:sz="0" w:space="0" w:color="auto"/>
      </w:divBdr>
    </w:div>
    <w:div w:id="992952303">
      <w:bodyDiv w:val="1"/>
      <w:marLeft w:val="0"/>
      <w:marRight w:val="0"/>
      <w:marTop w:val="0"/>
      <w:marBottom w:val="0"/>
      <w:divBdr>
        <w:top w:val="none" w:sz="0" w:space="0" w:color="auto"/>
        <w:left w:val="none" w:sz="0" w:space="0" w:color="auto"/>
        <w:bottom w:val="none" w:sz="0" w:space="0" w:color="auto"/>
        <w:right w:val="none" w:sz="0" w:space="0" w:color="auto"/>
      </w:divBdr>
    </w:div>
    <w:div w:id="993140059">
      <w:bodyDiv w:val="1"/>
      <w:marLeft w:val="0"/>
      <w:marRight w:val="0"/>
      <w:marTop w:val="0"/>
      <w:marBottom w:val="0"/>
      <w:divBdr>
        <w:top w:val="none" w:sz="0" w:space="0" w:color="auto"/>
        <w:left w:val="none" w:sz="0" w:space="0" w:color="auto"/>
        <w:bottom w:val="none" w:sz="0" w:space="0" w:color="auto"/>
        <w:right w:val="none" w:sz="0" w:space="0" w:color="auto"/>
      </w:divBdr>
    </w:div>
    <w:div w:id="993266360">
      <w:bodyDiv w:val="1"/>
      <w:marLeft w:val="0"/>
      <w:marRight w:val="0"/>
      <w:marTop w:val="0"/>
      <w:marBottom w:val="0"/>
      <w:divBdr>
        <w:top w:val="none" w:sz="0" w:space="0" w:color="auto"/>
        <w:left w:val="none" w:sz="0" w:space="0" w:color="auto"/>
        <w:bottom w:val="none" w:sz="0" w:space="0" w:color="auto"/>
        <w:right w:val="none" w:sz="0" w:space="0" w:color="auto"/>
      </w:divBdr>
    </w:div>
    <w:div w:id="999121516">
      <w:bodyDiv w:val="1"/>
      <w:marLeft w:val="0"/>
      <w:marRight w:val="0"/>
      <w:marTop w:val="0"/>
      <w:marBottom w:val="0"/>
      <w:divBdr>
        <w:top w:val="none" w:sz="0" w:space="0" w:color="auto"/>
        <w:left w:val="none" w:sz="0" w:space="0" w:color="auto"/>
        <w:bottom w:val="none" w:sz="0" w:space="0" w:color="auto"/>
        <w:right w:val="none" w:sz="0" w:space="0" w:color="auto"/>
      </w:divBdr>
    </w:div>
    <w:div w:id="999187783">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999314595">
      <w:bodyDiv w:val="1"/>
      <w:marLeft w:val="0"/>
      <w:marRight w:val="0"/>
      <w:marTop w:val="0"/>
      <w:marBottom w:val="0"/>
      <w:divBdr>
        <w:top w:val="none" w:sz="0" w:space="0" w:color="auto"/>
        <w:left w:val="none" w:sz="0" w:space="0" w:color="auto"/>
        <w:bottom w:val="none" w:sz="0" w:space="0" w:color="auto"/>
        <w:right w:val="none" w:sz="0" w:space="0" w:color="auto"/>
      </w:divBdr>
    </w:div>
    <w:div w:id="1000737275">
      <w:bodyDiv w:val="1"/>
      <w:marLeft w:val="0"/>
      <w:marRight w:val="0"/>
      <w:marTop w:val="0"/>
      <w:marBottom w:val="0"/>
      <w:divBdr>
        <w:top w:val="none" w:sz="0" w:space="0" w:color="auto"/>
        <w:left w:val="none" w:sz="0" w:space="0" w:color="auto"/>
        <w:bottom w:val="none" w:sz="0" w:space="0" w:color="auto"/>
        <w:right w:val="none" w:sz="0" w:space="0" w:color="auto"/>
      </w:divBdr>
    </w:div>
    <w:div w:id="1001394415">
      <w:bodyDiv w:val="1"/>
      <w:marLeft w:val="0"/>
      <w:marRight w:val="0"/>
      <w:marTop w:val="0"/>
      <w:marBottom w:val="0"/>
      <w:divBdr>
        <w:top w:val="none" w:sz="0" w:space="0" w:color="auto"/>
        <w:left w:val="none" w:sz="0" w:space="0" w:color="auto"/>
        <w:bottom w:val="none" w:sz="0" w:space="0" w:color="auto"/>
        <w:right w:val="none" w:sz="0" w:space="0" w:color="auto"/>
      </w:divBdr>
    </w:div>
    <w:div w:id="1002780059">
      <w:bodyDiv w:val="1"/>
      <w:marLeft w:val="0"/>
      <w:marRight w:val="0"/>
      <w:marTop w:val="0"/>
      <w:marBottom w:val="0"/>
      <w:divBdr>
        <w:top w:val="none" w:sz="0" w:space="0" w:color="auto"/>
        <w:left w:val="none" w:sz="0" w:space="0" w:color="auto"/>
        <w:bottom w:val="none" w:sz="0" w:space="0" w:color="auto"/>
        <w:right w:val="none" w:sz="0" w:space="0" w:color="auto"/>
      </w:divBdr>
    </w:div>
    <w:div w:id="1003320802">
      <w:bodyDiv w:val="1"/>
      <w:marLeft w:val="0"/>
      <w:marRight w:val="0"/>
      <w:marTop w:val="0"/>
      <w:marBottom w:val="0"/>
      <w:divBdr>
        <w:top w:val="none" w:sz="0" w:space="0" w:color="auto"/>
        <w:left w:val="none" w:sz="0" w:space="0" w:color="auto"/>
        <w:bottom w:val="none" w:sz="0" w:space="0" w:color="auto"/>
        <w:right w:val="none" w:sz="0" w:space="0" w:color="auto"/>
      </w:divBdr>
    </w:div>
    <w:div w:id="1003898580">
      <w:bodyDiv w:val="1"/>
      <w:marLeft w:val="0"/>
      <w:marRight w:val="0"/>
      <w:marTop w:val="0"/>
      <w:marBottom w:val="0"/>
      <w:divBdr>
        <w:top w:val="none" w:sz="0" w:space="0" w:color="auto"/>
        <w:left w:val="none" w:sz="0" w:space="0" w:color="auto"/>
        <w:bottom w:val="none" w:sz="0" w:space="0" w:color="auto"/>
        <w:right w:val="none" w:sz="0" w:space="0" w:color="auto"/>
      </w:divBdr>
    </w:div>
    <w:div w:id="1007947513">
      <w:bodyDiv w:val="1"/>
      <w:marLeft w:val="0"/>
      <w:marRight w:val="0"/>
      <w:marTop w:val="0"/>
      <w:marBottom w:val="0"/>
      <w:divBdr>
        <w:top w:val="none" w:sz="0" w:space="0" w:color="auto"/>
        <w:left w:val="none" w:sz="0" w:space="0" w:color="auto"/>
        <w:bottom w:val="none" w:sz="0" w:space="0" w:color="auto"/>
        <w:right w:val="none" w:sz="0" w:space="0" w:color="auto"/>
      </w:divBdr>
    </w:div>
    <w:div w:id="1008561815">
      <w:bodyDiv w:val="1"/>
      <w:marLeft w:val="0"/>
      <w:marRight w:val="0"/>
      <w:marTop w:val="0"/>
      <w:marBottom w:val="0"/>
      <w:divBdr>
        <w:top w:val="none" w:sz="0" w:space="0" w:color="auto"/>
        <w:left w:val="none" w:sz="0" w:space="0" w:color="auto"/>
        <w:bottom w:val="none" w:sz="0" w:space="0" w:color="auto"/>
        <w:right w:val="none" w:sz="0" w:space="0" w:color="auto"/>
      </w:divBdr>
    </w:div>
    <w:div w:id="1008942714">
      <w:bodyDiv w:val="1"/>
      <w:marLeft w:val="0"/>
      <w:marRight w:val="0"/>
      <w:marTop w:val="0"/>
      <w:marBottom w:val="0"/>
      <w:divBdr>
        <w:top w:val="none" w:sz="0" w:space="0" w:color="auto"/>
        <w:left w:val="none" w:sz="0" w:space="0" w:color="auto"/>
        <w:bottom w:val="none" w:sz="0" w:space="0" w:color="auto"/>
        <w:right w:val="none" w:sz="0" w:space="0" w:color="auto"/>
      </w:divBdr>
    </w:div>
    <w:div w:id="1008944968">
      <w:bodyDiv w:val="1"/>
      <w:marLeft w:val="0"/>
      <w:marRight w:val="0"/>
      <w:marTop w:val="0"/>
      <w:marBottom w:val="0"/>
      <w:divBdr>
        <w:top w:val="none" w:sz="0" w:space="0" w:color="auto"/>
        <w:left w:val="none" w:sz="0" w:space="0" w:color="auto"/>
        <w:bottom w:val="none" w:sz="0" w:space="0" w:color="auto"/>
        <w:right w:val="none" w:sz="0" w:space="0" w:color="auto"/>
      </w:divBdr>
    </w:div>
    <w:div w:id="1009453674">
      <w:bodyDiv w:val="1"/>
      <w:marLeft w:val="0"/>
      <w:marRight w:val="0"/>
      <w:marTop w:val="0"/>
      <w:marBottom w:val="0"/>
      <w:divBdr>
        <w:top w:val="none" w:sz="0" w:space="0" w:color="auto"/>
        <w:left w:val="none" w:sz="0" w:space="0" w:color="auto"/>
        <w:bottom w:val="none" w:sz="0" w:space="0" w:color="auto"/>
        <w:right w:val="none" w:sz="0" w:space="0" w:color="auto"/>
      </w:divBdr>
    </w:div>
    <w:div w:id="1009598830">
      <w:bodyDiv w:val="1"/>
      <w:marLeft w:val="0"/>
      <w:marRight w:val="0"/>
      <w:marTop w:val="0"/>
      <w:marBottom w:val="0"/>
      <w:divBdr>
        <w:top w:val="none" w:sz="0" w:space="0" w:color="auto"/>
        <w:left w:val="none" w:sz="0" w:space="0" w:color="auto"/>
        <w:bottom w:val="none" w:sz="0" w:space="0" w:color="auto"/>
        <w:right w:val="none" w:sz="0" w:space="0" w:color="auto"/>
      </w:divBdr>
    </w:div>
    <w:div w:id="1009983736">
      <w:bodyDiv w:val="1"/>
      <w:marLeft w:val="0"/>
      <w:marRight w:val="0"/>
      <w:marTop w:val="0"/>
      <w:marBottom w:val="0"/>
      <w:divBdr>
        <w:top w:val="none" w:sz="0" w:space="0" w:color="auto"/>
        <w:left w:val="none" w:sz="0" w:space="0" w:color="auto"/>
        <w:bottom w:val="none" w:sz="0" w:space="0" w:color="auto"/>
        <w:right w:val="none" w:sz="0" w:space="0" w:color="auto"/>
      </w:divBdr>
    </w:div>
    <w:div w:id="1010831840">
      <w:bodyDiv w:val="1"/>
      <w:marLeft w:val="0"/>
      <w:marRight w:val="0"/>
      <w:marTop w:val="0"/>
      <w:marBottom w:val="0"/>
      <w:divBdr>
        <w:top w:val="none" w:sz="0" w:space="0" w:color="auto"/>
        <w:left w:val="none" w:sz="0" w:space="0" w:color="auto"/>
        <w:bottom w:val="none" w:sz="0" w:space="0" w:color="auto"/>
        <w:right w:val="none" w:sz="0" w:space="0" w:color="auto"/>
      </w:divBdr>
    </w:div>
    <w:div w:id="1011185185">
      <w:bodyDiv w:val="1"/>
      <w:marLeft w:val="0"/>
      <w:marRight w:val="0"/>
      <w:marTop w:val="0"/>
      <w:marBottom w:val="0"/>
      <w:divBdr>
        <w:top w:val="none" w:sz="0" w:space="0" w:color="auto"/>
        <w:left w:val="none" w:sz="0" w:space="0" w:color="auto"/>
        <w:bottom w:val="none" w:sz="0" w:space="0" w:color="auto"/>
        <w:right w:val="none" w:sz="0" w:space="0" w:color="auto"/>
      </w:divBdr>
    </w:div>
    <w:div w:id="1011373965">
      <w:bodyDiv w:val="1"/>
      <w:marLeft w:val="0"/>
      <w:marRight w:val="0"/>
      <w:marTop w:val="0"/>
      <w:marBottom w:val="0"/>
      <w:divBdr>
        <w:top w:val="none" w:sz="0" w:space="0" w:color="auto"/>
        <w:left w:val="none" w:sz="0" w:space="0" w:color="auto"/>
        <w:bottom w:val="none" w:sz="0" w:space="0" w:color="auto"/>
        <w:right w:val="none" w:sz="0" w:space="0" w:color="auto"/>
      </w:divBdr>
    </w:div>
    <w:div w:id="1011570771">
      <w:bodyDiv w:val="1"/>
      <w:marLeft w:val="0"/>
      <w:marRight w:val="0"/>
      <w:marTop w:val="0"/>
      <w:marBottom w:val="0"/>
      <w:divBdr>
        <w:top w:val="none" w:sz="0" w:space="0" w:color="auto"/>
        <w:left w:val="none" w:sz="0" w:space="0" w:color="auto"/>
        <w:bottom w:val="none" w:sz="0" w:space="0" w:color="auto"/>
        <w:right w:val="none" w:sz="0" w:space="0" w:color="auto"/>
      </w:divBdr>
    </w:div>
    <w:div w:id="1011689157">
      <w:bodyDiv w:val="1"/>
      <w:marLeft w:val="0"/>
      <w:marRight w:val="0"/>
      <w:marTop w:val="0"/>
      <w:marBottom w:val="0"/>
      <w:divBdr>
        <w:top w:val="none" w:sz="0" w:space="0" w:color="auto"/>
        <w:left w:val="none" w:sz="0" w:space="0" w:color="auto"/>
        <w:bottom w:val="none" w:sz="0" w:space="0" w:color="auto"/>
        <w:right w:val="none" w:sz="0" w:space="0" w:color="auto"/>
      </w:divBdr>
    </w:div>
    <w:div w:id="1012995386">
      <w:bodyDiv w:val="1"/>
      <w:marLeft w:val="0"/>
      <w:marRight w:val="0"/>
      <w:marTop w:val="0"/>
      <w:marBottom w:val="0"/>
      <w:divBdr>
        <w:top w:val="none" w:sz="0" w:space="0" w:color="auto"/>
        <w:left w:val="none" w:sz="0" w:space="0" w:color="auto"/>
        <w:bottom w:val="none" w:sz="0" w:space="0" w:color="auto"/>
        <w:right w:val="none" w:sz="0" w:space="0" w:color="auto"/>
      </w:divBdr>
    </w:div>
    <w:div w:id="1015033907">
      <w:bodyDiv w:val="1"/>
      <w:marLeft w:val="0"/>
      <w:marRight w:val="0"/>
      <w:marTop w:val="0"/>
      <w:marBottom w:val="0"/>
      <w:divBdr>
        <w:top w:val="none" w:sz="0" w:space="0" w:color="auto"/>
        <w:left w:val="none" w:sz="0" w:space="0" w:color="auto"/>
        <w:bottom w:val="none" w:sz="0" w:space="0" w:color="auto"/>
        <w:right w:val="none" w:sz="0" w:space="0" w:color="auto"/>
      </w:divBdr>
    </w:div>
    <w:div w:id="1016612095">
      <w:bodyDiv w:val="1"/>
      <w:marLeft w:val="0"/>
      <w:marRight w:val="0"/>
      <w:marTop w:val="0"/>
      <w:marBottom w:val="0"/>
      <w:divBdr>
        <w:top w:val="none" w:sz="0" w:space="0" w:color="auto"/>
        <w:left w:val="none" w:sz="0" w:space="0" w:color="auto"/>
        <w:bottom w:val="none" w:sz="0" w:space="0" w:color="auto"/>
        <w:right w:val="none" w:sz="0" w:space="0" w:color="auto"/>
      </w:divBdr>
    </w:div>
    <w:div w:id="1016614849">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0204060">
      <w:bodyDiv w:val="1"/>
      <w:marLeft w:val="0"/>
      <w:marRight w:val="0"/>
      <w:marTop w:val="0"/>
      <w:marBottom w:val="0"/>
      <w:divBdr>
        <w:top w:val="none" w:sz="0" w:space="0" w:color="auto"/>
        <w:left w:val="none" w:sz="0" w:space="0" w:color="auto"/>
        <w:bottom w:val="none" w:sz="0" w:space="0" w:color="auto"/>
        <w:right w:val="none" w:sz="0" w:space="0" w:color="auto"/>
      </w:divBdr>
    </w:div>
    <w:div w:id="1021395645">
      <w:bodyDiv w:val="1"/>
      <w:marLeft w:val="0"/>
      <w:marRight w:val="0"/>
      <w:marTop w:val="0"/>
      <w:marBottom w:val="0"/>
      <w:divBdr>
        <w:top w:val="none" w:sz="0" w:space="0" w:color="auto"/>
        <w:left w:val="none" w:sz="0" w:space="0" w:color="auto"/>
        <w:bottom w:val="none" w:sz="0" w:space="0" w:color="auto"/>
        <w:right w:val="none" w:sz="0" w:space="0" w:color="auto"/>
      </w:divBdr>
    </w:div>
    <w:div w:id="1023626290">
      <w:bodyDiv w:val="1"/>
      <w:marLeft w:val="0"/>
      <w:marRight w:val="0"/>
      <w:marTop w:val="0"/>
      <w:marBottom w:val="0"/>
      <w:divBdr>
        <w:top w:val="none" w:sz="0" w:space="0" w:color="auto"/>
        <w:left w:val="none" w:sz="0" w:space="0" w:color="auto"/>
        <w:bottom w:val="none" w:sz="0" w:space="0" w:color="auto"/>
        <w:right w:val="none" w:sz="0" w:space="0" w:color="auto"/>
      </w:divBdr>
    </w:div>
    <w:div w:id="1023675062">
      <w:bodyDiv w:val="1"/>
      <w:marLeft w:val="0"/>
      <w:marRight w:val="0"/>
      <w:marTop w:val="0"/>
      <w:marBottom w:val="0"/>
      <w:divBdr>
        <w:top w:val="none" w:sz="0" w:space="0" w:color="auto"/>
        <w:left w:val="none" w:sz="0" w:space="0" w:color="auto"/>
        <w:bottom w:val="none" w:sz="0" w:space="0" w:color="auto"/>
        <w:right w:val="none" w:sz="0" w:space="0" w:color="auto"/>
      </w:divBdr>
    </w:div>
    <w:div w:id="1024016261">
      <w:bodyDiv w:val="1"/>
      <w:marLeft w:val="0"/>
      <w:marRight w:val="0"/>
      <w:marTop w:val="0"/>
      <w:marBottom w:val="0"/>
      <w:divBdr>
        <w:top w:val="none" w:sz="0" w:space="0" w:color="auto"/>
        <w:left w:val="none" w:sz="0" w:space="0" w:color="auto"/>
        <w:bottom w:val="none" w:sz="0" w:space="0" w:color="auto"/>
        <w:right w:val="none" w:sz="0" w:space="0" w:color="auto"/>
      </w:divBdr>
    </w:div>
    <w:div w:id="1025444831">
      <w:bodyDiv w:val="1"/>
      <w:marLeft w:val="0"/>
      <w:marRight w:val="0"/>
      <w:marTop w:val="0"/>
      <w:marBottom w:val="0"/>
      <w:divBdr>
        <w:top w:val="none" w:sz="0" w:space="0" w:color="auto"/>
        <w:left w:val="none" w:sz="0" w:space="0" w:color="auto"/>
        <w:bottom w:val="none" w:sz="0" w:space="0" w:color="auto"/>
        <w:right w:val="none" w:sz="0" w:space="0" w:color="auto"/>
      </w:divBdr>
    </w:div>
    <w:div w:id="1025866524">
      <w:bodyDiv w:val="1"/>
      <w:marLeft w:val="0"/>
      <w:marRight w:val="0"/>
      <w:marTop w:val="0"/>
      <w:marBottom w:val="0"/>
      <w:divBdr>
        <w:top w:val="none" w:sz="0" w:space="0" w:color="auto"/>
        <w:left w:val="none" w:sz="0" w:space="0" w:color="auto"/>
        <w:bottom w:val="none" w:sz="0" w:space="0" w:color="auto"/>
        <w:right w:val="none" w:sz="0" w:space="0" w:color="auto"/>
      </w:divBdr>
    </w:div>
    <w:div w:id="1026827587">
      <w:bodyDiv w:val="1"/>
      <w:marLeft w:val="0"/>
      <w:marRight w:val="0"/>
      <w:marTop w:val="0"/>
      <w:marBottom w:val="0"/>
      <w:divBdr>
        <w:top w:val="none" w:sz="0" w:space="0" w:color="auto"/>
        <w:left w:val="none" w:sz="0" w:space="0" w:color="auto"/>
        <w:bottom w:val="none" w:sz="0" w:space="0" w:color="auto"/>
        <w:right w:val="none" w:sz="0" w:space="0" w:color="auto"/>
      </w:divBdr>
    </w:div>
    <w:div w:id="1027633274">
      <w:bodyDiv w:val="1"/>
      <w:marLeft w:val="0"/>
      <w:marRight w:val="0"/>
      <w:marTop w:val="0"/>
      <w:marBottom w:val="0"/>
      <w:divBdr>
        <w:top w:val="none" w:sz="0" w:space="0" w:color="auto"/>
        <w:left w:val="none" w:sz="0" w:space="0" w:color="auto"/>
        <w:bottom w:val="none" w:sz="0" w:space="0" w:color="auto"/>
        <w:right w:val="none" w:sz="0" w:space="0" w:color="auto"/>
      </w:divBdr>
    </w:div>
    <w:div w:id="1032027540">
      <w:bodyDiv w:val="1"/>
      <w:marLeft w:val="0"/>
      <w:marRight w:val="0"/>
      <w:marTop w:val="0"/>
      <w:marBottom w:val="0"/>
      <w:divBdr>
        <w:top w:val="none" w:sz="0" w:space="0" w:color="auto"/>
        <w:left w:val="none" w:sz="0" w:space="0" w:color="auto"/>
        <w:bottom w:val="none" w:sz="0" w:space="0" w:color="auto"/>
        <w:right w:val="none" w:sz="0" w:space="0" w:color="auto"/>
      </w:divBdr>
    </w:div>
    <w:div w:id="1032419891">
      <w:bodyDiv w:val="1"/>
      <w:marLeft w:val="0"/>
      <w:marRight w:val="0"/>
      <w:marTop w:val="0"/>
      <w:marBottom w:val="0"/>
      <w:divBdr>
        <w:top w:val="none" w:sz="0" w:space="0" w:color="auto"/>
        <w:left w:val="none" w:sz="0" w:space="0" w:color="auto"/>
        <w:bottom w:val="none" w:sz="0" w:space="0" w:color="auto"/>
        <w:right w:val="none" w:sz="0" w:space="0" w:color="auto"/>
      </w:divBdr>
    </w:div>
    <w:div w:id="1033118061">
      <w:bodyDiv w:val="1"/>
      <w:marLeft w:val="0"/>
      <w:marRight w:val="0"/>
      <w:marTop w:val="0"/>
      <w:marBottom w:val="0"/>
      <w:divBdr>
        <w:top w:val="none" w:sz="0" w:space="0" w:color="auto"/>
        <w:left w:val="none" w:sz="0" w:space="0" w:color="auto"/>
        <w:bottom w:val="none" w:sz="0" w:space="0" w:color="auto"/>
        <w:right w:val="none" w:sz="0" w:space="0" w:color="auto"/>
      </w:divBdr>
    </w:div>
    <w:div w:id="1034426484">
      <w:bodyDiv w:val="1"/>
      <w:marLeft w:val="0"/>
      <w:marRight w:val="0"/>
      <w:marTop w:val="0"/>
      <w:marBottom w:val="0"/>
      <w:divBdr>
        <w:top w:val="none" w:sz="0" w:space="0" w:color="auto"/>
        <w:left w:val="none" w:sz="0" w:space="0" w:color="auto"/>
        <w:bottom w:val="none" w:sz="0" w:space="0" w:color="auto"/>
        <w:right w:val="none" w:sz="0" w:space="0" w:color="auto"/>
      </w:divBdr>
    </w:div>
    <w:div w:id="1034959105">
      <w:bodyDiv w:val="1"/>
      <w:marLeft w:val="0"/>
      <w:marRight w:val="0"/>
      <w:marTop w:val="0"/>
      <w:marBottom w:val="0"/>
      <w:divBdr>
        <w:top w:val="none" w:sz="0" w:space="0" w:color="auto"/>
        <w:left w:val="none" w:sz="0" w:space="0" w:color="auto"/>
        <w:bottom w:val="none" w:sz="0" w:space="0" w:color="auto"/>
        <w:right w:val="none" w:sz="0" w:space="0" w:color="auto"/>
      </w:divBdr>
    </w:div>
    <w:div w:id="1035041621">
      <w:bodyDiv w:val="1"/>
      <w:marLeft w:val="0"/>
      <w:marRight w:val="0"/>
      <w:marTop w:val="0"/>
      <w:marBottom w:val="0"/>
      <w:divBdr>
        <w:top w:val="none" w:sz="0" w:space="0" w:color="auto"/>
        <w:left w:val="none" w:sz="0" w:space="0" w:color="auto"/>
        <w:bottom w:val="none" w:sz="0" w:space="0" w:color="auto"/>
        <w:right w:val="none" w:sz="0" w:space="0" w:color="auto"/>
      </w:divBdr>
    </w:div>
    <w:div w:id="1035233061">
      <w:bodyDiv w:val="1"/>
      <w:marLeft w:val="0"/>
      <w:marRight w:val="0"/>
      <w:marTop w:val="0"/>
      <w:marBottom w:val="0"/>
      <w:divBdr>
        <w:top w:val="none" w:sz="0" w:space="0" w:color="auto"/>
        <w:left w:val="none" w:sz="0" w:space="0" w:color="auto"/>
        <w:bottom w:val="none" w:sz="0" w:space="0" w:color="auto"/>
        <w:right w:val="none" w:sz="0" w:space="0" w:color="auto"/>
      </w:divBdr>
    </w:div>
    <w:div w:id="1036662584">
      <w:bodyDiv w:val="1"/>
      <w:marLeft w:val="0"/>
      <w:marRight w:val="0"/>
      <w:marTop w:val="0"/>
      <w:marBottom w:val="0"/>
      <w:divBdr>
        <w:top w:val="none" w:sz="0" w:space="0" w:color="auto"/>
        <w:left w:val="none" w:sz="0" w:space="0" w:color="auto"/>
        <w:bottom w:val="none" w:sz="0" w:space="0" w:color="auto"/>
        <w:right w:val="none" w:sz="0" w:space="0" w:color="auto"/>
      </w:divBdr>
    </w:div>
    <w:div w:id="1038239646">
      <w:bodyDiv w:val="1"/>
      <w:marLeft w:val="0"/>
      <w:marRight w:val="0"/>
      <w:marTop w:val="0"/>
      <w:marBottom w:val="0"/>
      <w:divBdr>
        <w:top w:val="none" w:sz="0" w:space="0" w:color="auto"/>
        <w:left w:val="none" w:sz="0" w:space="0" w:color="auto"/>
        <w:bottom w:val="none" w:sz="0" w:space="0" w:color="auto"/>
        <w:right w:val="none" w:sz="0" w:space="0" w:color="auto"/>
      </w:divBdr>
    </w:div>
    <w:div w:id="1038510693">
      <w:bodyDiv w:val="1"/>
      <w:marLeft w:val="0"/>
      <w:marRight w:val="0"/>
      <w:marTop w:val="0"/>
      <w:marBottom w:val="0"/>
      <w:divBdr>
        <w:top w:val="none" w:sz="0" w:space="0" w:color="auto"/>
        <w:left w:val="none" w:sz="0" w:space="0" w:color="auto"/>
        <w:bottom w:val="none" w:sz="0" w:space="0" w:color="auto"/>
        <w:right w:val="none" w:sz="0" w:space="0" w:color="auto"/>
      </w:divBdr>
    </w:div>
    <w:div w:id="1040743082">
      <w:bodyDiv w:val="1"/>
      <w:marLeft w:val="0"/>
      <w:marRight w:val="0"/>
      <w:marTop w:val="0"/>
      <w:marBottom w:val="0"/>
      <w:divBdr>
        <w:top w:val="none" w:sz="0" w:space="0" w:color="auto"/>
        <w:left w:val="none" w:sz="0" w:space="0" w:color="auto"/>
        <w:bottom w:val="none" w:sz="0" w:space="0" w:color="auto"/>
        <w:right w:val="none" w:sz="0" w:space="0" w:color="auto"/>
      </w:divBdr>
    </w:div>
    <w:div w:id="1041516351">
      <w:bodyDiv w:val="1"/>
      <w:marLeft w:val="0"/>
      <w:marRight w:val="0"/>
      <w:marTop w:val="0"/>
      <w:marBottom w:val="0"/>
      <w:divBdr>
        <w:top w:val="none" w:sz="0" w:space="0" w:color="auto"/>
        <w:left w:val="none" w:sz="0" w:space="0" w:color="auto"/>
        <w:bottom w:val="none" w:sz="0" w:space="0" w:color="auto"/>
        <w:right w:val="none" w:sz="0" w:space="0" w:color="auto"/>
      </w:divBdr>
    </w:div>
    <w:div w:id="1042904378">
      <w:bodyDiv w:val="1"/>
      <w:marLeft w:val="0"/>
      <w:marRight w:val="0"/>
      <w:marTop w:val="0"/>
      <w:marBottom w:val="0"/>
      <w:divBdr>
        <w:top w:val="none" w:sz="0" w:space="0" w:color="auto"/>
        <w:left w:val="none" w:sz="0" w:space="0" w:color="auto"/>
        <w:bottom w:val="none" w:sz="0" w:space="0" w:color="auto"/>
        <w:right w:val="none" w:sz="0" w:space="0" w:color="auto"/>
      </w:divBdr>
    </w:div>
    <w:div w:id="1044210861">
      <w:bodyDiv w:val="1"/>
      <w:marLeft w:val="0"/>
      <w:marRight w:val="0"/>
      <w:marTop w:val="0"/>
      <w:marBottom w:val="0"/>
      <w:divBdr>
        <w:top w:val="none" w:sz="0" w:space="0" w:color="auto"/>
        <w:left w:val="none" w:sz="0" w:space="0" w:color="auto"/>
        <w:bottom w:val="none" w:sz="0" w:space="0" w:color="auto"/>
        <w:right w:val="none" w:sz="0" w:space="0" w:color="auto"/>
      </w:divBdr>
    </w:div>
    <w:div w:id="1044987637">
      <w:bodyDiv w:val="1"/>
      <w:marLeft w:val="0"/>
      <w:marRight w:val="0"/>
      <w:marTop w:val="0"/>
      <w:marBottom w:val="0"/>
      <w:divBdr>
        <w:top w:val="none" w:sz="0" w:space="0" w:color="auto"/>
        <w:left w:val="none" w:sz="0" w:space="0" w:color="auto"/>
        <w:bottom w:val="none" w:sz="0" w:space="0" w:color="auto"/>
        <w:right w:val="none" w:sz="0" w:space="0" w:color="auto"/>
      </w:divBdr>
    </w:div>
    <w:div w:id="1046371101">
      <w:bodyDiv w:val="1"/>
      <w:marLeft w:val="0"/>
      <w:marRight w:val="0"/>
      <w:marTop w:val="0"/>
      <w:marBottom w:val="0"/>
      <w:divBdr>
        <w:top w:val="none" w:sz="0" w:space="0" w:color="auto"/>
        <w:left w:val="none" w:sz="0" w:space="0" w:color="auto"/>
        <w:bottom w:val="none" w:sz="0" w:space="0" w:color="auto"/>
        <w:right w:val="none" w:sz="0" w:space="0" w:color="auto"/>
      </w:divBdr>
    </w:div>
    <w:div w:id="1047611472">
      <w:bodyDiv w:val="1"/>
      <w:marLeft w:val="0"/>
      <w:marRight w:val="0"/>
      <w:marTop w:val="0"/>
      <w:marBottom w:val="0"/>
      <w:divBdr>
        <w:top w:val="none" w:sz="0" w:space="0" w:color="auto"/>
        <w:left w:val="none" w:sz="0" w:space="0" w:color="auto"/>
        <w:bottom w:val="none" w:sz="0" w:space="0" w:color="auto"/>
        <w:right w:val="none" w:sz="0" w:space="0" w:color="auto"/>
      </w:divBdr>
    </w:div>
    <w:div w:id="1049763343">
      <w:bodyDiv w:val="1"/>
      <w:marLeft w:val="0"/>
      <w:marRight w:val="0"/>
      <w:marTop w:val="0"/>
      <w:marBottom w:val="0"/>
      <w:divBdr>
        <w:top w:val="none" w:sz="0" w:space="0" w:color="auto"/>
        <w:left w:val="none" w:sz="0" w:space="0" w:color="auto"/>
        <w:bottom w:val="none" w:sz="0" w:space="0" w:color="auto"/>
        <w:right w:val="none" w:sz="0" w:space="0" w:color="auto"/>
      </w:divBdr>
    </w:div>
    <w:div w:id="1051266240">
      <w:bodyDiv w:val="1"/>
      <w:marLeft w:val="0"/>
      <w:marRight w:val="0"/>
      <w:marTop w:val="0"/>
      <w:marBottom w:val="0"/>
      <w:divBdr>
        <w:top w:val="none" w:sz="0" w:space="0" w:color="auto"/>
        <w:left w:val="none" w:sz="0" w:space="0" w:color="auto"/>
        <w:bottom w:val="none" w:sz="0" w:space="0" w:color="auto"/>
        <w:right w:val="none" w:sz="0" w:space="0" w:color="auto"/>
      </w:divBdr>
    </w:div>
    <w:div w:id="1051345706">
      <w:bodyDiv w:val="1"/>
      <w:marLeft w:val="0"/>
      <w:marRight w:val="0"/>
      <w:marTop w:val="0"/>
      <w:marBottom w:val="0"/>
      <w:divBdr>
        <w:top w:val="none" w:sz="0" w:space="0" w:color="auto"/>
        <w:left w:val="none" w:sz="0" w:space="0" w:color="auto"/>
        <w:bottom w:val="none" w:sz="0" w:space="0" w:color="auto"/>
        <w:right w:val="none" w:sz="0" w:space="0" w:color="auto"/>
      </w:divBdr>
    </w:div>
    <w:div w:id="1051533660">
      <w:bodyDiv w:val="1"/>
      <w:marLeft w:val="0"/>
      <w:marRight w:val="0"/>
      <w:marTop w:val="0"/>
      <w:marBottom w:val="0"/>
      <w:divBdr>
        <w:top w:val="none" w:sz="0" w:space="0" w:color="auto"/>
        <w:left w:val="none" w:sz="0" w:space="0" w:color="auto"/>
        <w:bottom w:val="none" w:sz="0" w:space="0" w:color="auto"/>
        <w:right w:val="none" w:sz="0" w:space="0" w:color="auto"/>
      </w:divBdr>
    </w:div>
    <w:div w:id="1054736824">
      <w:bodyDiv w:val="1"/>
      <w:marLeft w:val="0"/>
      <w:marRight w:val="0"/>
      <w:marTop w:val="0"/>
      <w:marBottom w:val="0"/>
      <w:divBdr>
        <w:top w:val="none" w:sz="0" w:space="0" w:color="auto"/>
        <w:left w:val="none" w:sz="0" w:space="0" w:color="auto"/>
        <w:bottom w:val="none" w:sz="0" w:space="0" w:color="auto"/>
        <w:right w:val="none" w:sz="0" w:space="0" w:color="auto"/>
      </w:divBdr>
    </w:div>
    <w:div w:id="1054816431">
      <w:bodyDiv w:val="1"/>
      <w:marLeft w:val="0"/>
      <w:marRight w:val="0"/>
      <w:marTop w:val="0"/>
      <w:marBottom w:val="0"/>
      <w:divBdr>
        <w:top w:val="none" w:sz="0" w:space="0" w:color="auto"/>
        <w:left w:val="none" w:sz="0" w:space="0" w:color="auto"/>
        <w:bottom w:val="none" w:sz="0" w:space="0" w:color="auto"/>
        <w:right w:val="none" w:sz="0" w:space="0" w:color="auto"/>
      </w:divBdr>
    </w:div>
    <w:div w:id="1056978070">
      <w:bodyDiv w:val="1"/>
      <w:marLeft w:val="0"/>
      <w:marRight w:val="0"/>
      <w:marTop w:val="0"/>
      <w:marBottom w:val="0"/>
      <w:divBdr>
        <w:top w:val="none" w:sz="0" w:space="0" w:color="auto"/>
        <w:left w:val="none" w:sz="0" w:space="0" w:color="auto"/>
        <w:bottom w:val="none" w:sz="0" w:space="0" w:color="auto"/>
        <w:right w:val="none" w:sz="0" w:space="0" w:color="auto"/>
      </w:divBdr>
    </w:div>
    <w:div w:id="1058476140">
      <w:bodyDiv w:val="1"/>
      <w:marLeft w:val="0"/>
      <w:marRight w:val="0"/>
      <w:marTop w:val="0"/>
      <w:marBottom w:val="0"/>
      <w:divBdr>
        <w:top w:val="none" w:sz="0" w:space="0" w:color="auto"/>
        <w:left w:val="none" w:sz="0" w:space="0" w:color="auto"/>
        <w:bottom w:val="none" w:sz="0" w:space="0" w:color="auto"/>
        <w:right w:val="none" w:sz="0" w:space="0" w:color="auto"/>
      </w:divBdr>
    </w:div>
    <w:div w:id="1059981942">
      <w:bodyDiv w:val="1"/>
      <w:marLeft w:val="0"/>
      <w:marRight w:val="0"/>
      <w:marTop w:val="0"/>
      <w:marBottom w:val="0"/>
      <w:divBdr>
        <w:top w:val="none" w:sz="0" w:space="0" w:color="auto"/>
        <w:left w:val="none" w:sz="0" w:space="0" w:color="auto"/>
        <w:bottom w:val="none" w:sz="0" w:space="0" w:color="auto"/>
        <w:right w:val="none" w:sz="0" w:space="0" w:color="auto"/>
      </w:divBdr>
    </w:div>
    <w:div w:id="1060445554">
      <w:bodyDiv w:val="1"/>
      <w:marLeft w:val="0"/>
      <w:marRight w:val="0"/>
      <w:marTop w:val="0"/>
      <w:marBottom w:val="0"/>
      <w:divBdr>
        <w:top w:val="none" w:sz="0" w:space="0" w:color="auto"/>
        <w:left w:val="none" w:sz="0" w:space="0" w:color="auto"/>
        <w:bottom w:val="none" w:sz="0" w:space="0" w:color="auto"/>
        <w:right w:val="none" w:sz="0" w:space="0" w:color="auto"/>
      </w:divBdr>
    </w:div>
    <w:div w:id="1062563771">
      <w:bodyDiv w:val="1"/>
      <w:marLeft w:val="0"/>
      <w:marRight w:val="0"/>
      <w:marTop w:val="0"/>
      <w:marBottom w:val="0"/>
      <w:divBdr>
        <w:top w:val="none" w:sz="0" w:space="0" w:color="auto"/>
        <w:left w:val="none" w:sz="0" w:space="0" w:color="auto"/>
        <w:bottom w:val="none" w:sz="0" w:space="0" w:color="auto"/>
        <w:right w:val="none" w:sz="0" w:space="0" w:color="auto"/>
      </w:divBdr>
    </w:div>
    <w:div w:id="1062799608">
      <w:bodyDiv w:val="1"/>
      <w:marLeft w:val="0"/>
      <w:marRight w:val="0"/>
      <w:marTop w:val="0"/>
      <w:marBottom w:val="0"/>
      <w:divBdr>
        <w:top w:val="none" w:sz="0" w:space="0" w:color="auto"/>
        <w:left w:val="none" w:sz="0" w:space="0" w:color="auto"/>
        <w:bottom w:val="none" w:sz="0" w:space="0" w:color="auto"/>
        <w:right w:val="none" w:sz="0" w:space="0" w:color="auto"/>
      </w:divBdr>
    </w:div>
    <w:div w:id="1062866848">
      <w:bodyDiv w:val="1"/>
      <w:marLeft w:val="0"/>
      <w:marRight w:val="0"/>
      <w:marTop w:val="0"/>
      <w:marBottom w:val="0"/>
      <w:divBdr>
        <w:top w:val="none" w:sz="0" w:space="0" w:color="auto"/>
        <w:left w:val="none" w:sz="0" w:space="0" w:color="auto"/>
        <w:bottom w:val="none" w:sz="0" w:space="0" w:color="auto"/>
        <w:right w:val="none" w:sz="0" w:space="0" w:color="auto"/>
      </w:divBdr>
    </w:div>
    <w:div w:id="1063063776">
      <w:bodyDiv w:val="1"/>
      <w:marLeft w:val="0"/>
      <w:marRight w:val="0"/>
      <w:marTop w:val="0"/>
      <w:marBottom w:val="0"/>
      <w:divBdr>
        <w:top w:val="none" w:sz="0" w:space="0" w:color="auto"/>
        <w:left w:val="none" w:sz="0" w:space="0" w:color="auto"/>
        <w:bottom w:val="none" w:sz="0" w:space="0" w:color="auto"/>
        <w:right w:val="none" w:sz="0" w:space="0" w:color="auto"/>
      </w:divBdr>
    </w:div>
    <w:div w:id="1064182072">
      <w:bodyDiv w:val="1"/>
      <w:marLeft w:val="0"/>
      <w:marRight w:val="0"/>
      <w:marTop w:val="0"/>
      <w:marBottom w:val="0"/>
      <w:divBdr>
        <w:top w:val="none" w:sz="0" w:space="0" w:color="auto"/>
        <w:left w:val="none" w:sz="0" w:space="0" w:color="auto"/>
        <w:bottom w:val="none" w:sz="0" w:space="0" w:color="auto"/>
        <w:right w:val="none" w:sz="0" w:space="0" w:color="auto"/>
      </w:divBdr>
    </w:div>
    <w:div w:id="1064718545">
      <w:bodyDiv w:val="1"/>
      <w:marLeft w:val="0"/>
      <w:marRight w:val="0"/>
      <w:marTop w:val="0"/>
      <w:marBottom w:val="0"/>
      <w:divBdr>
        <w:top w:val="none" w:sz="0" w:space="0" w:color="auto"/>
        <w:left w:val="none" w:sz="0" w:space="0" w:color="auto"/>
        <w:bottom w:val="none" w:sz="0" w:space="0" w:color="auto"/>
        <w:right w:val="none" w:sz="0" w:space="0" w:color="auto"/>
      </w:divBdr>
    </w:div>
    <w:div w:id="1064990725">
      <w:bodyDiv w:val="1"/>
      <w:marLeft w:val="0"/>
      <w:marRight w:val="0"/>
      <w:marTop w:val="0"/>
      <w:marBottom w:val="0"/>
      <w:divBdr>
        <w:top w:val="none" w:sz="0" w:space="0" w:color="auto"/>
        <w:left w:val="none" w:sz="0" w:space="0" w:color="auto"/>
        <w:bottom w:val="none" w:sz="0" w:space="0" w:color="auto"/>
        <w:right w:val="none" w:sz="0" w:space="0" w:color="auto"/>
      </w:divBdr>
    </w:div>
    <w:div w:id="1066998437">
      <w:bodyDiv w:val="1"/>
      <w:marLeft w:val="0"/>
      <w:marRight w:val="0"/>
      <w:marTop w:val="0"/>
      <w:marBottom w:val="0"/>
      <w:divBdr>
        <w:top w:val="none" w:sz="0" w:space="0" w:color="auto"/>
        <w:left w:val="none" w:sz="0" w:space="0" w:color="auto"/>
        <w:bottom w:val="none" w:sz="0" w:space="0" w:color="auto"/>
        <w:right w:val="none" w:sz="0" w:space="0" w:color="auto"/>
      </w:divBdr>
    </w:div>
    <w:div w:id="1067190859">
      <w:bodyDiv w:val="1"/>
      <w:marLeft w:val="0"/>
      <w:marRight w:val="0"/>
      <w:marTop w:val="0"/>
      <w:marBottom w:val="0"/>
      <w:divBdr>
        <w:top w:val="none" w:sz="0" w:space="0" w:color="auto"/>
        <w:left w:val="none" w:sz="0" w:space="0" w:color="auto"/>
        <w:bottom w:val="none" w:sz="0" w:space="0" w:color="auto"/>
        <w:right w:val="none" w:sz="0" w:space="0" w:color="auto"/>
      </w:divBdr>
    </w:div>
    <w:div w:id="1070271183">
      <w:bodyDiv w:val="1"/>
      <w:marLeft w:val="0"/>
      <w:marRight w:val="0"/>
      <w:marTop w:val="0"/>
      <w:marBottom w:val="0"/>
      <w:divBdr>
        <w:top w:val="none" w:sz="0" w:space="0" w:color="auto"/>
        <w:left w:val="none" w:sz="0" w:space="0" w:color="auto"/>
        <w:bottom w:val="none" w:sz="0" w:space="0" w:color="auto"/>
        <w:right w:val="none" w:sz="0" w:space="0" w:color="auto"/>
      </w:divBdr>
    </w:div>
    <w:div w:id="1070426308">
      <w:bodyDiv w:val="1"/>
      <w:marLeft w:val="0"/>
      <w:marRight w:val="0"/>
      <w:marTop w:val="0"/>
      <w:marBottom w:val="0"/>
      <w:divBdr>
        <w:top w:val="none" w:sz="0" w:space="0" w:color="auto"/>
        <w:left w:val="none" w:sz="0" w:space="0" w:color="auto"/>
        <w:bottom w:val="none" w:sz="0" w:space="0" w:color="auto"/>
        <w:right w:val="none" w:sz="0" w:space="0" w:color="auto"/>
      </w:divBdr>
    </w:div>
    <w:div w:id="1070495139">
      <w:bodyDiv w:val="1"/>
      <w:marLeft w:val="0"/>
      <w:marRight w:val="0"/>
      <w:marTop w:val="0"/>
      <w:marBottom w:val="0"/>
      <w:divBdr>
        <w:top w:val="none" w:sz="0" w:space="0" w:color="auto"/>
        <w:left w:val="none" w:sz="0" w:space="0" w:color="auto"/>
        <w:bottom w:val="none" w:sz="0" w:space="0" w:color="auto"/>
        <w:right w:val="none" w:sz="0" w:space="0" w:color="auto"/>
      </w:divBdr>
    </w:div>
    <w:div w:id="1071122709">
      <w:bodyDiv w:val="1"/>
      <w:marLeft w:val="0"/>
      <w:marRight w:val="0"/>
      <w:marTop w:val="0"/>
      <w:marBottom w:val="0"/>
      <w:divBdr>
        <w:top w:val="none" w:sz="0" w:space="0" w:color="auto"/>
        <w:left w:val="none" w:sz="0" w:space="0" w:color="auto"/>
        <w:bottom w:val="none" w:sz="0" w:space="0" w:color="auto"/>
        <w:right w:val="none" w:sz="0" w:space="0" w:color="auto"/>
      </w:divBdr>
    </w:div>
    <w:div w:id="1071582658">
      <w:bodyDiv w:val="1"/>
      <w:marLeft w:val="0"/>
      <w:marRight w:val="0"/>
      <w:marTop w:val="0"/>
      <w:marBottom w:val="0"/>
      <w:divBdr>
        <w:top w:val="none" w:sz="0" w:space="0" w:color="auto"/>
        <w:left w:val="none" w:sz="0" w:space="0" w:color="auto"/>
        <w:bottom w:val="none" w:sz="0" w:space="0" w:color="auto"/>
        <w:right w:val="none" w:sz="0" w:space="0" w:color="auto"/>
      </w:divBdr>
    </w:div>
    <w:div w:id="1072701530">
      <w:bodyDiv w:val="1"/>
      <w:marLeft w:val="0"/>
      <w:marRight w:val="0"/>
      <w:marTop w:val="0"/>
      <w:marBottom w:val="0"/>
      <w:divBdr>
        <w:top w:val="none" w:sz="0" w:space="0" w:color="auto"/>
        <w:left w:val="none" w:sz="0" w:space="0" w:color="auto"/>
        <w:bottom w:val="none" w:sz="0" w:space="0" w:color="auto"/>
        <w:right w:val="none" w:sz="0" w:space="0" w:color="auto"/>
      </w:divBdr>
    </w:div>
    <w:div w:id="1073310181">
      <w:bodyDiv w:val="1"/>
      <w:marLeft w:val="0"/>
      <w:marRight w:val="0"/>
      <w:marTop w:val="0"/>
      <w:marBottom w:val="0"/>
      <w:divBdr>
        <w:top w:val="none" w:sz="0" w:space="0" w:color="auto"/>
        <w:left w:val="none" w:sz="0" w:space="0" w:color="auto"/>
        <w:bottom w:val="none" w:sz="0" w:space="0" w:color="auto"/>
        <w:right w:val="none" w:sz="0" w:space="0" w:color="auto"/>
      </w:divBdr>
    </w:div>
    <w:div w:id="1073773116">
      <w:bodyDiv w:val="1"/>
      <w:marLeft w:val="0"/>
      <w:marRight w:val="0"/>
      <w:marTop w:val="0"/>
      <w:marBottom w:val="0"/>
      <w:divBdr>
        <w:top w:val="none" w:sz="0" w:space="0" w:color="auto"/>
        <w:left w:val="none" w:sz="0" w:space="0" w:color="auto"/>
        <w:bottom w:val="none" w:sz="0" w:space="0" w:color="auto"/>
        <w:right w:val="none" w:sz="0" w:space="0" w:color="auto"/>
      </w:divBdr>
    </w:div>
    <w:div w:id="1074399196">
      <w:bodyDiv w:val="1"/>
      <w:marLeft w:val="0"/>
      <w:marRight w:val="0"/>
      <w:marTop w:val="0"/>
      <w:marBottom w:val="0"/>
      <w:divBdr>
        <w:top w:val="none" w:sz="0" w:space="0" w:color="auto"/>
        <w:left w:val="none" w:sz="0" w:space="0" w:color="auto"/>
        <w:bottom w:val="none" w:sz="0" w:space="0" w:color="auto"/>
        <w:right w:val="none" w:sz="0" w:space="0" w:color="auto"/>
      </w:divBdr>
    </w:div>
    <w:div w:id="1074428406">
      <w:bodyDiv w:val="1"/>
      <w:marLeft w:val="0"/>
      <w:marRight w:val="0"/>
      <w:marTop w:val="0"/>
      <w:marBottom w:val="0"/>
      <w:divBdr>
        <w:top w:val="none" w:sz="0" w:space="0" w:color="auto"/>
        <w:left w:val="none" w:sz="0" w:space="0" w:color="auto"/>
        <w:bottom w:val="none" w:sz="0" w:space="0" w:color="auto"/>
        <w:right w:val="none" w:sz="0" w:space="0" w:color="auto"/>
      </w:divBdr>
    </w:div>
    <w:div w:id="1074550830">
      <w:bodyDiv w:val="1"/>
      <w:marLeft w:val="0"/>
      <w:marRight w:val="0"/>
      <w:marTop w:val="0"/>
      <w:marBottom w:val="0"/>
      <w:divBdr>
        <w:top w:val="none" w:sz="0" w:space="0" w:color="auto"/>
        <w:left w:val="none" w:sz="0" w:space="0" w:color="auto"/>
        <w:bottom w:val="none" w:sz="0" w:space="0" w:color="auto"/>
        <w:right w:val="none" w:sz="0" w:space="0" w:color="auto"/>
      </w:divBdr>
      <w:divsChild>
        <w:div w:id="1512719363">
          <w:marLeft w:val="0"/>
          <w:marRight w:val="0"/>
          <w:marTop w:val="0"/>
          <w:marBottom w:val="0"/>
          <w:divBdr>
            <w:top w:val="none" w:sz="0" w:space="0" w:color="auto"/>
            <w:left w:val="none" w:sz="0" w:space="0" w:color="auto"/>
            <w:bottom w:val="none" w:sz="0" w:space="0" w:color="auto"/>
            <w:right w:val="none" w:sz="0" w:space="0" w:color="auto"/>
          </w:divBdr>
        </w:div>
      </w:divsChild>
    </w:div>
    <w:div w:id="1076975296">
      <w:bodyDiv w:val="1"/>
      <w:marLeft w:val="0"/>
      <w:marRight w:val="0"/>
      <w:marTop w:val="0"/>
      <w:marBottom w:val="0"/>
      <w:divBdr>
        <w:top w:val="none" w:sz="0" w:space="0" w:color="auto"/>
        <w:left w:val="none" w:sz="0" w:space="0" w:color="auto"/>
        <w:bottom w:val="none" w:sz="0" w:space="0" w:color="auto"/>
        <w:right w:val="none" w:sz="0" w:space="0" w:color="auto"/>
      </w:divBdr>
    </w:div>
    <w:div w:id="1077938110">
      <w:bodyDiv w:val="1"/>
      <w:marLeft w:val="0"/>
      <w:marRight w:val="0"/>
      <w:marTop w:val="0"/>
      <w:marBottom w:val="0"/>
      <w:divBdr>
        <w:top w:val="none" w:sz="0" w:space="0" w:color="auto"/>
        <w:left w:val="none" w:sz="0" w:space="0" w:color="auto"/>
        <w:bottom w:val="none" w:sz="0" w:space="0" w:color="auto"/>
        <w:right w:val="none" w:sz="0" w:space="0" w:color="auto"/>
      </w:divBdr>
    </w:div>
    <w:div w:id="1078677846">
      <w:bodyDiv w:val="1"/>
      <w:marLeft w:val="0"/>
      <w:marRight w:val="0"/>
      <w:marTop w:val="0"/>
      <w:marBottom w:val="0"/>
      <w:divBdr>
        <w:top w:val="none" w:sz="0" w:space="0" w:color="auto"/>
        <w:left w:val="none" w:sz="0" w:space="0" w:color="auto"/>
        <w:bottom w:val="none" w:sz="0" w:space="0" w:color="auto"/>
        <w:right w:val="none" w:sz="0" w:space="0" w:color="auto"/>
      </w:divBdr>
    </w:div>
    <w:div w:id="1079132208">
      <w:bodyDiv w:val="1"/>
      <w:marLeft w:val="0"/>
      <w:marRight w:val="0"/>
      <w:marTop w:val="0"/>
      <w:marBottom w:val="0"/>
      <w:divBdr>
        <w:top w:val="none" w:sz="0" w:space="0" w:color="auto"/>
        <w:left w:val="none" w:sz="0" w:space="0" w:color="auto"/>
        <w:bottom w:val="none" w:sz="0" w:space="0" w:color="auto"/>
        <w:right w:val="none" w:sz="0" w:space="0" w:color="auto"/>
      </w:divBdr>
    </w:div>
    <w:div w:id="1079326888">
      <w:bodyDiv w:val="1"/>
      <w:marLeft w:val="0"/>
      <w:marRight w:val="0"/>
      <w:marTop w:val="0"/>
      <w:marBottom w:val="0"/>
      <w:divBdr>
        <w:top w:val="none" w:sz="0" w:space="0" w:color="auto"/>
        <w:left w:val="none" w:sz="0" w:space="0" w:color="auto"/>
        <w:bottom w:val="none" w:sz="0" w:space="0" w:color="auto"/>
        <w:right w:val="none" w:sz="0" w:space="0" w:color="auto"/>
      </w:divBdr>
    </w:div>
    <w:div w:id="1083065341">
      <w:bodyDiv w:val="1"/>
      <w:marLeft w:val="0"/>
      <w:marRight w:val="0"/>
      <w:marTop w:val="0"/>
      <w:marBottom w:val="0"/>
      <w:divBdr>
        <w:top w:val="none" w:sz="0" w:space="0" w:color="auto"/>
        <w:left w:val="none" w:sz="0" w:space="0" w:color="auto"/>
        <w:bottom w:val="none" w:sz="0" w:space="0" w:color="auto"/>
        <w:right w:val="none" w:sz="0" w:space="0" w:color="auto"/>
      </w:divBdr>
    </w:div>
    <w:div w:id="1083258360">
      <w:bodyDiv w:val="1"/>
      <w:marLeft w:val="0"/>
      <w:marRight w:val="0"/>
      <w:marTop w:val="0"/>
      <w:marBottom w:val="0"/>
      <w:divBdr>
        <w:top w:val="none" w:sz="0" w:space="0" w:color="auto"/>
        <w:left w:val="none" w:sz="0" w:space="0" w:color="auto"/>
        <w:bottom w:val="none" w:sz="0" w:space="0" w:color="auto"/>
        <w:right w:val="none" w:sz="0" w:space="0" w:color="auto"/>
      </w:divBdr>
    </w:div>
    <w:div w:id="1084691702">
      <w:bodyDiv w:val="1"/>
      <w:marLeft w:val="0"/>
      <w:marRight w:val="0"/>
      <w:marTop w:val="0"/>
      <w:marBottom w:val="0"/>
      <w:divBdr>
        <w:top w:val="none" w:sz="0" w:space="0" w:color="auto"/>
        <w:left w:val="none" w:sz="0" w:space="0" w:color="auto"/>
        <w:bottom w:val="none" w:sz="0" w:space="0" w:color="auto"/>
        <w:right w:val="none" w:sz="0" w:space="0" w:color="auto"/>
      </w:divBdr>
    </w:div>
    <w:div w:id="1084957188">
      <w:bodyDiv w:val="1"/>
      <w:marLeft w:val="0"/>
      <w:marRight w:val="0"/>
      <w:marTop w:val="0"/>
      <w:marBottom w:val="0"/>
      <w:divBdr>
        <w:top w:val="none" w:sz="0" w:space="0" w:color="auto"/>
        <w:left w:val="none" w:sz="0" w:space="0" w:color="auto"/>
        <w:bottom w:val="none" w:sz="0" w:space="0" w:color="auto"/>
        <w:right w:val="none" w:sz="0" w:space="0" w:color="auto"/>
      </w:divBdr>
    </w:div>
    <w:div w:id="1086611358">
      <w:bodyDiv w:val="1"/>
      <w:marLeft w:val="0"/>
      <w:marRight w:val="0"/>
      <w:marTop w:val="0"/>
      <w:marBottom w:val="0"/>
      <w:divBdr>
        <w:top w:val="none" w:sz="0" w:space="0" w:color="auto"/>
        <w:left w:val="none" w:sz="0" w:space="0" w:color="auto"/>
        <w:bottom w:val="none" w:sz="0" w:space="0" w:color="auto"/>
        <w:right w:val="none" w:sz="0" w:space="0" w:color="auto"/>
      </w:divBdr>
    </w:div>
    <w:div w:id="1088579652">
      <w:bodyDiv w:val="1"/>
      <w:marLeft w:val="0"/>
      <w:marRight w:val="0"/>
      <w:marTop w:val="0"/>
      <w:marBottom w:val="0"/>
      <w:divBdr>
        <w:top w:val="none" w:sz="0" w:space="0" w:color="auto"/>
        <w:left w:val="none" w:sz="0" w:space="0" w:color="auto"/>
        <w:bottom w:val="none" w:sz="0" w:space="0" w:color="auto"/>
        <w:right w:val="none" w:sz="0" w:space="0" w:color="auto"/>
      </w:divBdr>
    </w:div>
    <w:div w:id="1089235792">
      <w:bodyDiv w:val="1"/>
      <w:marLeft w:val="0"/>
      <w:marRight w:val="0"/>
      <w:marTop w:val="0"/>
      <w:marBottom w:val="0"/>
      <w:divBdr>
        <w:top w:val="none" w:sz="0" w:space="0" w:color="auto"/>
        <w:left w:val="none" w:sz="0" w:space="0" w:color="auto"/>
        <w:bottom w:val="none" w:sz="0" w:space="0" w:color="auto"/>
        <w:right w:val="none" w:sz="0" w:space="0" w:color="auto"/>
      </w:divBdr>
    </w:div>
    <w:div w:id="1089738050">
      <w:bodyDiv w:val="1"/>
      <w:marLeft w:val="0"/>
      <w:marRight w:val="0"/>
      <w:marTop w:val="0"/>
      <w:marBottom w:val="0"/>
      <w:divBdr>
        <w:top w:val="none" w:sz="0" w:space="0" w:color="auto"/>
        <w:left w:val="none" w:sz="0" w:space="0" w:color="auto"/>
        <w:bottom w:val="none" w:sz="0" w:space="0" w:color="auto"/>
        <w:right w:val="none" w:sz="0" w:space="0" w:color="auto"/>
      </w:divBdr>
    </w:div>
    <w:div w:id="1090738255">
      <w:bodyDiv w:val="1"/>
      <w:marLeft w:val="0"/>
      <w:marRight w:val="0"/>
      <w:marTop w:val="0"/>
      <w:marBottom w:val="0"/>
      <w:divBdr>
        <w:top w:val="none" w:sz="0" w:space="0" w:color="auto"/>
        <w:left w:val="none" w:sz="0" w:space="0" w:color="auto"/>
        <w:bottom w:val="none" w:sz="0" w:space="0" w:color="auto"/>
        <w:right w:val="none" w:sz="0" w:space="0" w:color="auto"/>
      </w:divBdr>
    </w:div>
    <w:div w:id="1091858668">
      <w:bodyDiv w:val="1"/>
      <w:marLeft w:val="0"/>
      <w:marRight w:val="0"/>
      <w:marTop w:val="0"/>
      <w:marBottom w:val="0"/>
      <w:divBdr>
        <w:top w:val="none" w:sz="0" w:space="0" w:color="auto"/>
        <w:left w:val="none" w:sz="0" w:space="0" w:color="auto"/>
        <w:bottom w:val="none" w:sz="0" w:space="0" w:color="auto"/>
        <w:right w:val="none" w:sz="0" w:space="0" w:color="auto"/>
      </w:divBdr>
    </w:div>
    <w:div w:id="1091927543">
      <w:bodyDiv w:val="1"/>
      <w:marLeft w:val="0"/>
      <w:marRight w:val="0"/>
      <w:marTop w:val="0"/>
      <w:marBottom w:val="0"/>
      <w:divBdr>
        <w:top w:val="none" w:sz="0" w:space="0" w:color="auto"/>
        <w:left w:val="none" w:sz="0" w:space="0" w:color="auto"/>
        <w:bottom w:val="none" w:sz="0" w:space="0" w:color="auto"/>
        <w:right w:val="none" w:sz="0" w:space="0" w:color="auto"/>
      </w:divBdr>
    </w:div>
    <w:div w:id="1093163973">
      <w:bodyDiv w:val="1"/>
      <w:marLeft w:val="0"/>
      <w:marRight w:val="0"/>
      <w:marTop w:val="0"/>
      <w:marBottom w:val="0"/>
      <w:divBdr>
        <w:top w:val="none" w:sz="0" w:space="0" w:color="auto"/>
        <w:left w:val="none" w:sz="0" w:space="0" w:color="auto"/>
        <w:bottom w:val="none" w:sz="0" w:space="0" w:color="auto"/>
        <w:right w:val="none" w:sz="0" w:space="0" w:color="auto"/>
      </w:divBdr>
    </w:div>
    <w:div w:id="1094087214">
      <w:bodyDiv w:val="1"/>
      <w:marLeft w:val="0"/>
      <w:marRight w:val="0"/>
      <w:marTop w:val="0"/>
      <w:marBottom w:val="0"/>
      <w:divBdr>
        <w:top w:val="none" w:sz="0" w:space="0" w:color="auto"/>
        <w:left w:val="none" w:sz="0" w:space="0" w:color="auto"/>
        <w:bottom w:val="none" w:sz="0" w:space="0" w:color="auto"/>
        <w:right w:val="none" w:sz="0" w:space="0" w:color="auto"/>
      </w:divBdr>
    </w:div>
    <w:div w:id="1094132693">
      <w:bodyDiv w:val="1"/>
      <w:marLeft w:val="0"/>
      <w:marRight w:val="0"/>
      <w:marTop w:val="0"/>
      <w:marBottom w:val="0"/>
      <w:divBdr>
        <w:top w:val="none" w:sz="0" w:space="0" w:color="auto"/>
        <w:left w:val="none" w:sz="0" w:space="0" w:color="auto"/>
        <w:bottom w:val="none" w:sz="0" w:space="0" w:color="auto"/>
        <w:right w:val="none" w:sz="0" w:space="0" w:color="auto"/>
      </w:divBdr>
    </w:div>
    <w:div w:id="1095444255">
      <w:bodyDiv w:val="1"/>
      <w:marLeft w:val="0"/>
      <w:marRight w:val="0"/>
      <w:marTop w:val="0"/>
      <w:marBottom w:val="0"/>
      <w:divBdr>
        <w:top w:val="none" w:sz="0" w:space="0" w:color="auto"/>
        <w:left w:val="none" w:sz="0" w:space="0" w:color="auto"/>
        <w:bottom w:val="none" w:sz="0" w:space="0" w:color="auto"/>
        <w:right w:val="none" w:sz="0" w:space="0" w:color="auto"/>
      </w:divBdr>
    </w:div>
    <w:div w:id="1095788481">
      <w:bodyDiv w:val="1"/>
      <w:marLeft w:val="0"/>
      <w:marRight w:val="0"/>
      <w:marTop w:val="0"/>
      <w:marBottom w:val="0"/>
      <w:divBdr>
        <w:top w:val="none" w:sz="0" w:space="0" w:color="auto"/>
        <w:left w:val="none" w:sz="0" w:space="0" w:color="auto"/>
        <w:bottom w:val="none" w:sz="0" w:space="0" w:color="auto"/>
        <w:right w:val="none" w:sz="0" w:space="0" w:color="auto"/>
      </w:divBdr>
    </w:div>
    <w:div w:id="1095905908">
      <w:bodyDiv w:val="1"/>
      <w:marLeft w:val="0"/>
      <w:marRight w:val="0"/>
      <w:marTop w:val="0"/>
      <w:marBottom w:val="0"/>
      <w:divBdr>
        <w:top w:val="none" w:sz="0" w:space="0" w:color="auto"/>
        <w:left w:val="none" w:sz="0" w:space="0" w:color="auto"/>
        <w:bottom w:val="none" w:sz="0" w:space="0" w:color="auto"/>
        <w:right w:val="none" w:sz="0" w:space="0" w:color="auto"/>
      </w:divBdr>
    </w:div>
    <w:div w:id="1097168651">
      <w:bodyDiv w:val="1"/>
      <w:marLeft w:val="0"/>
      <w:marRight w:val="0"/>
      <w:marTop w:val="0"/>
      <w:marBottom w:val="0"/>
      <w:divBdr>
        <w:top w:val="none" w:sz="0" w:space="0" w:color="auto"/>
        <w:left w:val="none" w:sz="0" w:space="0" w:color="auto"/>
        <w:bottom w:val="none" w:sz="0" w:space="0" w:color="auto"/>
        <w:right w:val="none" w:sz="0" w:space="0" w:color="auto"/>
      </w:divBdr>
    </w:div>
    <w:div w:id="1098674533">
      <w:bodyDiv w:val="1"/>
      <w:marLeft w:val="0"/>
      <w:marRight w:val="0"/>
      <w:marTop w:val="0"/>
      <w:marBottom w:val="0"/>
      <w:divBdr>
        <w:top w:val="none" w:sz="0" w:space="0" w:color="auto"/>
        <w:left w:val="none" w:sz="0" w:space="0" w:color="auto"/>
        <w:bottom w:val="none" w:sz="0" w:space="0" w:color="auto"/>
        <w:right w:val="none" w:sz="0" w:space="0" w:color="auto"/>
      </w:divBdr>
    </w:div>
    <w:div w:id="1100563382">
      <w:bodyDiv w:val="1"/>
      <w:marLeft w:val="0"/>
      <w:marRight w:val="0"/>
      <w:marTop w:val="0"/>
      <w:marBottom w:val="0"/>
      <w:divBdr>
        <w:top w:val="none" w:sz="0" w:space="0" w:color="auto"/>
        <w:left w:val="none" w:sz="0" w:space="0" w:color="auto"/>
        <w:bottom w:val="none" w:sz="0" w:space="0" w:color="auto"/>
        <w:right w:val="none" w:sz="0" w:space="0" w:color="auto"/>
      </w:divBdr>
    </w:div>
    <w:div w:id="1102186496">
      <w:bodyDiv w:val="1"/>
      <w:marLeft w:val="0"/>
      <w:marRight w:val="0"/>
      <w:marTop w:val="0"/>
      <w:marBottom w:val="0"/>
      <w:divBdr>
        <w:top w:val="none" w:sz="0" w:space="0" w:color="auto"/>
        <w:left w:val="none" w:sz="0" w:space="0" w:color="auto"/>
        <w:bottom w:val="none" w:sz="0" w:space="0" w:color="auto"/>
        <w:right w:val="none" w:sz="0" w:space="0" w:color="auto"/>
      </w:divBdr>
    </w:div>
    <w:div w:id="1102382155">
      <w:bodyDiv w:val="1"/>
      <w:marLeft w:val="0"/>
      <w:marRight w:val="0"/>
      <w:marTop w:val="0"/>
      <w:marBottom w:val="0"/>
      <w:divBdr>
        <w:top w:val="none" w:sz="0" w:space="0" w:color="auto"/>
        <w:left w:val="none" w:sz="0" w:space="0" w:color="auto"/>
        <w:bottom w:val="none" w:sz="0" w:space="0" w:color="auto"/>
        <w:right w:val="none" w:sz="0" w:space="0" w:color="auto"/>
      </w:divBdr>
    </w:div>
    <w:div w:id="1102720331">
      <w:bodyDiv w:val="1"/>
      <w:marLeft w:val="0"/>
      <w:marRight w:val="0"/>
      <w:marTop w:val="0"/>
      <w:marBottom w:val="0"/>
      <w:divBdr>
        <w:top w:val="none" w:sz="0" w:space="0" w:color="auto"/>
        <w:left w:val="none" w:sz="0" w:space="0" w:color="auto"/>
        <w:bottom w:val="none" w:sz="0" w:space="0" w:color="auto"/>
        <w:right w:val="none" w:sz="0" w:space="0" w:color="auto"/>
      </w:divBdr>
    </w:div>
    <w:div w:id="1103915581">
      <w:bodyDiv w:val="1"/>
      <w:marLeft w:val="0"/>
      <w:marRight w:val="0"/>
      <w:marTop w:val="0"/>
      <w:marBottom w:val="0"/>
      <w:divBdr>
        <w:top w:val="none" w:sz="0" w:space="0" w:color="auto"/>
        <w:left w:val="none" w:sz="0" w:space="0" w:color="auto"/>
        <w:bottom w:val="none" w:sz="0" w:space="0" w:color="auto"/>
        <w:right w:val="none" w:sz="0" w:space="0" w:color="auto"/>
      </w:divBdr>
    </w:div>
    <w:div w:id="1104223838">
      <w:bodyDiv w:val="1"/>
      <w:marLeft w:val="0"/>
      <w:marRight w:val="0"/>
      <w:marTop w:val="0"/>
      <w:marBottom w:val="0"/>
      <w:divBdr>
        <w:top w:val="none" w:sz="0" w:space="0" w:color="auto"/>
        <w:left w:val="none" w:sz="0" w:space="0" w:color="auto"/>
        <w:bottom w:val="none" w:sz="0" w:space="0" w:color="auto"/>
        <w:right w:val="none" w:sz="0" w:space="0" w:color="auto"/>
      </w:divBdr>
    </w:div>
    <w:div w:id="1104420170">
      <w:bodyDiv w:val="1"/>
      <w:marLeft w:val="0"/>
      <w:marRight w:val="0"/>
      <w:marTop w:val="0"/>
      <w:marBottom w:val="0"/>
      <w:divBdr>
        <w:top w:val="none" w:sz="0" w:space="0" w:color="auto"/>
        <w:left w:val="none" w:sz="0" w:space="0" w:color="auto"/>
        <w:bottom w:val="none" w:sz="0" w:space="0" w:color="auto"/>
        <w:right w:val="none" w:sz="0" w:space="0" w:color="auto"/>
      </w:divBdr>
    </w:div>
    <w:div w:id="1105611539">
      <w:bodyDiv w:val="1"/>
      <w:marLeft w:val="0"/>
      <w:marRight w:val="0"/>
      <w:marTop w:val="0"/>
      <w:marBottom w:val="0"/>
      <w:divBdr>
        <w:top w:val="none" w:sz="0" w:space="0" w:color="auto"/>
        <w:left w:val="none" w:sz="0" w:space="0" w:color="auto"/>
        <w:bottom w:val="none" w:sz="0" w:space="0" w:color="auto"/>
        <w:right w:val="none" w:sz="0" w:space="0" w:color="auto"/>
      </w:divBdr>
    </w:div>
    <w:div w:id="1108088037">
      <w:bodyDiv w:val="1"/>
      <w:marLeft w:val="0"/>
      <w:marRight w:val="0"/>
      <w:marTop w:val="0"/>
      <w:marBottom w:val="0"/>
      <w:divBdr>
        <w:top w:val="none" w:sz="0" w:space="0" w:color="auto"/>
        <w:left w:val="none" w:sz="0" w:space="0" w:color="auto"/>
        <w:bottom w:val="none" w:sz="0" w:space="0" w:color="auto"/>
        <w:right w:val="none" w:sz="0" w:space="0" w:color="auto"/>
      </w:divBdr>
    </w:div>
    <w:div w:id="1109813785">
      <w:bodyDiv w:val="1"/>
      <w:marLeft w:val="0"/>
      <w:marRight w:val="0"/>
      <w:marTop w:val="0"/>
      <w:marBottom w:val="0"/>
      <w:divBdr>
        <w:top w:val="none" w:sz="0" w:space="0" w:color="auto"/>
        <w:left w:val="none" w:sz="0" w:space="0" w:color="auto"/>
        <w:bottom w:val="none" w:sz="0" w:space="0" w:color="auto"/>
        <w:right w:val="none" w:sz="0" w:space="0" w:color="auto"/>
      </w:divBdr>
    </w:div>
    <w:div w:id="1110052174">
      <w:bodyDiv w:val="1"/>
      <w:marLeft w:val="0"/>
      <w:marRight w:val="0"/>
      <w:marTop w:val="0"/>
      <w:marBottom w:val="0"/>
      <w:divBdr>
        <w:top w:val="none" w:sz="0" w:space="0" w:color="auto"/>
        <w:left w:val="none" w:sz="0" w:space="0" w:color="auto"/>
        <w:bottom w:val="none" w:sz="0" w:space="0" w:color="auto"/>
        <w:right w:val="none" w:sz="0" w:space="0" w:color="auto"/>
      </w:divBdr>
    </w:div>
    <w:div w:id="1110931587">
      <w:bodyDiv w:val="1"/>
      <w:marLeft w:val="0"/>
      <w:marRight w:val="0"/>
      <w:marTop w:val="0"/>
      <w:marBottom w:val="0"/>
      <w:divBdr>
        <w:top w:val="none" w:sz="0" w:space="0" w:color="auto"/>
        <w:left w:val="none" w:sz="0" w:space="0" w:color="auto"/>
        <w:bottom w:val="none" w:sz="0" w:space="0" w:color="auto"/>
        <w:right w:val="none" w:sz="0" w:space="0" w:color="auto"/>
      </w:divBdr>
    </w:div>
    <w:div w:id="1111627501">
      <w:bodyDiv w:val="1"/>
      <w:marLeft w:val="0"/>
      <w:marRight w:val="0"/>
      <w:marTop w:val="0"/>
      <w:marBottom w:val="0"/>
      <w:divBdr>
        <w:top w:val="none" w:sz="0" w:space="0" w:color="auto"/>
        <w:left w:val="none" w:sz="0" w:space="0" w:color="auto"/>
        <w:bottom w:val="none" w:sz="0" w:space="0" w:color="auto"/>
        <w:right w:val="none" w:sz="0" w:space="0" w:color="auto"/>
      </w:divBdr>
    </w:div>
    <w:div w:id="1112435823">
      <w:bodyDiv w:val="1"/>
      <w:marLeft w:val="0"/>
      <w:marRight w:val="0"/>
      <w:marTop w:val="0"/>
      <w:marBottom w:val="0"/>
      <w:divBdr>
        <w:top w:val="none" w:sz="0" w:space="0" w:color="auto"/>
        <w:left w:val="none" w:sz="0" w:space="0" w:color="auto"/>
        <w:bottom w:val="none" w:sz="0" w:space="0" w:color="auto"/>
        <w:right w:val="none" w:sz="0" w:space="0" w:color="auto"/>
      </w:divBdr>
    </w:div>
    <w:div w:id="1113281928">
      <w:bodyDiv w:val="1"/>
      <w:marLeft w:val="0"/>
      <w:marRight w:val="0"/>
      <w:marTop w:val="0"/>
      <w:marBottom w:val="0"/>
      <w:divBdr>
        <w:top w:val="none" w:sz="0" w:space="0" w:color="auto"/>
        <w:left w:val="none" w:sz="0" w:space="0" w:color="auto"/>
        <w:bottom w:val="none" w:sz="0" w:space="0" w:color="auto"/>
        <w:right w:val="none" w:sz="0" w:space="0" w:color="auto"/>
      </w:divBdr>
    </w:div>
    <w:div w:id="1114708083">
      <w:bodyDiv w:val="1"/>
      <w:marLeft w:val="0"/>
      <w:marRight w:val="0"/>
      <w:marTop w:val="0"/>
      <w:marBottom w:val="0"/>
      <w:divBdr>
        <w:top w:val="none" w:sz="0" w:space="0" w:color="auto"/>
        <w:left w:val="none" w:sz="0" w:space="0" w:color="auto"/>
        <w:bottom w:val="none" w:sz="0" w:space="0" w:color="auto"/>
        <w:right w:val="none" w:sz="0" w:space="0" w:color="auto"/>
      </w:divBdr>
    </w:div>
    <w:div w:id="1116945972">
      <w:bodyDiv w:val="1"/>
      <w:marLeft w:val="0"/>
      <w:marRight w:val="0"/>
      <w:marTop w:val="0"/>
      <w:marBottom w:val="0"/>
      <w:divBdr>
        <w:top w:val="none" w:sz="0" w:space="0" w:color="auto"/>
        <w:left w:val="none" w:sz="0" w:space="0" w:color="auto"/>
        <w:bottom w:val="none" w:sz="0" w:space="0" w:color="auto"/>
        <w:right w:val="none" w:sz="0" w:space="0" w:color="auto"/>
      </w:divBdr>
    </w:div>
    <w:div w:id="1118993324">
      <w:bodyDiv w:val="1"/>
      <w:marLeft w:val="0"/>
      <w:marRight w:val="0"/>
      <w:marTop w:val="0"/>
      <w:marBottom w:val="0"/>
      <w:divBdr>
        <w:top w:val="none" w:sz="0" w:space="0" w:color="auto"/>
        <w:left w:val="none" w:sz="0" w:space="0" w:color="auto"/>
        <w:bottom w:val="none" w:sz="0" w:space="0" w:color="auto"/>
        <w:right w:val="none" w:sz="0" w:space="0" w:color="auto"/>
      </w:divBdr>
    </w:div>
    <w:div w:id="1119568250">
      <w:bodyDiv w:val="1"/>
      <w:marLeft w:val="0"/>
      <w:marRight w:val="0"/>
      <w:marTop w:val="0"/>
      <w:marBottom w:val="0"/>
      <w:divBdr>
        <w:top w:val="none" w:sz="0" w:space="0" w:color="auto"/>
        <w:left w:val="none" w:sz="0" w:space="0" w:color="auto"/>
        <w:bottom w:val="none" w:sz="0" w:space="0" w:color="auto"/>
        <w:right w:val="none" w:sz="0" w:space="0" w:color="auto"/>
      </w:divBdr>
    </w:div>
    <w:div w:id="1120340410">
      <w:bodyDiv w:val="1"/>
      <w:marLeft w:val="0"/>
      <w:marRight w:val="0"/>
      <w:marTop w:val="0"/>
      <w:marBottom w:val="0"/>
      <w:divBdr>
        <w:top w:val="none" w:sz="0" w:space="0" w:color="auto"/>
        <w:left w:val="none" w:sz="0" w:space="0" w:color="auto"/>
        <w:bottom w:val="none" w:sz="0" w:space="0" w:color="auto"/>
        <w:right w:val="none" w:sz="0" w:space="0" w:color="auto"/>
      </w:divBdr>
    </w:div>
    <w:div w:id="1120609608">
      <w:bodyDiv w:val="1"/>
      <w:marLeft w:val="0"/>
      <w:marRight w:val="0"/>
      <w:marTop w:val="0"/>
      <w:marBottom w:val="0"/>
      <w:divBdr>
        <w:top w:val="none" w:sz="0" w:space="0" w:color="auto"/>
        <w:left w:val="none" w:sz="0" w:space="0" w:color="auto"/>
        <w:bottom w:val="none" w:sz="0" w:space="0" w:color="auto"/>
        <w:right w:val="none" w:sz="0" w:space="0" w:color="auto"/>
      </w:divBdr>
    </w:div>
    <w:div w:id="1120799176">
      <w:bodyDiv w:val="1"/>
      <w:marLeft w:val="0"/>
      <w:marRight w:val="0"/>
      <w:marTop w:val="0"/>
      <w:marBottom w:val="0"/>
      <w:divBdr>
        <w:top w:val="none" w:sz="0" w:space="0" w:color="auto"/>
        <w:left w:val="none" w:sz="0" w:space="0" w:color="auto"/>
        <w:bottom w:val="none" w:sz="0" w:space="0" w:color="auto"/>
        <w:right w:val="none" w:sz="0" w:space="0" w:color="auto"/>
      </w:divBdr>
    </w:div>
    <w:div w:id="1121922684">
      <w:bodyDiv w:val="1"/>
      <w:marLeft w:val="0"/>
      <w:marRight w:val="0"/>
      <w:marTop w:val="0"/>
      <w:marBottom w:val="0"/>
      <w:divBdr>
        <w:top w:val="none" w:sz="0" w:space="0" w:color="auto"/>
        <w:left w:val="none" w:sz="0" w:space="0" w:color="auto"/>
        <w:bottom w:val="none" w:sz="0" w:space="0" w:color="auto"/>
        <w:right w:val="none" w:sz="0" w:space="0" w:color="auto"/>
      </w:divBdr>
    </w:div>
    <w:div w:id="1122069910">
      <w:bodyDiv w:val="1"/>
      <w:marLeft w:val="0"/>
      <w:marRight w:val="0"/>
      <w:marTop w:val="0"/>
      <w:marBottom w:val="0"/>
      <w:divBdr>
        <w:top w:val="none" w:sz="0" w:space="0" w:color="auto"/>
        <w:left w:val="none" w:sz="0" w:space="0" w:color="auto"/>
        <w:bottom w:val="none" w:sz="0" w:space="0" w:color="auto"/>
        <w:right w:val="none" w:sz="0" w:space="0" w:color="auto"/>
      </w:divBdr>
    </w:div>
    <w:div w:id="1122962009">
      <w:bodyDiv w:val="1"/>
      <w:marLeft w:val="0"/>
      <w:marRight w:val="0"/>
      <w:marTop w:val="0"/>
      <w:marBottom w:val="0"/>
      <w:divBdr>
        <w:top w:val="none" w:sz="0" w:space="0" w:color="auto"/>
        <w:left w:val="none" w:sz="0" w:space="0" w:color="auto"/>
        <w:bottom w:val="none" w:sz="0" w:space="0" w:color="auto"/>
        <w:right w:val="none" w:sz="0" w:space="0" w:color="auto"/>
      </w:divBdr>
    </w:div>
    <w:div w:id="1123035056">
      <w:bodyDiv w:val="1"/>
      <w:marLeft w:val="0"/>
      <w:marRight w:val="0"/>
      <w:marTop w:val="0"/>
      <w:marBottom w:val="0"/>
      <w:divBdr>
        <w:top w:val="none" w:sz="0" w:space="0" w:color="auto"/>
        <w:left w:val="none" w:sz="0" w:space="0" w:color="auto"/>
        <w:bottom w:val="none" w:sz="0" w:space="0" w:color="auto"/>
        <w:right w:val="none" w:sz="0" w:space="0" w:color="auto"/>
      </w:divBdr>
    </w:div>
    <w:div w:id="1123305490">
      <w:bodyDiv w:val="1"/>
      <w:marLeft w:val="0"/>
      <w:marRight w:val="0"/>
      <w:marTop w:val="0"/>
      <w:marBottom w:val="0"/>
      <w:divBdr>
        <w:top w:val="none" w:sz="0" w:space="0" w:color="auto"/>
        <w:left w:val="none" w:sz="0" w:space="0" w:color="auto"/>
        <w:bottom w:val="none" w:sz="0" w:space="0" w:color="auto"/>
        <w:right w:val="none" w:sz="0" w:space="0" w:color="auto"/>
      </w:divBdr>
    </w:div>
    <w:div w:id="1124075541">
      <w:bodyDiv w:val="1"/>
      <w:marLeft w:val="0"/>
      <w:marRight w:val="0"/>
      <w:marTop w:val="0"/>
      <w:marBottom w:val="0"/>
      <w:divBdr>
        <w:top w:val="none" w:sz="0" w:space="0" w:color="auto"/>
        <w:left w:val="none" w:sz="0" w:space="0" w:color="auto"/>
        <w:bottom w:val="none" w:sz="0" w:space="0" w:color="auto"/>
        <w:right w:val="none" w:sz="0" w:space="0" w:color="auto"/>
      </w:divBdr>
    </w:div>
    <w:div w:id="1124277271">
      <w:bodyDiv w:val="1"/>
      <w:marLeft w:val="0"/>
      <w:marRight w:val="0"/>
      <w:marTop w:val="0"/>
      <w:marBottom w:val="0"/>
      <w:divBdr>
        <w:top w:val="none" w:sz="0" w:space="0" w:color="auto"/>
        <w:left w:val="none" w:sz="0" w:space="0" w:color="auto"/>
        <w:bottom w:val="none" w:sz="0" w:space="0" w:color="auto"/>
        <w:right w:val="none" w:sz="0" w:space="0" w:color="auto"/>
      </w:divBdr>
    </w:div>
    <w:div w:id="1125657256">
      <w:bodyDiv w:val="1"/>
      <w:marLeft w:val="0"/>
      <w:marRight w:val="0"/>
      <w:marTop w:val="0"/>
      <w:marBottom w:val="0"/>
      <w:divBdr>
        <w:top w:val="none" w:sz="0" w:space="0" w:color="auto"/>
        <w:left w:val="none" w:sz="0" w:space="0" w:color="auto"/>
        <w:bottom w:val="none" w:sz="0" w:space="0" w:color="auto"/>
        <w:right w:val="none" w:sz="0" w:space="0" w:color="auto"/>
      </w:divBdr>
    </w:div>
    <w:div w:id="1126193325">
      <w:bodyDiv w:val="1"/>
      <w:marLeft w:val="0"/>
      <w:marRight w:val="0"/>
      <w:marTop w:val="0"/>
      <w:marBottom w:val="0"/>
      <w:divBdr>
        <w:top w:val="none" w:sz="0" w:space="0" w:color="auto"/>
        <w:left w:val="none" w:sz="0" w:space="0" w:color="auto"/>
        <w:bottom w:val="none" w:sz="0" w:space="0" w:color="auto"/>
        <w:right w:val="none" w:sz="0" w:space="0" w:color="auto"/>
      </w:divBdr>
    </w:div>
    <w:div w:id="1126201286">
      <w:bodyDiv w:val="1"/>
      <w:marLeft w:val="0"/>
      <w:marRight w:val="0"/>
      <w:marTop w:val="0"/>
      <w:marBottom w:val="0"/>
      <w:divBdr>
        <w:top w:val="none" w:sz="0" w:space="0" w:color="auto"/>
        <w:left w:val="none" w:sz="0" w:space="0" w:color="auto"/>
        <w:bottom w:val="none" w:sz="0" w:space="0" w:color="auto"/>
        <w:right w:val="none" w:sz="0" w:space="0" w:color="auto"/>
      </w:divBdr>
    </w:div>
    <w:div w:id="1127620122">
      <w:bodyDiv w:val="1"/>
      <w:marLeft w:val="0"/>
      <w:marRight w:val="0"/>
      <w:marTop w:val="0"/>
      <w:marBottom w:val="0"/>
      <w:divBdr>
        <w:top w:val="none" w:sz="0" w:space="0" w:color="auto"/>
        <w:left w:val="none" w:sz="0" w:space="0" w:color="auto"/>
        <w:bottom w:val="none" w:sz="0" w:space="0" w:color="auto"/>
        <w:right w:val="none" w:sz="0" w:space="0" w:color="auto"/>
      </w:divBdr>
    </w:div>
    <w:div w:id="1134326448">
      <w:bodyDiv w:val="1"/>
      <w:marLeft w:val="0"/>
      <w:marRight w:val="0"/>
      <w:marTop w:val="0"/>
      <w:marBottom w:val="0"/>
      <w:divBdr>
        <w:top w:val="none" w:sz="0" w:space="0" w:color="auto"/>
        <w:left w:val="none" w:sz="0" w:space="0" w:color="auto"/>
        <w:bottom w:val="none" w:sz="0" w:space="0" w:color="auto"/>
        <w:right w:val="none" w:sz="0" w:space="0" w:color="auto"/>
      </w:divBdr>
    </w:div>
    <w:div w:id="1134520752">
      <w:bodyDiv w:val="1"/>
      <w:marLeft w:val="0"/>
      <w:marRight w:val="0"/>
      <w:marTop w:val="0"/>
      <w:marBottom w:val="0"/>
      <w:divBdr>
        <w:top w:val="none" w:sz="0" w:space="0" w:color="auto"/>
        <w:left w:val="none" w:sz="0" w:space="0" w:color="auto"/>
        <w:bottom w:val="none" w:sz="0" w:space="0" w:color="auto"/>
        <w:right w:val="none" w:sz="0" w:space="0" w:color="auto"/>
      </w:divBdr>
    </w:div>
    <w:div w:id="1135491081">
      <w:bodyDiv w:val="1"/>
      <w:marLeft w:val="0"/>
      <w:marRight w:val="0"/>
      <w:marTop w:val="0"/>
      <w:marBottom w:val="0"/>
      <w:divBdr>
        <w:top w:val="none" w:sz="0" w:space="0" w:color="auto"/>
        <w:left w:val="none" w:sz="0" w:space="0" w:color="auto"/>
        <w:bottom w:val="none" w:sz="0" w:space="0" w:color="auto"/>
        <w:right w:val="none" w:sz="0" w:space="0" w:color="auto"/>
      </w:divBdr>
    </w:div>
    <w:div w:id="1136339516">
      <w:bodyDiv w:val="1"/>
      <w:marLeft w:val="0"/>
      <w:marRight w:val="0"/>
      <w:marTop w:val="0"/>
      <w:marBottom w:val="0"/>
      <w:divBdr>
        <w:top w:val="none" w:sz="0" w:space="0" w:color="auto"/>
        <w:left w:val="none" w:sz="0" w:space="0" w:color="auto"/>
        <w:bottom w:val="none" w:sz="0" w:space="0" w:color="auto"/>
        <w:right w:val="none" w:sz="0" w:space="0" w:color="auto"/>
      </w:divBdr>
    </w:div>
    <w:div w:id="1138493216">
      <w:bodyDiv w:val="1"/>
      <w:marLeft w:val="0"/>
      <w:marRight w:val="0"/>
      <w:marTop w:val="0"/>
      <w:marBottom w:val="0"/>
      <w:divBdr>
        <w:top w:val="none" w:sz="0" w:space="0" w:color="auto"/>
        <w:left w:val="none" w:sz="0" w:space="0" w:color="auto"/>
        <w:bottom w:val="none" w:sz="0" w:space="0" w:color="auto"/>
        <w:right w:val="none" w:sz="0" w:space="0" w:color="auto"/>
      </w:divBdr>
    </w:div>
    <w:div w:id="1140267565">
      <w:bodyDiv w:val="1"/>
      <w:marLeft w:val="0"/>
      <w:marRight w:val="0"/>
      <w:marTop w:val="0"/>
      <w:marBottom w:val="0"/>
      <w:divBdr>
        <w:top w:val="none" w:sz="0" w:space="0" w:color="auto"/>
        <w:left w:val="none" w:sz="0" w:space="0" w:color="auto"/>
        <w:bottom w:val="none" w:sz="0" w:space="0" w:color="auto"/>
        <w:right w:val="none" w:sz="0" w:space="0" w:color="auto"/>
      </w:divBdr>
    </w:div>
    <w:div w:id="1142427720">
      <w:bodyDiv w:val="1"/>
      <w:marLeft w:val="0"/>
      <w:marRight w:val="0"/>
      <w:marTop w:val="0"/>
      <w:marBottom w:val="0"/>
      <w:divBdr>
        <w:top w:val="none" w:sz="0" w:space="0" w:color="auto"/>
        <w:left w:val="none" w:sz="0" w:space="0" w:color="auto"/>
        <w:bottom w:val="none" w:sz="0" w:space="0" w:color="auto"/>
        <w:right w:val="none" w:sz="0" w:space="0" w:color="auto"/>
      </w:divBdr>
    </w:div>
    <w:div w:id="1144544663">
      <w:bodyDiv w:val="1"/>
      <w:marLeft w:val="0"/>
      <w:marRight w:val="0"/>
      <w:marTop w:val="0"/>
      <w:marBottom w:val="0"/>
      <w:divBdr>
        <w:top w:val="none" w:sz="0" w:space="0" w:color="auto"/>
        <w:left w:val="none" w:sz="0" w:space="0" w:color="auto"/>
        <w:bottom w:val="none" w:sz="0" w:space="0" w:color="auto"/>
        <w:right w:val="none" w:sz="0" w:space="0" w:color="auto"/>
      </w:divBdr>
    </w:div>
    <w:div w:id="1144657802">
      <w:bodyDiv w:val="1"/>
      <w:marLeft w:val="0"/>
      <w:marRight w:val="0"/>
      <w:marTop w:val="0"/>
      <w:marBottom w:val="0"/>
      <w:divBdr>
        <w:top w:val="none" w:sz="0" w:space="0" w:color="auto"/>
        <w:left w:val="none" w:sz="0" w:space="0" w:color="auto"/>
        <w:bottom w:val="none" w:sz="0" w:space="0" w:color="auto"/>
        <w:right w:val="none" w:sz="0" w:space="0" w:color="auto"/>
      </w:divBdr>
    </w:div>
    <w:div w:id="1144737474">
      <w:bodyDiv w:val="1"/>
      <w:marLeft w:val="0"/>
      <w:marRight w:val="0"/>
      <w:marTop w:val="0"/>
      <w:marBottom w:val="0"/>
      <w:divBdr>
        <w:top w:val="none" w:sz="0" w:space="0" w:color="auto"/>
        <w:left w:val="none" w:sz="0" w:space="0" w:color="auto"/>
        <w:bottom w:val="none" w:sz="0" w:space="0" w:color="auto"/>
        <w:right w:val="none" w:sz="0" w:space="0" w:color="auto"/>
      </w:divBdr>
    </w:div>
    <w:div w:id="1150488796">
      <w:bodyDiv w:val="1"/>
      <w:marLeft w:val="0"/>
      <w:marRight w:val="0"/>
      <w:marTop w:val="0"/>
      <w:marBottom w:val="0"/>
      <w:divBdr>
        <w:top w:val="none" w:sz="0" w:space="0" w:color="auto"/>
        <w:left w:val="none" w:sz="0" w:space="0" w:color="auto"/>
        <w:bottom w:val="none" w:sz="0" w:space="0" w:color="auto"/>
        <w:right w:val="none" w:sz="0" w:space="0" w:color="auto"/>
      </w:divBdr>
    </w:div>
    <w:div w:id="1150946289">
      <w:bodyDiv w:val="1"/>
      <w:marLeft w:val="0"/>
      <w:marRight w:val="0"/>
      <w:marTop w:val="0"/>
      <w:marBottom w:val="0"/>
      <w:divBdr>
        <w:top w:val="none" w:sz="0" w:space="0" w:color="auto"/>
        <w:left w:val="none" w:sz="0" w:space="0" w:color="auto"/>
        <w:bottom w:val="none" w:sz="0" w:space="0" w:color="auto"/>
        <w:right w:val="none" w:sz="0" w:space="0" w:color="auto"/>
      </w:divBdr>
    </w:div>
    <w:div w:id="1151488121">
      <w:bodyDiv w:val="1"/>
      <w:marLeft w:val="0"/>
      <w:marRight w:val="0"/>
      <w:marTop w:val="0"/>
      <w:marBottom w:val="0"/>
      <w:divBdr>
        <w:top w:val="none" w:sz="0" w:space="0" w:color="auto"/>
        <w:left w:val="none" w:sz="0" w:space="0" w:color="auto"/>
        <w:bottom w:val="none" w:sz="0" w:space="0" w:color="auto"/>
        <w:right w:val="none" w:sz="0" w:space="0" w:color="auto"/>
      </w:divBdr>
    </w:div>
    <w:div w:id="1152285080">
      <w:bodyDiv w:val="1"/>
      <w:marLeft w:val="0"/>
      <w:marRight w:val="0"/>
      <w:marTop w:val="0"/>
      <w:marBottom w:val="0"/>
      <w:divBdr>
        <w:top w:val="none" w:sz="0" w:space="0" w:color="auto"/>
        <w:left w:val="none" w:sz="0" w:space="0" w:color="auto"/>
        <w:bottom w:val="none" w:sz="0" w:space="0" w:color="auto"/>
        <w:right w:val="none" w:sz="0" w:space="0" w:color="auto"/>
      </w:divBdr>
    </w:div>
    <w:div w:id="1152714688">
      <w:bodyDiv w:val="1"/>
      <w:marLeft w:val="0"/>
      <w:marRight w:val="0"/>
      <w:marTop w:val="0"/>
      <w:marBottom w:val="0"/>
      <w:divBdr>
        <w:top w:val="none" w:sz="0" w:space="0" w:color="auto"/>
        <w:left w:val="none" w:sz="0" w:space="0" w:color="auto"/>
        <w:bottom w:val="none" w:sz="0" w:space="0" w:color="auto"/>
        <w:right w:val="none" w:sz="0" w:space="0" w:color="auto"/>
      </w:divBdr>
    </w:div>
    <w:div w:id="1154642609">
      <w:bodyDiv w:val="1"/>
      <w:marLeft w:val="0"/>
      <w:marRight w:val="0"/>
      <w:marTop w:val="0"/>
      <w:marBottom w:val="0"/>
      <w:divBdr>
        <w:top w:val="none" w:sz="0" w:space="0" w:color="auto"/>
        <w:left w:val="none" w:sz="0" w:space="0" w:color="auto"/>
        <w:bottom w:val="none" w:sz="0" w:space="0" w:color="auto"/>
        <w:right w:val="none" w:sz="0" w:space="0" w:color="auto"/>
      </w:divBdr>
    </w:div>
    <w:div w:id="1156728640">
      <w:bodyDiv w:val="1"/>
      <w:marLeft w:val="0"/>
      <w:marRight w:val="0"/>
      <w:marTop w:val="0"/>
      <w:marBottom w:val="0"/>
      <w:divBdr>
        <w:top w:val="none" w:sz="0" w:space="0" w:color="auto"/>
        <w:left w:val="none" w:sz="0" w:space="0" w:color="auto"/>
        <w:bottom w:val="none" w:sz="0" w:space="0" w:color="auto"/>
        <w:right w:val="none" w:sz="0" w:space="0" w:color="auto"/>
      </w:divBdr>
    </w:div>
    <w:div w:id="1158495142">
      <w:bodyDiv w:val="1"/>
      <w:marLeft w:val="0"/>
      <w:marRight w:val="0"/>
      <w:marTop w:val="0"/>
      <w:marBottom w:val="0"/>
      <w:divBdr>
        <w:top w:val="none" w:sz="0" w:space="0" w:color="auto"/>
        <w:left w:val="none" w:sz="0" w:space="0" w:color="auto"/>
        <w:bottom w:val="none" w:sz="0" w:space="0" w:color="auto"/>
        <w:right w:val="none" w:sz="0" w:space="0" w:color="auto"/>
      </w:divBdr>
    </w:div>
    <w:div w:id="1159350285">
      <w:bodyDiv w:val="1"/>
      <w:marLeft w:val="0"/>
      <w:marRight w:val="0"/>
      <w:marTop w:val="0"/>
      <w:marBottom w:val="0"/>
      <w:divBdr>
        <w:top w:val="none" w:sz="0" w:space="0" w:color="auto"/>
        <w:left w:val="none" w:sz="0" w:space="0" w:color="auto"/>
        <w:bottom w:val="none" w:sz="0" w:space="0" w:color="auto"/>
        <w:right w:val="none" w:sz="0" w:space="0" w:color="auto"/>
      </w:divBdr>
    </w:div>
    <w:div w:id="1160384054">
      <w:bodyDiv w:val="1"/>
      <w:marLeft w:val="0"/>
      <w:marRight w:val="0"/>
      <w:marTop w:val="0"/>
      <w:marBottom w:val="0"/>
      <w:divBdr>
        <w:top w:val="none" w:sz="0" w:space="0" w:color="auto"/>
        <w:left w:val="none" w:sz="0" w:space="0" w:color="auto"/>
        <w:bottom w:val="none" w:sz="0" w:space="0" w:color="auto"/>
        <w:right w:val="none" w:sz="0" w:space="0" w:color="auto"/>
      </w:divBdr>
    </w:div>
    <w:div w:id="1160538072">
      <w:bodyDiv w:val="1"/>
      <w:marLeft w:val="0"/>
      <w:marRight w:val="0"/>
      <w:marTop w:val="0"/>
      <w:marBottom w:val="0"/>
      <w:divBdr>
        <w:top w:val="none" w:sz="0" w:space="0" w:color="auto"/>
        <w:left w:val="none" w:sz="0" w:space="0" w:color="auto"/>
        <w:bottom w:val="none" w:sz="0" w:space="0" w:color="auto"/>
        <w:right w:val="none" w:sz="0" w:space="0" w:color="auto"/>
      </w:divBdr>
    </w:div>
    <w:div w:id="1165588719">
      <w:bodyDiv w:val="1"/>
      <w:marLeft w:val="0"/>
      <w:marRight w:val="0"/>
      <w:marTop w:val="0"/>
      <w:marBottom w:val="0"/>
      <w:divBdr>
        <w:top w:val="none" w:sz="0" w:space="0" w:color="auto"/>
        <w:left w:val="none" w:sz="0" w:space="0" w:color="auto"/>
        <w:bottom w:val="none" w:sz="0" w:space="0" w:color="auto"/>
        <w:right w:val="none" w:sz="0" w:space="0" w:color="auto"/>
      </w:divBdr>
    </w:div>
    <w:div w:id="1167329162">
      <w:bodyDiv w:val="1"/>
      <w:marLeft w:val="0"/>
      <w:marRight w:val="0"/>
      <w:marTop w:val="0"/>
      <w:marBottom w:val="0"/>
      <w:divBdr>
        <w:top w:val="none" w:sz="0" w:space="0" w:color="auto"/>
        <w:left w:val="none" w:sz="0" w:space="0" w:color="auto"/>
        <w:bottom w:val="none" w:sz="0" w:space="0" w:color="auto"/>
        <w:right w:val="none" w:sz="0" w:space="0" w:color="auto"/>
      </w:divBdr>
    </w:div>
    <w:div w:id="1167359077">
      <w:bodyDiv w:val="1"/>
      <w:marLeft w:val="0"/>
      <w:marRight w:val="0"/>
      <w:marTop w:val="0"/>
      <w:marBottom w:val="0"/>
      <w:divBdr>
        <w:top w:val="none" w:sz="0" w:space="0" w:color="auto"/>
        <w:left w:val="none" w:sz="0" w:space="0" w:color="auto"/>
        <w:bottom w:val="none" w:sz="0" w:space="0" w:color="auto"/>
        <w:right w:val="none" w:sz="0" w:space="0" w:color="auto"/>
      </w:divBdr>
    </w:div>
    <w:div w:id="1168328658">
      <w:bodyDiv w:val="1"/>
      <w:marLeft w:val="0"/>
      <w:marRight w:val="0"/>
      <w:marTop w:val="0"/>
      <w:marBottom w:val="0"/>
      <w:divBdr>
        <w:top w:val="none" w:sz="0" w:space="0" w:color="auto"/>
        <w:left w:val="none" w:sz="0" w:space="0" w:color="auto"/>
        <w:bottom w:val="none" w:sz="0" w:space="0" w:color="auto"/>
        <w:right w:val="none" w:sz="0" w:space="0" w:color="auto"/>
      </w:divBdr>
    </w:div>
    <w:div w:id="1168446941">
      <w:bodyDiv w:val="1"/>
      <w:marLeft w:val="0"/>
      <w:marRight w:val="0"/>
      <w:marTop w:val="0"/>
      <w:marBottom w:val="0"/>
      <w:divBdr>
        <w:top w:val="none" w:sz="0" w:space="0" w:color="auto"/>
        <w:left w:val="none" w:sz="0" w:space="0" w:color="auto"/>
        <w:bottom w:val="none" w:sz="0" w:space="0" w:color="auto"/>
        <w:right w:val="none" w:sz="0" w:space="0" w:color="auto"/>
      </w:divBdr>
    </w:div>
    <w:div w:id="1170679563">
      <w:bodyDiv w:val="1"/>
      <w:marLeft w:val="0"/>
      <w:marRight w:val="0"/>
      <w:marTop w:val="0"/>
      <w:marBottom w:val="0"/>
      <w:divBdr>
        <w:top w:val="none" w:sz="0" w:space="0" w:color="auto"/>
        <w:left w:val="none" w:sz="0" w:space="0" w:color="auto"/>
        <w:bottom w:val="none" w:sz="0" w:space="0" w:color="auto"/>
        <w:right w:val="none" w:sz="0" w:space="0" w:color="auto"/>
      </w:divBdr>
    </w:div>
    <w:div w:id="1170946727">
      <w:bodyDiv w:val="1"/>
      <w:marLeft w:val="0"/>
      <w:marRight w:val="0"/>
      <w:marTop w:val="0"/>
      <w:marBottom w:val="0"/>
      <w:divBdr>
        <w:top w:val="none" w:sz="0" w:space="0" w:color="auto"/>
        <w:left w:val="none" w:sz="0" w:space="0" w:color="auto"/>
        <w:bottom w:val="none" w:sz="0" w:space="0" w:color="auto"/>
        <w:right w:val="none" w:sz="0" w:space="0" w:color="auto"/>
      </w:divBdr>
    </w:div>
    <w:div w:id="1171484051">
      <w:bodyDiv w:val="1"/>
      <w:marLeft w:val="0"/>
      <w:marRight w:val="0"/>
      <w:marTop w:val="0"/>
      <w:marBottom w:val="0"/>
      <w:divBdr>
        <w:top w:val="none" w:sz="0" w:space="0" w:color="auto"/>
        <w:left w:val="none" w:sz="0" w:space="0" w:color="auto"/>
        <w:bottom w:val="none" w:sz="0" w:space="0" w:color="auto"/>
        <w:right w:val="none" w:sz="0" w:space="0" w:color="auto"/>
      </w:divBdr>
    </w:div>
    <w:div w:id="1174733612">
      <w:bodyDiv w:val="1"/>
      <w:marLeft w:val="0"/>
      <w:marRight w:val="0"/>
      <w:marTop w:val="0"/>
      <w:marBottom w:val="0"/>
      <w:divBdr>
        <w:top w:val="none" w:sz="0" w:space="0" w:color="auto"/>
        <w:left w:val="none" w:sz="0" w:space="0" w:color="auto"/>
        <w:bottom w:val="none" w:sz="0" w:space="0" w:color="auto"/>
        <w:right w:val="none" w:sz="0" w:space="0" w:color="auto"/>
      </w:divBdr>
    </w:div>
    <w:div w:id="1177307989">
      <w:bodyDiv w:val="1"/>
      <w:marLeft w:val="0"/>
      <w:marRight w:val="0"/>
      <w:marTop w:val="0"/>
      <w:marBottom w:val="0"/>
      <w:divBdr>
        <w:top w:val="none" w:sz="0" w:space="0" w:color="auto"/>
        <w:left w:val="none" w:sz="0" w:space="0" w:color="auto"/>
        <w:bottom w:val="none" w:sz="0" w:space="0" w:color="auto"/>
        <w:right w:val="none" w:sz="0" w:space="0" w:color="auto"/>
      </w:divBdr>
    </w:div>
    <w:div w:id="1180970652">
      <w:bodyDiv w:val="1"/>
      <w:marLeft w:val="0"/>
      <w:marRight w:val="0"/>
      <w:marTop w:val="0"/>
      <w:marBottom w:val="0"/>
      <w:divBdr>
        <w:top w:val="none" w:sz="0" w:space="0" w:color="auto"/>
        <w:left w:val="none" w:sz="0" w:space="0" w:color="auto"/>
        <w:bottom w:val="none" w:sz="0" w:space="0" w:color="auto"/>
        <w:right w:val="none" w:sz="0" w:space="0" w:color="auto"/>
      </w:divBdr>
    </w:div>
    <w:div w:id="1182627265">
      <w:bodyDiv w:val="1"/>
      <w:marLeft w:val="0"/>
      <w:marRight w:val="0"/>
      <w:marTop w:val="0"/>
      <w:marBottom w:val="0"/>
      <w:divBdr>
        <w:top w:val="none" w:sz="0" w:space="0" w:color="auto"/>
        <w:left w:val="none" w:sz="0" w:space="0" w:color="auto"/>
        <w:bottom w:val="none" w:sz="0" w:space="0" w:color="auto"/>
        <w:right w:val="none" w:sz="0" w:space="0" w:color="auto"/>
      </w:divBdr>
    </w:div>
    <w:div w:id="1184050484">
      <w:bodyDiv w:val="1"/>
      <w:marLeft w:val="0"/>
      <w:marRight w:val="0"/>
      <w:marTop w:val="0"/>
      <w:marBottom w:val="0"/>
      <w:divBdr>
        <w:top w:val="none" w:sz="0" w:space="0" w:color="auto"/>
        <w:left w:val="none" w:sz="0" w:space="0" w:color="auto"/>
        <w:bottom w:val="none" w:sz="0" w:space="0" w:color="auto"/>
        <w:right w:val="none" w:sz="0" w:space="0" w:color="auto"/>
      </w:divBdr>
    </w:div>
    <w:div w:id="1184054000">
      <w:bodyDiv w:val="1"/>
      <w:marLeft w:val="0"/>
      <w:marRight w:val="0"/>
      <w:marTop w:val="0"/>
      <w:marBottom w:val="0"/>
      <w:divBdr>
        <w:top w:val="none" w:sz="0" w:space="0" w:color="auto"/>
        <w:left w:val="none" w:sz="0" w:space="0" w:color="auto"/>
        <w:bottom w:val="none" w:sz="0" w:space="0" w:color="auto"/>
        <w:right w:val="none" w:sz="0" w:space="0" w:color="auto"/>
      </w:divBdr>
    </w:div>
    <w:div w:id="1186408955">
      <w:bodyDiv w:val="1"/>
      <w:marLeft w:val="0"/>
      <w:marRight w:val="0"/>
      <w:marTop w:val="0"/>
      <w:marBottom w:val="0"/>
      <w:divBdr>
        <w:top w:val="none" w:sz="0" w:space="0" w:color="auto"/>
        <w:left w:val="none" w:sz="0" w:space="0" w:color="auto"/>
        <w:bottom w:val="none" w:sz="0" w:space="0" w:color="auto"/>
        <w:right w:val="none" w:sz="0" w:space="0" w:color="auto"/>
      </w:divBdr>
    </w:div>
    <w:div w:id="1188107597">
      <w:bodyDiv w:val="1"/>
      <w:marLeft w:val="0"/>
      <w:marRight w:val="0"/>
      <w:marTop w:val="0"/>
      <w:marBottom w:val="0"/>
      <w:divBdr>
        <w:top w:val="none" w:sz="0" w:space="0" w:color="auto"/>
        <w:left w:val="none" w:sz="0" w:space="0" w:color="auto"/>
        <w:bottom w:val="none" w:sz="0" w:space="0" w:color="auto"/>
        <w:right w:val="none" w:sz="0" w:space="0" w:color="auto"/>
      </w:divBdr>
    </w:div>
    <w:div w:id="1190994992">
      <w:bodyDiv w:val="1"/>
      <w:marLeft w:val="0"/>
      <w:marRight w:val="0"/>
      <w:marTop w:val="0"/>
      <w:marBottom w:val="0"/>
      <w:divBdr>
        <w:top w:val="none" w:sz="0" w:space="0" w:color="auto"/>
        <w:left w:val="none" w:sz="0" w:space="0" w:color="auto"/>
        <w:bottom w:val="none" w:sz="0" w:space="0" w:color="auto"/>
        <w:right w:val="none" w:sz="0" w:space="0" w:color="auto"/>
      </w:divBdr>
    </w:div>
    <w:div w:id="1191265072">
      <w:bodyDiv w:val="1"/>
      <w:marLeft w:val="0"/>
      <w:marRight w:val="0"/>
      <w:marTop w:val="0"/>
      <w:marBottom w:val="0"/>
      <w:divBdr>
        <w:top w:val="none" w:sz="0" w:space="0" w:color="auto"/>
        <w:left w:val="none" w:sz="0" w:space="0" w:color="auto"/>
        <w:bottom w:val="none" w:sz="0" w:space="0" w:color="auto"/>
        <w:right w:val="none" w:sz="0" w:space="0" w:color="auto"/>
      </w:divBdr>
    </w:div>
    <w:div w:id="1191643406">
      <w:bodyDiv w:val="1"/>
      <w:marLeft w:val="0"/>
      <w:marRight w:val="0"/>
      <w:marTop w:val="0"/>
      <w:marBottom w:val="0"/>
      <w:divBdr>
        <w:top w:val="none" w:sz="0" w:space="0" w:color="auto"/>
        <w:left w:val="none" w:sz="0" w:space="0" w:color="auto"/>
        <w:bottom w:val="none" w:sz="0" w:space="0" w:color="auto"/>
        <w:right w:val="none" w:sz="0" w:space="0" w:color="auto"/>
      </w:divBdr>
    </w:div>
    <w:div w:id="1192182069">
      <w:bodyDiv w:val="1"/>
      <w:marLeft w:val="0"/>
      <w:marRight w:val="0"/>
      <w:marTop w:val="0"/>
      <w:marBottom w:val="0"/>
      <w:divBdr>
        <w:top w:val="none" w:sz="0" w:space="0" w:color="auto"/>
        <w:left w:val="none" w:sz="0" w:space="0" w:color="auto"/>
        <w:bottom w:val="none" w:sz="0" w:space="0" w:color="auto"/>
        <w:right w:val="none" w:sz="0" w:space="0" w:color="auto"/>
      </w:divBdr>
    </w:div>
    <w:div w:id="1194459861">
      <w:bodyDiv w:val="1"/>
      <w:marLeft w:val="0"/>
      <w:marRight w:val="0"/>
      <w:marTop w:val="0"/>
      <w:marBottom w:val="0"/>
      <w:divBdr>
        <w:top w:val="none" w:sz="0" w:space="0" w:color="auto"/>
        <w:left w:val="none" w:sz="0" w:space="0" w:color="auto"/>
        <w:bottom w:val="none" w:sz="0" w:space="0" w:color="auto"/>
        <w:right w:val="none" w:sz="0" w:space="0" w:color="auto"/>
      </w:divBdr>
    </w:div>
    <w:div w:id="1196239264">
      <w:bodyDiv w:val="1"/>
      <w:marLeft w:val="0"/>
      <w:marRight w:val="0"/>
      <w:marTop w:val="0"/>
      <w:marBottom w:val="0"/>
      <w:divBdr>
        <w:top w:val="none" w:sz="0" w:space="0" w:color="auto"/>
        <w:left w:val="none" w:sz="0" w:space="0" w:color="auto"/>
        <w:bottom w:val="none" w:sz="0" w:space="0" w:color="auto"/>
        <w:right w:val="none" w:sz="0" w:space="0" w:color="auto"/>
      </w:divBdr>
    </w:div>
    <w:div w:id="1196382371">
      <w:bodyDiv w:val="1"/>
      <w:marLeft w:val="0"/>
      <w:marRight w:val="0"/>
      <w:marTop w:val="0"/>
      <w:marBottom w:val="0"/>
      <w:divBdr>
        <w:top w:val="none" w:sz="0" w:space="0" w:color="auto"/>
        <w:left w:val="none" w:sz="0" w:space="0" w:color="auto"/>
        <w:bottom w:val="none" w:sz="0" w:space="0" w:color="auto"/>
        <w:right w:val="none" w:sz="0" w:space="0" w:color="auto"/>
      </w:divBdr>
    </w:div>
    <w:div w:id="1197155111">
      <w:bodyDiv w:val="1"/>
      <w:marLeft w:val="0"/>
      <w:marRight w:val="0"/>
      <w:marTop w:val="0"/>
      <w:marBottom w:val="0"/>
      <w:divBdr>
        <w:top w:val="none" w:sz="0" w:space="0" w:color="auto"/>
        <w:left w:val="none" w:sz="0" w:space="0" w:color="auto"/>
        <w:bottom w:val="none" w:sz="0" w:space="0" w:color="auto"/>
        <w:right w:val="none" w:sz="0" w:space="0" w:color="auto"/>
      </w:divBdr>
    </w:div>
    <w:div w:id="1197348834">
      <w:bodyDiv w:val="1"/>
      <w:marLeft w:val="0"/>
      <w:marRight w:val="0"/>
      <w:marTop w:val="0"/>
      <w:marBottom w:val="0"/>
      <w:divBdr>
        <w:top w:val="none" w:sz="0" w:space="0" w:color="auto"/>
        <w:left w:val="none" w:sz="0" w:space="0" w:color="auto"/>
        <w:bottom w:val="none" w:sz="0" w:space="0" w:color="auto"/>
        <w:right w:val="none" w:sz="0" w:space="0" w:color="auto"/>
      </w:divBdr>
    </w:div>
    <w:div w:id="1197548814">
      <w:bodyDiv w:val="1"/>
      <w:marLeft w:val="0"/>
      <w:marRight w:val="0"/>
      <w:marTop w:val="0"/>
      <w:marBottom w:val="0"/>
      <w:divBdr>
        <w:top w:val="none" w:sz="0" w:space="0" w:color="auto"/>
        <w:left w:val="none" w:sz="0" w:space="0" w:color="auto"/>
        <w:bottom w:val="none" w:sz="0" w:space="0" w:color="auto"/>
        <w:right w:val="none" w:sz="0" w:space="0" w:color="auto"/>
      </w:divBdr>
    </w:div>
    <w:div w:id="1197741090">
      <w:bodyDiv w:val="1"/>
      <w:marLeft w:val="0"/>
      <w:marRight w:val="0"/>
      <w:marTop w:val="0"/>
      <w:marBottom w:val="0"/>
      <w:divBdr>
        <w:top w:val="none" w:sz="0" w:space="0" w:color="auto"/>
        <w:left w:val="none" w:sz="0" w:space="0" w:color="auto"/>
        <w:bottom w:val="none" w:sz="0" w:space="0" w:color="auto"/>
        <w:right w:val="none" w:sz="0" w:space="0" w:color="auto"/>
      </w:divBdr>
    </w:div>
    <w:div w:id="1200630476">
      <w:bodyDiv w:val="1"/>
      <w:marLeft w:val="0"/>
      <w:marRight w:val="0"/>
      <w:marTop w:val="0"/>
      <w:marBottom w:val="0"/>
      <w:divBdr>
        <w:top w:val="none" w:sz="0" w:space="0" w:color="auto"/>
        <w:left w:val="none" w:sz="0" w:space="0" w:color="auto"/>
        <w:bottom w:val="none" w:sz="0" w:space="0" w:color="auto"/>
        <w:right w:val="none" w:sz="0" w:space="0" w:color="auto"/>
      </w:divBdr>
    </w:div>
    <w:div w:id="1200823454">
      <w:bodyDiv w:val="1"/>
      <w:marLeft w:val="0"/>
      <w:marRight w:val="0"/>
      <w:marTop w:val="0"/>
      <w:marBottom w:val="0"/>
      <w:divBdr>
        <w:top w:val="none" w:sz="0" w:space="0" w:color="auto"/>
        <w:left w:val="none" w:sz="0" w:space="0" w:color="auto"/>
        <w:bottom w:val="none" w:sz="0" w:space="0" w:color="auto"/>
        <w:right w:val="none" w:sz="0" w:space="0" w:color="auto"/>
      </w:divBdr>
    </w:div>
    <w:div w:id="1202596259">
      <w:bodyDiv w:val="1"/>
      <w:marLeft w:val="0"/>
      <w:marRight w:val="0"/>
      <w:marTop w:val="0"/>
      <w:marBottom w:val="0"/>
      <w:divBdr>
        <w:top w:val="none" w:sz="0" w:space="0" w:color="auto"/>
        <w:left w:val="none" w:sz="0" w:space="0" w:color="auto"/>
        <w:bottom w:val="none" w:sz="0" w:space="0" w:color="auto"/>
        <w:right w:val="none" w:sz="0" w:space="0" w:color="auto"/>
      </w:divBdr>
    </w:div>
    <w:div w:id="1203860303">
      <w:bodyDiv w:val="1"/>
      <w:marLeft w:val="0"/>
      <w:marRight w:val="0"/>
      <w:marTop w:val="0"/>
      <w:marBottom w:val="0"/>
      <w:divBdr>
        <w:top w:val="none" w:sz="0" w:space="0" w:color="auto"/>
        <w:left w:val="none" w:sz="0" w:space="0" w:color="auto"/>
        <w:bottom w:val="none" w:sz="0" w:space="0" w:color="auto"/>
        <w:right w:val="none" w:sz="0" w:space="0" w:color="auto"/>
      </w:divBdr>
    </w:div>
    <w:div w:id="1204901474">
      <w:bodyDiv w:val="1"/>
      <w:marLeft w:val="0"/>
      <w:marRight w:val="0"/>
      <w:marTop w:val="0"/>
      <w:marBottom w:val="0"/>
      <w:divBdr>
        <w:top w:val="none" w:sz="0" w:space="0" w:color="auto"/>
        <w:left w:val="none" w:sz="0" w:space="0" w:color="auto"/>
        <w:bottom w:val="none" w:sz="0" w:space="0" w:color="auto"/>
        <w:right w:val="none" w:sz="0" w:space="0" w:color="auto"/>
      </w:divBdr>
    </w:div>
    <w:div w:id="1204907357">
      <w:bodyDiv w:val="1"/>
      <w:marLeft w:val="0"/>
      <w:marRight w:val="0"/>
      <w:marTop w:val="0"/>
      <w:marBottom w:val="0"/>
      <w:divBdr>
        <w:top w:val="none" w:sz="0" w:space="0" w:color="auto"/>
        <w:left w:val="none" w:sz="0" w:space="0" w:color="auto"/>
        <w:bottom w:val="none" w:sz="0" w:space="0" w:color="auto"/>
        <w:right w:val="none" w:sz="0" w:space="0" w:color="auto"/>
      </w:divBdr>
    </w:div>
    <w:div w:id="1205410628">
      <w:bodyDiv w:val="1"/>
      <w:marLeft w:val="0"/>
      <w:marRight w:val="0"/>
      <w:marTop w:val="0"/>
      <w:marBottom w:val="0"/>
      <w:divBdr>
        <w:top w:val="none" w:sz="0" w:space="0" w:color="auto"/>
        <w:left w:val="none" w:sz="0" w:space="0" w:color="auto"/>
        <w:bottom w:val="none" w:sz="0" w:space="0" w:color="auto"/>
        <w:right w:val="none" w:sz="0" w:space="0" w:color="auto"/>
      </w:divBdr>
    </w:div>
    <w:div w:id="1207373195">
      <w:bodyDiv w:val="1"/>
      <w:marLeft w:val="0"/>
      <w:marRight w:val="0"/>
      <w:marTop w:val="0"/>
      <w:marBottom w:val="0"/>
      <w:divBdr>
        <w:top w:val="none" w:sz="0" w:space="0" w:color="auto"/>
        <w:left w:val="none" w:sz="0" w:space="0" w:color="auto"/>
        <w:bottom w:val="none" w:sz="0" w:space="0" w:color="auto"/>
        <w:right w:val="none" w:sz="0" w:space="0" w:color="auto"/>
      </w:divBdr>
    </w:div>
    <w:div w:id="1207908103">
      <w:bodyDiv w:val="1"/>
      <w:marLeft w:val="0"/>
      <w:marRight w:val="0"/>
      <w:marTop w:val="0"/>
      <w:marBottom w:val="0"/>
      <w:divBdr>
        <w:top w:val="none" w:sz="0" w:space="0" w:color="auto"/>
        <w:left w:val="none" w:sz="0" w:space="0" w:color="auto"/>
        <w:bottom w:val="none" w:sz="0" w:space="0" w:color="auto"/>
        <w:right w:val="none" w:sz="0" w:space="0" w:color="auto"/>
      </w:divBdr>
    </w:div>
    <w:div w:id="1210386038">
      <w:bodyDiv w:val="1"/>
      <w:marLeft w:val="0"/>
      <w:marRight w:val="0"/>
      <w:marTop w:val="0"/>
      <w:marBottom w:val="0"/>
      <w:divBdr>
        <w:top w:val="none" w:sz="0" w:space="0" w:color="auto"/>
        <w:left w:val="none" w:sz="0" w:space="0" w:color="auto"/>
        <w:bottom w:val="none" w:sz="0" w:space="0" w:color="auto"/>
        <w:right w:val="none" w:sz="0" w:space="0" w:color="auto"/>
      </w:divBdr>
    </w:div>
    <w:div w:id="1211459103">
      <w:bodyDiv w:val="1"/>
      <w:marLeft w:val="0"/>
      <w:marRight w:val="0"/>
      <w:marTop w:val="0"/>
      <w:marBottom w:val="0"/>
      <w:divBdr>
        <w:top w:val="none" w:sz="0" w:space="0" w:color="auto"/>
        <w:left w:val="none" w:sz="0" w:space="0" w:color="auto"/>
        <w:bottom w:val="none" w:sz="0" w:space="0" w:color="auto"/>
        <w:right w:val="none" w:sz="0" w:space="0" w:color="auto"/>
      </w:divBdr>
    </w:div>
    <w:div w:id="1212570201">
      <w:bodyDiv w:val="1"/>
      <w:marLeft w:val="0"/>
      <w:marRight w:val="0"/>
      <w:marTop w:val="0"/>
      <w:marBottom w:val="0"/>
      <w:divBdr>
        <w:top w:val="none" w:sz="0" w:space="0" w:color="auto"/>
        <w:left w:val="none" w:sz="0" w:space="0" w:color="auto"/>
        <w:bottom w:val="none" w:sz="0" w:space="0" w:color="auto"/>
        <w:right w:val="none" w:sz="0" w:space="0" w:color="auto"/>
      </w:divBdr>
    </w:div>
    <w:div w:id="1214317978">
      <w:bodyDiv w:val="1"/>
      <w:marLeft w:val="0"/>
      <w:marRight w:val="0"/>
      <w:marTop w:val="0"/>
      <w:marBottom w:val="0"/>
      <w:divBdr>
        <w:top w:val="none" w:sz="0" w:space="0" w:color="auto"/>
        <w:left w:val="none" w:sz="0" w:space="0" w:color="auto"/>
        <w:bottom w:val="none" w:sz="0" w:space="0" w:color="auto"/>
        <w:right w:val="none" w:sz="0" w:space="0" w:color="auto"/>
      </w:divBdr>
    </w:div>
    <w:div w:id="1215194315">
      <w:bodyDiv w:val="1"/>
      <w:marLeft w:val="0"/>
      <w:marRight w:val="0"/>
      <w:marTop w:val="0"/>
      <w:marBottom w:val="0"/>
      <w:divBdr>
        <w:top w:val="none" w:sz="0" w:space="0" w:color="auto"/>
        <w:left w:val="none" w:sz="0" w:space="0" w:color="auto"/>
        <w:bottom w:val="none" w:sz="0" w:space="0" w:color="auto"/>
        <w:right w:val="none" w:sz="0" w:space="0" w:color="auto"/>
      </w:divBdr>
    </w:div>
    <w:div w:id="1215971309">
      <w:bodyDiv w:val="1"/>
      <w:marLeft w:val="0"/>
      <w:marRight w:val="0"/>
      <w:marTop w:val="0"/>
      <w:marBottom w:val="0"/>
      <w:divBdr>
        <w:top w:val="none" w:sz="0" w:space="0" w:color="auto"/>
        <w:left w:val="none" w:sz="0" w:space="0" w:color="auto"/>
        <w:bottom w:val="none" w:sz="0" w:space="0" w:color="auto"/>
        <w:right w:val="none" w:sz="0" w:space="0" w:color="auto"/>
      </w:divBdr>
    </w:div>
    <w:div w:id="1217546070">
      <w:bodyDiv w:val="1"/>
      <w:marLeft w:val="0"/>
      <w:marRight w:val="0"/>
      <w:marTop w:val="0"/>
      <w:marBottom w:val="0"/>
      <w:divBdr>
        <w:top w:val="none" w:sz="0" w:space="0" w:color="auto"/>
        <w:left w:val="none" w:sz="0" w:space="0" w:color="auto"/>
        <w:bottom w:val="none" w:sz="0" w:space="0" w:color="auto"/>
        <w:right w:val="none" w:sz="0" w:space="0" w:color="auto"/>
      </w:divBdr>
    </w:div>
    <w:div w:id="1218393641">
      <w:bodyDiv w:val="1"/>
      <w:marLeft w:val="0"/>
      <w:marRight w:val="0"/>
      <w:marTop w:val="0"/>
      <w:marBottom w:val="0"/>
      <w:divBdr>
        <w:top w:val="none" w:sz="0" w:space="0" w:color="auto"/>
        <w:left w:val="none" w:sz="0" w:space="0" w:color="auto"/>
        <w:bottom w:val="none" w:sz="0" w:space="0" w:color="auto"/>
        <w:right w:val="none" w:sz="0" w:space="0" w:color="auto"/>
      </w:divBdr>
    </w:div>
    <w:div w:id="1218932923">
      <w:bodyDiv w:val="1"/>
      <w:marLeft w:val="0"/>
      <w:marRight w:val="0"/>
      <w:marTop w:val="0"/>
      <w:marBottom w:val="0"/>
      <w:divBdr>
        <w:top w:val="none" w:sz="0" w:space="0" w:color="auto"/>
        <w:left w:val="none" w:sz="0" w:space="0" w:color="auto"/>
        <w:bottom w:val="none" w:sz="0" w:space="0" w:color="auto"/>
        <w:right w:val="none" w:sz="0" w:space="0" w:color="auto"/>
      </w:divBdr>
    </w:div>
    <w:div w:id="1220871110">
      <w:bodyDiv w:val="1"/>
      <w:marLeft w:val="0"/>
      <w:marRight w:val="0"/>
      <w:marTop w:val="0"/>
      <w:marBottom w:val="0"/>
      <w:divBdr>
        <w:top w:val="none" w:sz="0" w:space="0" w:color="auto"/>
        <w:left w:val="none" w:sz="0" w:space="0" w:color="auto"/>
        <w:bottom w:val="none" w:sz="0" w:space="0" w:color="auto"/>
        <w:right w:val="none" w:sz="0" w:space="0" w:color="auto"/>
      </w:divBdr>
    </w:div>
    <w:div w:id="1221164565">
      <w:bodyDiv w:val="1"/>
      <w:marLeft w:val="0"/>
      <w:marRight w:val="0"/>
      <w:marTop w:val="0"/>
      <w:marBottom w:val="0"/>
      <w:divBdr>
        <w:top w:val="none" w:sz="0" w:space="0" w:color="auto"/>
        <w:left w:val="none" w:sz="0" w:space="0" w:color="auto"/>
        <w:bottom w:val="none" w:sz="0" w:space="0" w:color="auto"/>
        <w:right w:val="none" w:sz="0" w:space="0" w:color="auto"/>
      </w:divBdr>
    </w:div>
    <w:div w:id="1225027432">
      <w:bodyDiv w:val="1"/>
      <w:marLeft w:val="0"/>
      <w:marRight w:val="0"/>
      <w:marTop w:val="0"/>
      <w:marBottom w:val="0"/>
      <w:divBdr>
        <w:top w:val="none" w:sz="0" w:space="0" w:color="auto"/>
        <w:left w:val="none" w:sz="0" w:space="0" w:color="auto"/>
        <w:bottom w:val="none" w:sz="0" w:space="0" w:color="auto"/>
        <w:right w:val="none" w:sz="0" w:space="0" w:color="auto"/>
      </w:divBdr>
    </w:div>
    <w:div w:id="1227258065">
      <w:bodyDiv w:val="1"/>
      <w:marLeft w:val="0"/>
      <w:marRight w:val="0"/>
      <w:marTop w:val="0"/>
      <w:marBottom w:val="0"/>
      <w:divBdr>
        <w:top w:val="none" w:sz="0" w:space="0" w:color="auto"/>
        <w:left w:val="none" w:sz="0" w:space="0" w:color="auto"/>
        <w:bottom w:val="none" w:sz="0" w:space="0" w:color="auto"/>
        <w:right w:val="none" w:sz="0" w:space="0" w:color="auto"/>
      </w:divBdr>
    </w:div>
    <w:div w:id="1228296219">
      <w:bodyDiv w:val="1"/>
      <w:marLeft w:val="0"/>
      <w:marRight w:val="0"/>
      <w:marTop w:val="0"/>
      <w:marBottom w:val="0"/>
      <w:divBdr>
        <w:top w:val="none" w:sz="0" w:space="0" w:color="auto"/>
        <w:left w:val="none" w:sz="0" w:space="0" w:color="auto"/>
        <w:bottom w:val="none" w:sz="0" w:space="0" w:color="auto"/>
        <w:right w:val="none" w:sz="0" w:space="0" w:color="auto"/>
      </w:divBdr>
    </w:div>
    <w:div w:id="1228303883">
      <w:bodyDiv w:val="1"/>
      <w:marLeft w:val="0"/>
      <w:marRight w:val="0"/>
      <w:marTop w:val="0"/>
      <w:marBottom w:val="0"/>
      <w:divBdr>
        <w:top w:val="none" w:sz="0" w:space="0" w:color="auto"/>
        <w:left w:val="none" w:sz="0" w:space="0" w:color="auto"/>
        <w:bottom w:val="none" w:sz="0" w:space="0" w:color="auto"/>
        <w:right w:val="none" w:sz="0" w:space="0" w:color="auto"/>
      </w:divBdr>
    </w:div>
    <w:div w:id="1228498265">
      <w:bodyDiv w:val="1"/>
      <w:marLeft w:val="0"/>
      <w:marRight w:val="0"/>
      <w:marTop w:val="0"/>
      <w:marBottom w:val="0"/>
      <w:divBdr>
        <w:top w:val="none" w:sz="0" w:space="0" w:color="auto"/>
        <w:left w:val="none" w:sz="0" w:space="0" w:color="auto"/>
        <w:bottom w:val="none" w:sz="0" w:space="0" w:color="auto"/>
        <w:right w:val="none" w:sz="0" w:space="0" w:color="auto"/>
      </w:divBdr>
    </w:div>
    <w:div w:id="1229610733">
      <w:bodyDiv w:val="1"/>
      <w:marLeft w:val="0"/>
      <w:marRight w:val="0"/>
      <w:marTop w:val="0"/>
      <w:marBottom w:val="0"/>
      <w:divBdr>
        <w:top w:val="none" w:sz="0" w:space="0" w:color="auto"/>
        <w:left w:val="none" w:sz="0" w:space="0" w:color="auto"/>
        <w:bottom w:val="none" w:sz="0" w:space="0" w:color="auto"/>
        <w:right w:val="none" w:sz="0" w:space="0" w:color="auto"/>
      </w:divBdr>
    </w:div>
    <w:div w:id="1231039497">
      <w:bodyDiv w:val="1"/>
      <w:marLeft w:val="0"/>
      <w:marRight w:val="0"/>
      <w:marTop w:val="0"/>
      <w:marBottom w:val="0"/>
      <w:divBdr>
        <w:top w:val="none" w:sz="0" w:space="0" w:color="auto"/>
        <w:left w:val="none" w:sz="0" w:space="0" w:color="auto"/>
        <w:bottom w:val="none" w:sz="0" w:space="0" w:color="auto"/>
        <w:right w:val="none" w:sz="0" w:space="0" w:color="auto"/>
      </w:divBdr>
    </w:div>
    <w:div w:id="1235582409">
      <w:bodyDiv w:val="1"/>
      <w:marLeft w:val="0"/>
      <w:marRight w:val="0"/>
      <w:marTop w:val="0"/>
      <w:marBottom w:val="0"/>
      <w:divBdr>
        <w:top w:val="none" w:sz="0" w:space="0" w:color="auto"/>
        <w:left w:val="none" w:sz="0" w:space="0" w:color="auto"/>
        <w:bottom w:val="none" w:sz="0" w:space="0" w:color="auto"/>
        <w:right w:val="none" w:sz="0" w:space="0" w:color="auto"/>
      </w:divBdr>
    </w:div>
    <w:div w:id="1235623826">
      <w:bodyDiv w:val="1"/>
      <w:marLeft w:val="0"/>
      <w:marRight w:val="0"/>
      <w:marTop w:val="0"/>
      <w:marBottom w:val="0"/>
      <w:divBdr>
        <w:top w:val="none" w:sz="0" w:space="0" w:color="auto"/>
        <w:left w:val="none" w:sz="0" w:space="0" w:color="auto"/>
        <w:bottom w:val="none" w:sz="0" w:space="0" w:color="auto"/>
        <w:right w:val="none" w:sz="0" w:space="0" w:color="auto"/>
      </w:divBdr>
    </w:div>
    <w:div w:id="1236626283">
      <w:bodyDiv w:val="1"/>
      <w:marLeft w:val="0"/>
      <w:marRight w:val="0"/>
      <w:marTop w:val="0"/>
      <w:marBottom w:val="0"/>
      <w:divBdr>
        <w:top w:val="none" w:sz="0" w:space="0" w:color="auto"/>
        <w:left w:val="none" w:sz="0" w:space="0" w:color="auto"/>
        <w:bottom w:val="none" w:sz="0" w:space="0" w:color="auto"/>
        <w:right w:val="none" w:sz="0" w:space="0" w:color="auto"/>
      </w:divBdr>
    </w:div>
    <w:div w:id="1238443250">
      <w:bodyDiv w:val="1"/>
      <w:marLeft w:val="0"/>
      <w:marRight w:val="0"/>
      <w:marTop w:val="0"/>
      <w:marBottom w:val="0"/>
      <w:divBdr>
        <w:top w:val="none" w:sz="0" w:space="0" w:color="auto"/>
        <w:left w:val="none" w:sz="0" w:space="0" w:color="auto"/>
        <w:bottom w:val="none" w:sz="0" w:space="0" w:color="auto"/>
        <w:right w:val="none" w:sz="0" w:space="0" w:color="auto"/>
      </w:divBdr>
    </w:div>
    <w:div w:id="1238638618">
      <w:bodyDiv w:val="1"/>
      <w:marLeft w:val="0"/>
      <w:marRight w:val="0"/>
      <w:marTop w:val="0"/>
      <w:marBottom w:val="0"/>
      <w:divBdr>
        <w:top w:val="none" w:sz="0" w:space="0" w:color="auto"/>
        <w:left w:val="none" w:sz="0" w:space="0" w:color="auto"/>
        <w:bottom w:val="none" w:sz="0" w:space="0" w:color="auto"/>
        <w:right w:val="none" w:sz="0" w:space="0" w:color="auto"/>
      </w:divBdr>
    </w:div>
    <w:div w:id="1239823054">
      <w:bodyDiv w:val="1"/>
      <w:marLeft w:val="0"/>
      <w:marRight w:val="0"/>
      <w:marTop w:val="0"/>
      <w:marBottom w:val="0"/>
      <w:divBdr>
        <w:top w:val="none" w:sz="0" w:space="0" w:color="auto"/>
        <w:left w:val="none" w:sz="0" w:space="0" w:color="auto"/>
        <w:bottom w:val="none" w:sz="0" w:space="0" w:color="auto"/>
        <w:right w:val="none" w:sz="0" w:space="0" w:color="auto"/>
      </w:divBdr>
    </w:div>
    <w:div w:id="1240990742">
      <w:bodyDiv w:val="1"/>
      <w:marLeft w:val="0"/>
      <w:marRight w:val="0"/>
      <w:marTop w:val="0"/>
      <w:marBottom w:val="0"/>
      <w:divBdr>
        <w:top w:val="none" w:sz="0" w:space="0" w:color="auto"/>
        <w:left w:val="none" w:sz="0" w:space="0" w:color="auto"/>
        <w:bottom w:val="none" w:sz="0" w:space="0" w:color="auto"/>
        <w:right w:val="none" w:sz="0" w:space="0" w:color="auto"/>
      </w:divBdr>
    </w:div>
    <w:div w:id="1241520218">
      <w:bodyDiv w:val="1"/>
      <w:marLeft w:val="0"/>
      <w:marRight w:val="0"/>
      <w:marTop w:val="0"/>
      <w:marBottom w:val="0"/>
      <w:divBdr>
        <w:top w:val="none" w:sz="0" w:space="0" w:color="auto"/>
        <w:left w:val="none" w:sz="0" w:space="0" w:color="auto"/>
        <w:bottom w:val="none" w:sz="0" w:space="0" w:color="auto"/>
        <w:right w:val="none" w:sz="0" w:space="0" w:color="auto"/>
      </w:divBdr>
    </w:div>
    <w:div w:id="1241912535">
      <w:bodyDiv w:val="1"/>
      <w:marLeft w:val="0"/>
      <w:marRight w:val="0"/>
      <w:marTop w:val="0"/>
      <w:marBottom w:val="0"/>
      <w:divBdr>
        <w:top w:val="none" w:sz="0" w:space="0" w:color="auto"/>
        <w:left w:val="none" w:sz="0" w:space="0" w:color="auto"/>
        <w:bottom w:val="none" w:sz="0" w:space="0" w:color="auto"/>
        <w:right w:val="none" w:sz="0" w:space="0" w:color="auto"/>
      </w:divBdr>
    </w:div>
    <w:div w:id="1243414788">
      <w:bodyDiv w:val="1"/>
      <w:marLeft w:val="0"/>
      <w:marRight w:val="0"/>
      <w:marTop w:val="0"/>
      <w:marBottom w:val="0"/>
      <w:divBdr>
        <w:top w:val="none" w:sz="0" w:space="0" w:color="auto"/>
        <w:left w:val="none" w:sz="0" w:space="0" w:color="auto"/>
        <w:bottom w:val="none" w:sz="0" w:space="0" w:color="auto"/>
        <w:right w:val="none" w:sz="0" w:space="0" w:color="auto"/>
      </w:divBdr>
    </w:div>
    <w:div w:id="1244072502">
      <w:bodyDiv w:val="1"/>
      <w:marLeft w:val="0"/>
      <w:marRight w:val="0"/>
      <w:marTop w:val="0"/>
      <w:marBottom w:val="0"/>
      <w:divBdr>
        <w:top w:val="none" w:sz="0" w:space="0" w:color="auto"/>
        <w:left w:val="none" w:sz="0" w:space="0" w:color="auto"/>
        <w:bottom w:val="none" w:sz="0" w:space="0" w:color="auto"/>
        <w:right w:val="none" w:sz="0" w:space="0" w:color="auto"/>
      </w:divBdr>
    </w:div>
    <w:div w:id="1244873459">
      <w:bodyDiv w:val="1"/>
      <w:marLeft w:val="0"/>
      <w:marRight w:val="0"/>
      <w:marTop w:val="0"/>
      <w:marBottom w:val="0"/>
      <w:divBdr>
        <w:top w:val="none" w:sz="0" w:space="0" w:color="auto"/>
        <w:left w:val="none" w:sz="0" w:space="0" w:color="auto"/>
        <w:bottom w:val="none" w:sz="0" w:space="0" w:color="auto"/>
        <w:right w:val="none" w:sz="0" w:space="0" w:color="auto"/>
      </w:divBdr>
    </w:div>
    <w:div w:id="1245185922">
      <w:bodyDiv w:val="1"/>
      <w:marLeft w:val="0"/>
      <w:marRight w:val="0"/>
      <w:marTop w:val="0"/>
      <w:marBottom w:val="0"/>
      <w:divBdr>
        <w:top w:val="none" w:sz="0" w:space="0" w:color="auto"/>
        <w:left w:val="none" w:sz="0" w:space="0" w:color="auto"/>
        <w:bottom w:val="none" w:sz="0" w:space="0" w:color="auto"/>
        <w:right w:val="none" w:sz="0" w:space="0" w:color="auto"/>
      </w:divBdr>
    </w:div>
    <w:div w:id="1246527355">
      <w:bodyDiv w:val="1"/>
      <w:marLeft w:val="0"/>
      <w:marRight w:val="0"/>
      <w:marTop w:val="0"/>
      <w:marBottom w:val="0"/>
      <w:divBdr>
        <w:top w:val="none" w:sz="0" w:space="0" w:color="auto"/>
        <w:left w:val="none" w:sz="0" w:space="0" w:color="auto"/>
        <w:bottom w:val="none" w:sz="0" w:space="0" w:color="auto"/>
        <w:right w:val="none" w:sz="0" w:space="0" w:color="auto"/>
      </w:divBdr>
    </w:div>
    <w:div w:id="1251160773">
      <w:bodyDiv w:val="1"/>
      <w:marLeft w:val="0"/>
      <w:marRight w:val="0"/>
      <w:marTop w:val="0"/>
      <w:marBottom w:val="0"/>
      <w:divBdr>
        <w:top w:val="none" w:sz="0" w:space="0" w:color="auto"/>
        <w:left w:val="none" w:sz="0" w:space="0" w:color="auto"/>
        <w:bottom w:val="none" w:sz="0" w:space="0" w:color="auto"/>
        <w:right w:val="none" w:sz="0" w:space="0" w:color="auto"/>
      </w:divBdr>
    </w:div>
    <w:div w:id="1253926828">
      <w:bodyDiv w:val="1"/>
      <w:marLeft w:val="0"/>
      <w:marRight w:val="0"/>
      <w:marTop w:val="0"/>
      <w:marBottom w:val="0"/>
      <w:divBdr>
        <w:top w:val="none" w:sz="0" w:space="0" w:color="auto"/>
        <w:left w:val="none" w:sz="0" w:space="0" w:color="auto"/>
        <w:bottom w:val="none" w:sz="0" w:space="0" w:color="auto"/>
        <w:right w:val="none" w:sz="0" w:space="0" w:color="auto"/>
      </w:divBdr>
    </w:div>
    <w:div w:id="1253931589">
      <w:bodyDiv w:val="1"/>
      <w:marLeft w:val="0"/>
      <w:marRight w:val="0"/>
      <w:marTop w:val="0"/>
      <w:marBottom w:val="0"/>
      <w:divBdr>
        <w:top w:val="none" w:sz="0" w:space="0" w:color="auto"/>
        <w:left w:val="none" w:sz="0" w:space="0" w:color="auto"/>
        <w:bottom w:val="none" w:sz="0" w:space="0" w:color="auto"/>
        <w:right w:val="none" w:sz="0" w:space="0" w:color="auto"/>
      </w:divBdr>
    </w:div>
    <w:div w:id="1254507067">
      <w:bodyDiv w:val="1"/>
      <w:marLeft w:val="0"/>
      <w:marRight w:val="0"/>
      <w:marTop w:val="0"/>
      <w:marBottom w:val="0"/>
      <w:divBdr>
        <w:top w:val="none" w:sz="0" w:space="0" w:color="auto"/>
        <w:left w:val="none" w:sz="0" w:space="0" w:color="auto"/>
        <w:bottom w:val="none" w:sz="0" w:space="0" w:color="auto"/>
        <w:right w:val="none" w:sz="0" w:space="0" w:color="auto"/>
      </w:divBdr>
    </w:div>
    <w:div w:id="1254700768">
      <w:bodyDiv w:val="1"/>
      <w:marLeft w:val="0"/>
      <w:marRight w:val="0"/>
      <w:marTop w:val="0"/>
      <w:marBottom w:val="0"/>
      <w:divBdr>
        <w:top w:val="none" w:sz="0" w:space="0" w:color="auto"/>
        <w:left w:val="none" w:sz="0" w:space="0" w:color="auto"/>
        <w:bottom w:val="none" w:sz="0" w:space="0" w:color="auto"/>
        <w:right w:val="none" w:sz="0" w:space="0" w:color="auto"/>
      </w:divBdr>
    </w:div>
    <w:div w:id="1256131615">
      <w:bodyDiv w:val="1"/>
      <w:marLeft w:val="0"/>
      <w:marRight w:val="0"/>
      <w:marTop w:val="0"/>
      <w:marBottom w:val="0"/>
      <w:divBdr>
        <w:top w:val="none" w:sz="0" w:space="0" w:color="auto"/>
        <w:left w:val="none" w:sz="0" w:space="0" w:color="auto"/>
        <w:bottom w:val="none" w:sz="0" w:space="0" w:color="auto"/>
        <w:right w:val="none" w:sz="0" w:space="0" w:color="auto"/>
      </w:divBdr>
    </w:div>
    <w:div w:id="1258951932">
      <w:bodyDiv w:val="1"/>
      <w:marLeft w:val="0"/>
      <w:marRight w:val="0"/>
      <w:marTop w:val="0"/>
      <w:marBottom w:val="0"/>
      <w:divBdr>
        <w:top w:val="none" w:sz="0" w:space="0" w:color="auto"/>
        <w:left w:val="none" w:sz="0" w:space="0" w:color="auto"/>
        <w:bottom w:val="none" w:sz="0" w:space="0" w:color="auto"/>
        <w:right w:val="none" w:sz="0" w:space="0" w:color="auto"/>
      </w:divBdr>
    </w:div>
    <w:div w:id="1259411515">
      <w:bodyDiv w:val="1"/>
      <w:marLeft w:val="0"/>
      <w:marRight w:val="0"/>
      <w:marTop w:val="0"/>
      <w:marBottom w:val="0"/>
      <w:divBdr>
        <w:top w:val="none" w:sz="0" w:space="0" w:color="auto"/>
        <w:left w:val="none" w:sz="0" w:space="0" w:color="auto"/>
        <w:bottom w:val="none" w:sz="0" w:space="0" w:color="auto"/>
        <w:right w:val="none" w:sz="0" w:space="0" w:color="auto"/>
      </w:divBdr>
    </w:div>
    <w:div w:id="1259488624">
      <w:bodyDiv w:val="1"/>
      <w:marLeft w:val="0"/>
      <w:marRight w:val="0"/>
      <w:marTop w:val="0"/>
      <w:marBottom w:val="0"/>
      <w:divBdr>
        <w:top w:val="none" w:sz="0" w:space="0" w:color="auto"/>
        <w:left w:val="none" w:sz="0" w:space="0" w:color="auto"/>
        <w:bottom w:val="none" w:sz="0" w:space="0" w:color="auto"/>
        <w:right w:val="none" w:sz="0" w:space="0" w:color="auto"/>
      </w:divBdr>
    </w:div>
    <w:div w:id="1262683823">
      <w:bodyDiv w:val="1"/>
      <w:marLeft w:val="0"/>
      <w:marRight w:val="0"/>
      <w:marTop w:val="0"/>
      <w:marBottom w:val="0"/>
      <w:divBdr>
        <w:top w:val="none" w:sz="0" w:space="0" w:color="auto"/>
        <w:left w:val="none" w:sz="0" w:space="0" w:color="auto"/>
        <w:bottom w:val="none" w:sz="0" w:space="0" w:color="auto"/>
        <w:right w:val="none" w:sz="0" w:space="0" w:color="auto"/>
      </w:divBdr>
    </w:div>
    <w:div w:id="1262684350">
      <w:bodyDiv w:val="1"/>
      <w:marLeft w:val="0"/>
      <w:marRight w:val="0"/>
      <w:marTop w:val="0"/>
      <w:marBottom w:val="0"/>
      <w:divBdr>
        <w:top w:val="none" w:sz="0" w:space="0" w:color="auto"/>
        <w:left w:val="none" w:sz="0" w:space="0" w:color="auto"/>
        <w:bottom w:val="none" w:sz="0" w:space="0" w:color="auto"/>
        <w:right w:val="none" w:sz="0" w:space="0" w:color="auto"/>
      </w:divBdr>
    </w:div>
    <w:div w:id="1262881771">
      <w:bodyDiv w:val="1"/>
      <w:marLeft w:val="0"/>
      <w:marRight w:val="0"/>
      <w:marTop w:val="0"/>
      <w:marBottom w:val="0"/>
      <w:divBdr>
        <w:top w:val="none" w:sz="0" w:space="0" w:color="auto"/>
        <w:left w:val="none" w:sz="0" w:space="0" w:color="auto"/>
        <w:bottom w:val="none" w:sz="0" w:space="0" w:color="auto"/>
        <w:right w:val="none" w:sz="0" w:space="0" w:color="auto"/>
      </w:divBdr>
    </w:div>
    <w:div w:id="1262950287">
      <w:bodyDiv w:val="1"/>
      <w:marLeft w:val="0"/>
      <w:marRight w:val="0"/>
      <w:marTop w:val="0"/>
      <w:marBottom w:val="0"/>
      <w:divBdr>
        <w:top w:val="none" w:sz="0" w:space="0" w:color="auto"/>
        <w:left w:val="none" w:sz="0" w:space="0" w:color="auto"/>
        <w:bottom w:val="none" w:sz="0" w:space="0" w:color="auto"/>
        <w:right w:val="none" w:sz="0" w:space="0" w:color="auto"/>
      </w:divBdr>
    </w:div>
    <w:div w:id="1263296727">
      <w:bodyDiv w:val="1"/>
      <w:marLeft w:val="0"/>
      <w:marRight w:val="0"/>
      <w:marTop w:val="0"/>
      <w:marBottom w:val="0"/>
      <w:divBdr>
        <w:top w:val="none" w:sz="0" w:space="0" w:color="auto"/>
        <w:left w:val="none" w:sz="0" w:space="0" w:color="auto"/>
        <w:bottom w:val="none" w:sz="0" w:space="0" w:color="auto"/>
        <w:right w:val="none" w:sz="0" w:space="0" w:color="auto"/>
      </w:divBdr>
    </w:div>
    <w:div w:id="1263566552">
      <w:bodyDiv w:val="1"/>
      <w:marLeft w:val="0"/>
      <w:marRight w:val="0"/>
      <w:marTop w:val="0"/>
      <w:marBottom w:val="0"/>
      <w:divBdr>
        <w:top w:val="none" w:sz="0" w:space="0" w:color="auto"/>
        <w:left w:val="none" w:sz="0" w:space="0" w:color="auto"/>
        <w:bottom w:val="none" w:sz="0" w:space="0" w:color="auto"/>
        <w:right w:val="none" w:sz="0" w:space="0" w:color="auto"/>
      </w:divBdr>
    </w:div>
    <w:div w:id="1263874512">
      <w:bodyDiv w:val="1"/>
      <w:marLeft w:val="0"/>
      <w:marRight w:val="0"/>
      <w:marTop w:val="0"/>
      <w:marBottom w:val="0"/>
      <w:divBdr>
        <w:top w:val="none" w:sz="0" w:space="0" w:color="auto"/>
        <w:left w:val="none" w:sz="0" w:space="0" w:color="auto"/>
        <w:bottom w:val="none" w:sz="0" w:space="0" w:color="auto"/>
        <w:right w:val="none" w:sz="0" w:space="0" w:color="auto"/>
      </w:divBdr>
    </w:div>
    <w:div w:id="1264144068">
      <w:bodyDiv w:val="1"/>
      <w:marLeft w:val="0"/>
      <w:marRight w:val="0"/>
      <w:marTop w:val="0"/>
      <w:marBottom w:val="0"/>
      <w:divBdr>
        <w:top w:val="none" w:sz="0" w:space="0" w:color="auto"/>
        <w:left w:val="none" w:sz="0" w:space="0" w:color="auto"/>
        <w:bottom w:val="none" w:sz="0" w:space="0" w:color="auto"/>
        <w:right w:val="none" w:sz="0" w:space="0" w:color="auto"/>
      </w:divBdr>
    </w:div>
    <w:div w:id="1265385231">
      <w:bodyDiv w:val="1"/>
      <w:marLeft w:val="0"/>
      <w:marRight w:val="0"/>
      <w:marTop w:val="0"/>
      <w:marBottom w:val="0"/>
      <w:divBdr>
        <w:top w:val="none" w:sz="0" w:space="0" w:color="auto"/>
        <w:left w:val="none" w:sz="0" w:space="0" w:color="auto"/>
        <w:bottom w:val="none" w:sz="0" w:space="0" w:color="auto"/>
        <w:right w:val="none" w:sz="0" w:space="0" w:color="auto"/>
      </w:divBdr>
    </w:div>
    <w:div w:id="1265728645">
      <w:bodyDiv w:val="1"/>
      <w:marLeft w:val="0"/>
      <w:marRight w:val="0"/>
      <w:marTop w:val="0"/>
      <w:marBottom w:val="0"/>
      <w:divBdr>
        <w:top w:val="none" w:sz="0" w:space="0" w:color="auto"/>
        <w:left w:val="none" w:sz="0" w:space="0" w:color="auto"/>
        <w:bottom w:val="none" w:sz="0" w:space="0" w:color="auto"/>
        <w:right w:val="none" w:sz="0" w:space="0" w:color="auto"/>
      </w:divBdr>
    </w:div>
    <w:div w:id="1266697504">
      <w:bodyDiv w:val="1"/>
      <w:marLeft w:val="0"/>
      <w:marRight w:val="0"/>
      <w:marTop w:val="0"/>
      <w:marBottom w:val="0"/>
      <w:divBdr>
        <w:top w:val="none" w:sz="0" w:space="0" w:color="auto"/>
        <w:left w:val="none" w:sz="0" w:space="0" w:color="auto"/>
        <w:bottom w:val="none" w:sz="0" w:space="0" w:color="auto"/>
        <w:right w:val="none" w:sz="0" w:space="0" w:color="auto"/>
      </w:divBdr>
    </w:div>
    <w:div w:id="1269895226">
      <w:bodyDiv w:val="1"/>
      <w:marLeft w:val="0"/>
      <w:marRight w:val="0"/>
      <w:marTop w:val="0"/>
      <w:marBottom w:val="0"/>
      <w:divBdr>
        <w:top w:val="none" w:sz="0" w:space="0" w:color="auto"/>
        <w:left w:val="none" w:sz="0" w:space="0" w:color="auto"/>
        <w:bottom w:val="none" w:sz="0" w:space="0" w:color="auto"/>
        <w:right w:val="none" w:sz="0" w:space="0" w:color="auto"/>
      </w:divBdr>
    </w:div>
    <w:div w:id="1270354911">
      <w:bodyDiv w:val="1"/>
      <w:marLeft w:val="0"/>
      <w:marRight w:val="0"/>
      <w:marTop w:val="0"/>
      <w:marBottom w:val="0"/>
      <w:divBdr>
        <w:top w:val="none" w:sz="0" w:space="0" w:color="auto"/>
        <w:left w:val="none" w:sz="0" w:space="0" w:color="auto"/>
        <w:bottom w:val="none" w:sz="0" w:space="0" w:color="auto"/>
        <w:right w:val="none" w:sz="0" w:space="0" w:color="auto"/>
      </w:divBdr>
    </w:div>
    <w:div w:id="1272741571">
      <w:bodyDiv w:val="1"/>
      <w:marLeft w:val="0"/>
      <w:marRight w:val="0"/>
      <w:marTop w:val="0"/>
      <w:marBottom w:val="0"/>
      <w:divBdr>
        <w:top w:val="none" w:sz="0" w:space="0" w:color="auto"/>
        <w:left w:val="none" w:sz="0" w:space="0" w:color="auto"/>
        <w:bottom w:val="none" w:sz="0" w:space="0" w:color="auto"/>
        <w:right w:val="none" w:sz="0" w:space="0" w:color="auto"/>
      </w:divBdr>
    </w:div>
    <w:div w:id="1273593529">
      <w:bodyDiv w:val="1"/>
      <w:marLeft w:val="0"/>
      <w:marRight w:val="0"/>
      <w:marTop w:val="0"/>
      <w:marBottom w:val="0"/>
      <w:divBdr>
        <w:top w:val="none" w:sz="0" w:space="0" w:color="auto"/>
        <w:left w:val="none" w:sz="0" w:space="0" w:color="auto"/>
        <w:bottom w:val="none" w:sz="0" w:space="0" w:color="auto"/>
        <w:right w:val="none" w:sz="0" w:space="0" w:color="auto"/>
      </w:divBdr>
    </w:div>
    <w:div w:id="1276136255">
      <w:bodyDiv w:val="1"/>
      <w:marLeft w:val="0"/>
      <w:marRight w:val="0"/>
      <w:marTop w:val="0"/>
      <w:marBottom w:val="0"/>
      <w:divBdr>
        <w:top w:val="none" w:sz="0" w:space="0" w:color="auto"/>
        <w:left w:val="none" w:sz="0" w:space="0" w:color="auto"/>
        <w:bottom w:val="none" w:sz="0" w:space="0" w:color="auto"/>
        <w:right w:val="none" w:sz="0" w:space="0" w:color="auto"/>
      </w:divBdr>
    </w:div>
    <w:div w:id="1276404160">
      <w:bodyDiv w:val="1"/>
      <w:marLeft w:val="0"/>
      <w:marRight w:val="0"/>
      <w:marTop w:val="0"/>
      <w:marBottom w:val="0"/>
      <w:divBdr>
        <w:top w:val="none" w:sz="0" w:space="0" w:color="auto"/>
        <w:left w:val="none" w:sz="0" w:space="0" w:color="auto"/>
        <w:bottom w:val="none" w:sz="0" w:space="0" w:color="auto"/>
        <w:right w:val="none" w:sz="0" w:space="0" w:color="auto"/>
      </w:divBdr>
    </w:div>
    <w:div w:id="1278877793">
      <w:bodyDiv w:val="1"/>
      <w:marLeft w:val="0"/>
      <w:marRight w:val="0"/>
      <w:marTop w:val="0"/>
      <w:marBottom w:val="0"/>
      <w:divBdr>
        <w:top w:val="none" w:sz="0" w:space="0" w:color="auto"/>
        <w:left w:val="none" w:sz="0" w:space="0" w:color="auto"/>
        <w:bottom w:val="none" w:sz="0" w:space="0" w:color="auto"/>
        <w:right w:val="none" w:sz="0" w:space="0" w:color="auto"/>
      </w:divBdr>
    </w:div>
    <w:div w:id="1279214337">
      <w:bodyDiv w:val="1"/>
      <w:marLeft w:val="0"/>
      <w:marRight w:val="0"/>
      <w:marTop w:val="0"/>
      <w:marBottom w:val="0"/>
      <w:divBdr>
        <w:top w:val="none" w:sz="0" w:space="0" w:color="auto"/>
        <w:left w:val="none" w:sz="0" w:space="0" w:color="auto"/>
        <w:bottom w:val="none" w:sz="0" w:space="0" w:color="auto"/>
        <w:right w:val="none" w:sz="0" w:space="0" w:color="auto"/>
      </w:divBdr>
    </w:div>
    <w:div w:id="1282297214">
      <w:bodyDiv w:val="1"/>
      <w:marLeft w:val="0"/>
      <w:marRight w:val="0"/>
      <w:marTop w:val="0"/>
      <w:marBottom w:val="0"/>
      <w:divBdr>
        <w:top w:val="none" w:sz="0" w:space="0" w:color="auto"/>
        <w:left w:val="none" w:sz="0" w:space="0" w:color="auto"/>
        <w:bottom w:val="none" w:sz="0" w:space="0" w:color="auto"/>
        <w:right w:val="none" w:sz="0" w:space="0" w:color="auto"/>
      </w:divBdr>
    </w:div>
    <w:div w:id="1283196868">
      <w:bodyDiv w:val="1"/>
      <w:marLeft w:val="0"/>
      <w:marRight w:val="0"/>
      <w:marTop w:val="0"/>
      <w:marBottom w:val="0"/>
      <w:divBdr>
        <w:top w:val="none" w:sz="0" w:space="0" w:color="auto"/>
        <w:left w:val="none" w:sz="0" w:space="0" w:color="auto"/>
        <w:bottom w:val="none" w:sz="0" w:space="0" w:color="auto"/>
        <w:right w:val="none" w:sz="0" w:space="0" w:color="auto"/>
      </w:divBdr>
    </w:div>
    <w:div w:id="1283882163">
      <w:bodyDiv w:val="1"/>
      <w:marLeft w:val="0"/>
      <w:marRight w:val="0"/>
      <w:marTop w:val="0"/>
      <w:marBottom w:val="0"/>
      <w:divBdr>
        <w:top w:val="none" w:sz="0" w:space="0" w:color="auto"/>
        <w:left w:val="none" w:sz="0" w:space="0" w:color="auto"/>
        <w:bottom w:val="none" w:sz="0" w:space="0" w:color="auto"/>
        <w:right w:val="none" w:sz="0" w:space="0" w:color="auto"/>
      </w:divBdr>
    </w:div>
    <w:div w:id="1285117205">
      <w:bodyDiv w:val="1"/>
      <w:marLeft w:val="0"/>
      <w:marRight w:val="0"/>
      <w:marTop w:val="0"/>
      <w:marBottom w:val="0"/>
      <w:divBdr>
        <w:top w:val="none" w:sz="0" w:space="0" w:color="auto"/>
        <w:left w:val="none" w:sz="0" w:space="0" w:color="auto"/>
        <w:bottom w:val="none" w:sz="0" w:space="0" w:color="auto"/>
        <w:right w:val="none" w:sz="0" w:space="0" w:color="auto"/>
      </w:divBdr>
    </w:div>
    <w:div w:id="1285306300">
      <w:bodyDiv w:val="1"/>
      <w:marLeft w:val="0"/>
      <w:marRight w:val="0"/>
      <w:marTop w:val="0"/>
      <w:marBottom w:val="0"/>
      <w:divBdr>
        <w:top w:val="none" w:sz="0" w:space="0" w:color="auto"/>
        <w:left w:val="none" w:sz="0" w:space="0" w:color="auto"/>
        <w:bottom w:val="none" w:sz="0" w:space="0" w:color="auto"/>
        <w:right w:val="none" w:sz="0" w:space="0" w:color="auto"/>
      </w:divBdr>
    </w:div>
    <w:div w:id="1287663573">
      <w:bodyDiv w:val="1"/>
      <w:marLeft w:val="0"/>
      <w:marRight w:val="0"/>
      <w:marTop w:val="0"/>
      <w:marBottom w:val="0"/>
      <w:divBdr>
        <w:top w:val="none" w:sz="0" w:space="0" w:color="auto"/>
        <w:left w:val="none" w:sz="0" w:space="0" w:color="auto"/>
        <w:bottom w:val="none" w:sz="0" w:space="0" w:color="auto"/>
        <w:right w:val="none" w:sz="0" w:space="0" w:color="auto"/>
      </w:divBdr>
    </w:div>
    <w:div w:id="1287858215">
      <w:bodyDiv w:val="1"/>
      <w:marLeft w:val="0"/>
      <w:marRight w:val="0"/>
      <w:marTop w:val="0"/>
      <w:marBottom w:val="0"/>
      <w:divBdr>
        <w:top w:val="none" w:sz="0" w:space="0" w:color="auto"/>
        <w:left w:val="none" w:sz="0" w:space="0" w:color="auto"/>
        <w:bottom w:val="none" w:sz="0" w:space="0" w:color="auto"/>
        <w:right w:val="none" w:sz="0" w:space="0" w:color="auto"/>
      </w:divBdr>
    </w:div>
    <w:div w:id="1289118838">
      <w:bodyDiv w:val="1"/>
      <w:marLeft w:val="0"/>
      <w:marRight w:val="0"/>
      <w:marTop w:val="0"/>
      <w:marBottom w:val="0"/>
      <w:divBdr>
        <w:top w:val="none" w:sz="0" w:space="0" w:color="auto"/>
        <w:left w:val="none" w:sz="0" w:space="0" w:color="auto"/>
        <w:bottom w:val="none" w:sz="0" w:space="0" w:color="auto"/>
        <w:right w:val="none" w:sz="0" w:space="0" w:color="auto"/>
      </w:divBdr>
    </w:div>
    <w:div w:id="1290815960">
      <w:bodyDiv w:val="1"/>
      <w:marLeft w:val="0"/>
      <w:marRight w:val="0"/>
      <w:marTop w:val="0"/>
      <w:marBottom w:val="0"/>
      <w:divBdr>
        <w:top w:val="none" w:sz="0" w:space="0" w:color="auto"/>
        <w:left w:val="none" w:sz="0" w:space="0" w:color="auto"/>
        <w:bottom w:val="none" w:sz="0" w:space="0" w:color="auto"/>
        <w:right w:val="none" w:sz="0" w:space="0" w:color="auto"/>
      </w:divBdr>
    </w:div>
    <w:div w:id="1291860383">
      <w:bodyDiv w:val="1"/>
      <w:marLeft w:val="0"/>
      <w:marRight w:val="0"/>
      <w:marTop w:val="0"/>
      <w:marBottom w:val="0"/>
      <w:divBdr>
        <w:top w:val="none" w:sz="0" w:space="0" w:color="auto"/>
        <w:left w:val="none" w:sz="0" w:space="0" w:color="auto"/>
        <w:bottom w:val="none" w:sz="0" w:space="0" w:color="auto"/>
        <w:right w:val="none" w:sz="0" w:space="0" w:color="auto"/>
      </w:divBdr>
    </w:div>
    <w:div w:id="1292128373">
      <w:bodyDiv w:val="1"/>
      <w:marLeft w:val="0"/>
      <w:marRight w:val="0"/>
      <w:marTop w:val="0"/>
      <w:marBottom w:val="0"/>
      <w:divBdr>
        <w:top w:val="none" w:sz="0" w:space="0" w:color="auto"/>
        <w:left w:val="none" w:sz="0" w:space="0" w:color="auto"/>
        <w:bottom w:val="none" w:sz="0" w:space="0" w:color="auto"/>
        <w:right w:val="none" w:sz="0" w:space="0" w:color="auto"/>
      </w:divBdr>
    </w:div>
    <w:div w:id="1296251715">
      <w:bodyDiv w:val="1"/>
      <w:marLeft w:val="0"/>
      <w:marRight w:val="0"/>
      <w:marTop w:val="0"/>
      <w:marBottom w:val="0"/>
      <w:divBdr>
        <w:top w:val="none" w:sz="0" w:space="0" w:color="auto"/>
        <w:left w:val="none" w:sz="0" w:space="0" w:color="auto"/>
        <w:bottom w:val="none" w:sz="0" w:space="0" w:color="auto"/>
        <w:right w:val="none" w:sz="0" w:space="0" w:color="auto"/>
      </w:divBdr>
    </w:div>
    <w:div w:id="1297569580">
      <w:bodyDiv w:val="1"/>
      <w:marLeft w:val="0"/>
      <w:marRight w:val="0"/>
      <w:marTop w:val="0"/>
      <w:marBottom w:val="0"/>
      <w:divBdr>
        <w:top w:val="none" w:sz="0" w:space="0" w:color="auto"/>
        <w:left w:val="none" w:sz="0" w:space="0" w:color="auto"/>
        <w:bottom w:val="none" w:sz="0" w:space="0" w:color="auto"/>
        <w:right w:val="none" w:sz="0" w:space="0" w:color="auto"/>
      </w:divBdr>
    </w:div>
    <w:div w:id="1297832886">
      <w:bodyDiv w:val="1"/>
      <w:marLeft w:val="0"/>
      <w:marRight w:val="0"/>
      <w:marTop w:val="0"/>
      <w:marBottom w:val="0"/>
      <w:divBdr>
        <w:top w:val="none" w:sz="0" w:space="0" w:color="auto"/>
        <w:left w:val="none" w:sz="0" w:space="0" w:color="auto"/>
        <w:bottom w:val="none" w:sz="0" w:space="0" w:color="auto"/>
        <w:right w:val="none" w:sz="0" w:space="0" w:color="auto"/>
      </w:divBdr>
    </w:div>
    <w:div w:id="1298223786">
      <w:bodyDiv w:val="1"/>
      <w:marLeft w:val="0"/>
      <w:marRight w:val="0"/>
      <w:marTop w:val="0"/>
      <w:marBottom w:val="0"/>
      <w:divBdr>
        <w:top w:val="none" w:sz="0" w:space="0" w:color="auto"/>
        <w:left w:val="none" w:sz="0" w:space="0" w:color="auto"/>
        <w:bottom w:val="none" w:sz="0" w:space="0" w:color="auto"/>
        <w:right w:val="none" w:sz="0" w:space="0" w:color="auto"/>
      </w:divBdr>
    </w:div>
    <w:div w:id="1299992619">
      <w:bodyDiv w:val="1"/>
      <w:marLeft w:val="0"/>
      <w:marRight w:val="0"/>
      <w:marTop w:val="0"/>
      <w:marBottom w:val="0"/>
      <w:divBdr>
        <w:top w:val="none" w:sz="0" w:space="0" w:color="auto"/>
        <w:left w:val="none" w:sz="0" w:space="0" w:color="auto"/>
        <w:bottom w:val="none" w:sz="0" w:space="0" w:color="auto"/>
        <w:right w:val="none" w:sz="0" w:space="0" w:color="auto"/>
      </w:divBdr>
    </w:div>
    <w:div w:id="1300381332">
      <w:bodyDiv w:val="1"/>
      <w:marLeft w:val="0"/>
      <w:marRight w:val="0"/>
      <w:marTop w:val="0"/>
      <w:marBottom w:val="0"/>
      <w:divBdr>
        <w:top w:val="none" w:sz="0" w:space="0" w:color="auto"/>
        <w:left w:val="none" w:sz="0" w:space="0" w:color="auto"/>
        <w:bottom w:val="none" w:sz="0" w:space="0" w:color="auto"/>
        <w:right w:val="none" w:sz="0" w:space="0" w:color="auto"/>
      </w:divBdr>
    </w:div>
    <w:div w:id="1300955149">
      <w:bodyDiv w:val="1"/>
      <w:marLeft w:val="0"/>
      <w:marRight w:val="0"/>
      <w:marTop w:val="0"/>
      <w:marBottom w:val="0"/>
      <w:divBdr>
        <w:top w:val="none" w:sz="0" w:space="0" w:color="auto"/>
        <w:left w:val="none" w:sz="0" w:space="0" w:color="auto"/>
        <w:bottom w:val="none" w:sz="0" w:space="0" w:color="auto"/>
        <w:right w:val="none" w:sz="0" w:space="0" w:color="auto"/>
      </w:divBdr>
    </w:div>
    <w:div w:id="1305501138">
      <w:bodyDiv w:val="1"/>
      <w:marLeft w:val="0"/>
      <w:marRight w:val="0"/>
      <w:marTop w:val="0"/>
      <w:marBottom w:val="0"/>
      <w:divBdr>
        <w:top w:val="none" w:sz="0" w:space="0" w:color="auto"/>
        <w:left w:val="none" w:sz="0" w:space="0" w:color="auto"/>
        <w:bottom w:val="none" w:sz="0" w:space="0" w:color="auto"/>
        <w:right w:val="none" w:sz="0" w:space="0" w:color="auto"/>
      </w:divBdr>
    </w:div>
    <w:div w:id="1306279190">
      <w:bodyDiv w:val="1"/>
      <w:marLeft w:val="0"/>
      <w:marRight w:val="0"/>
      <w:marTop w:val="0"/>
      <w:marBottom w:val="0"/>
      <w:divBdr>
        <w:top w:val="none" w:sz="0" w:space="0" w:color="auto"/>
        <w:left w:val="none" w:sz="0" w:space="0" w:color="auto"/>
        <w:bottom w:val="none" w:sz="0" w:space="0" w:color="auto"/>
        <w:right w:val="none" w:sz="0" w:space="0" w:color="auto"/>
      </w:divBdr>
    </w:div>
    <w:div w:id="1308710007">
      <w:bodyDiv w:val="1"/>
      <w:marLeft w:val="0"/>
      <w:marRight w:val="0"/>
      <w:marTop w:val="0"/>
      <w:marBottom w:val="0"/>
      <w:divBdr>
        <w:top w:val="none" w:sz="0" w:space="0" w:color="auto"/>
        <w:left w:val="none" w:sz="0" w:space="0" w:color="auto"/>
        <w:bottom w:val="none" w:sz="0" w:space="0" w:color="auto"/>
        <w:right w:val="none" w:sz="0" w:space="0" w:color="auto"/>
      </w:divBdr>
    </w:div>
    <w:div w:id="1310473159">
      <w:bodyDiv w:val="1"/>
      <w:marLeft w:val="0"/>
      <w:marRight w:val="0"/>
      <w:marTop w:val="0"/>
      <w:marBottom w:val="0"/>
      <w:divBdr>
        <w:top w:val="none" w:sz="0" w:space="0" w:color="auto"/>
        <w:left w:val="none" w:sz="0" w:space="0" w:color="auto"/>
        <w:bottom w:val="none" w:sz="0" w:space="0" w:color="auto"/>
        <w:right w:val="none" w:sz="0" w:space="0" w:color="auto"/>
      </w:divBdr>
    </w:div>
    <w:div w:id="1312178660">
      <w:bodyDiv w:val="1"/>
      <w:marLeft w:val="0"/>
      <w:marRight w:val="0"/>
      <w:marTop w:val="0"/>
      <w:marBottom w:val="0"/>
      <w:divBdr>
        <w:top w:val="none" w:sz="0" w:space="0" w:color="auto"/>
        <w:left w:val="none" w:sz="0" w:space="0" w:color="auto"/>
        <w:bottom w:val="none" w:sz="0" w:space="0" w:color="auto"/>
        <w:right w:val="none" w:sz="0" w:space="0" w:color="auto"/>
      </w:divBdr>
    </w:div>
    <w:div w:id="1314407004">
      <w:bodyDiv w:val="1"/>
      <w:marLeft w:val="0"/>
      <w:marRight w:val="0"/>
      <w:marTop w:val="0"/>
      <w:marBottom w:val="0"/>
      <w:divBdr>
        <w:top w:val="none" w:sz="0" w:space="0" w:color="auto"/>
        <w:left w:val="none" w:sz="0" w:space="0" w:color="auto"/>
        <w:bottom w:val="none" w:sz="0" w:space="0" w:color="auto"/>
        <w:right w:val="none" w:sz="0" w:space="0" w:color="auto"/>
      </w:divBdr>
    </w:div>
    <w:div w:id="1317148191">
      <w:bodyDiv w:val="1"/>
      <w:marLeft w:val="0"/>
      <w:marRight w:val="0"/>
      <w:marTop w:val="0"/>
      <w:marBottom w:val="0"/>
      <w:divBdr>
        <w:top w:val="none" w:sz="0" w:space="0" w:color="auto"/>
        <w:left w:val="none" w:sz="0" w:space="0" w:color="auto"/>
        <w:bottom w:val="none" w:sz="0" w:space="0" w:color="auto"/>
        <w:right w:val="none" w:sz="0" w:space="0" w:color="auto"/>
      </w:divBdr>
    </w:div>
    <w:div w:id="1318261593">
      <w:bodyDiv w:val="1"/>
      <w:marLeft w:val="0"/>
      <w:marRight w:val="0"/>
      <w:marTop w:val="0"/>
      <w:marBottom w:val="0"/>
      <w:divBdr>
        <w:top w:val="none" w:sz="0" w:space="0" w:color="auto"/>
        <w:left w:val="none" w:sz="0" w:space="0" w:color="auto"/>
        <w:bottom w:val="none" w:sz="0" w:space="0" w:color="auto"/>
        <w:right w:val="none" w:sz="0" w:space="0" w:color="auto"/>
      </w:divBdr>
    </w:div>
    <w:div w:id="1318458699">
      <w:bodyDiv w:val="1"/>
      <w:marLeft w:val="0"/>
      <w:marRight w:val="0"/>
      <w:marTop w:val="0"/>
      <w:marBottom w:val="0"/>
      <w:divBdr>
        <w:top w:val="none" w:sz="0" w:space="0" w:color="auto"/>
        <w:left w:val="none" w:sz="0" w:space="0" w:color="auto"/>
        <w:bottom w:val="none" w:sz="0" w:space="0" w:color="auto"/>
        <w:right w:val="none" w:sz="0" w:space="0" w:color="auto"/>
      </w:divBdr>
    </w:div>
    <w:div w:id="1318924407">
      <w:bodyDiv w:val="1"/>
      <w:marLeft w:val="0"/>
      <w:marRight w:val="0"/>
      <w:marTop w:val="0"/>
      <w:marBottom w:val="0"/>
      <w:divBdr>
        <w:top w:val="none" w:sz="0" w:space="0" w:color="auto"/>
        <w:left w:val="none" w:sz="0" w:space="0" w:color="auto"/>
        <w:bottom w:val="none" w:sz="0" w:space="0" w:color="auto"/>
        <w:right w:val="none" w:sz="0" w:space="0" w:color="auto"/>
      </w:divBdr>
    </w:div>
    <w:div w:id="1320422869">
      <w:bodyDiv w:val="1"/>
      <w:marLeft w:val="0"/>
      <w:marRight w:val="0"/>
      <w:marTop w:val="0"/>
      <w:marBottom w:val="0"/>
      <w:divBdr>
        <w:top w:val="none" w:sz="0" w:space="0" w:color="auto"/>
        <w:left w:val="none" w:sz="0" w:space="0" w:color="auto"/>
        <w:bottom w:val="none" w:sz="0" w:space="0" w:color="auto"/>
        <w:right w:val="none" w:sz="0" w:space="0" w:color="auto"/>
      </w:divBdr>
    </w:div>
    <w:div w:id="1320573455">
      <w:bodyDiv w:val="1"/>
      <w:marLeft w:val="0"/>
      <w:marRight w:val="0"/>
      <w:marTop w:val="0"/>
      <w:marBottom w:val="0"/>
      <w:divBdr>
        <w:top w:val="none" w:sz="0" w:space="0" w:color="auto"/>
        <w:left w:val="none" w:sz="0" w:space="0" w:color="auto"/>
        <w:bottom w:val="none" w:sz="0" w:space="0" w:color="auto"/>
        <w:right w:val="none" w:sz="0" w:space="0" w:color="auto"/>
      </w:divBdr>
    </w:div>
    <w:div w:id="1323042483">
      <w:bodyDiv w:val="1"/>
      <w:marLeft w:val="0"/>
      <w:marRight w:val="0"/>
      <w:marTop w:val="0"/>
      <w:marBottom w:val="0"/>
      <w:divBdr>
        <w:top w:val="none" w:sz="0" w:space="0" w:color="auto"/>
        <w:left w:val="none" w:sz="0" w:space="0" w:color="auto"/>
        <w:bottom w:val="none" w:sz="0" w:space="0" w:color="auto"/>
        <w:right w:val="none" w:sz="0" w:space="0" w:color="auto"/>
      </w:divBdr>
    </w:div>
    <w:div w:id="1324814077">
      <w:bodyDiv w:val="1"/>
      <w:marLeft w:val="0"/>
      <w:marRight w:val="0"/>
      <w:marTop w:val="0"/>
      <w:marBottom w:val="0"/>
      <w:divBdr>
        <w:top w:val="none" w:sz="0" w:space="0" w:color="auto"/>
        <w:left w:val="none" w:sz="0" w:space="0" w:color="auto"/>
        <w:bottom w:val="none" w:sz="0" w:space="0" w:color="auto"/>
        <w:right w:val="none" w:sz="0" w:space="0" w:color="auto"/>
      </w:divBdr>
    </w:div>
    <w:div w:id="1325166926">
      <w:bodyDiv w:val="1"/>
      <w:marLeft w:val="0"/>
      <w:marRight w:val="0"/>
      <w:marTop w:val="0"/>
      <w:marBottom w:val="0"/>
      <w:divBdr>
        <w:top w:val="none" w:sz="0" w:space="0" w:color="auto"/>
        <w:left w:val="none" w:sz="0" w:space="0" w:color="auto"/>
        <w:bottom w:val="none" w:sz="0" w:space="0" w:color="auto"/>
        <w:right w:val="none" w:sz="0" w:space="0" w:color="auto"/>
      </w:divBdr>
    </w:div>
    <w:div w:id="1325471585">
      <w:bodyDiv w:val="1"/>
      <w:marLeft w:val="0"/>
      <w:marRight w:val="0"/>
      <w:marTop w:val="0"/>
      <w:marBottom w:val="0"/>
      <w:divBdr>
        <w:top w:val="none" w:sz="0" w:space="0" w:color="auto"/>
        <w:left w:val="none" w:sz="0" w:space="0" w:color="auto"/>
        <w:bottom w:val="none" w:sz="0" w:space="0" w:color="auto"/>
        <w:right w:val="none" w:sz="0" w:space="0" w:color="auto"/>
      </w:divBdr>
    </w:div>
    <w:div w:id="1325477456">
      <w:bodyDiv w:val="1"/>
      <w:marLeft w:val="0"/>
      <w:marRight w:val="0"/>
      <w:marTop w:val="0"/>
      <w:marBottom w:val="0"/>
      <w:divBdr>
        <w:top w:val="none" w:sz="0" w:space="0" w:color="auto"/>
        <w:left w:val="none" w:sz="0" w:space="0" w:color="auto"/>
        <w:bottom w:val="none" w:sz="0" w:space="0" w:color="auto"/>
        <w:right w:val="none" w:sz="0" w:space="0" w:color="auto"/>
      </w:divBdr>
    </w:div>
    <w:div w:id="1327125761">
      <w:bodyDiv w:val="1"/>
      <w:marLeft w:val="0"/>
      <w:marRight w:val="0"/>
      <w:marTop w:val="0"/>
      <w:marBottom w:val="0"/>
      <w:divBdr>
        <w:top w:val="none" w:sz="0" w:space="0" w:color="auto"/>
        <w:left w:val="none" w:sz="0" w:space="0" w:color="auto"/>
        <w:bottom w:val="none" w:sz="0" w:space="0" w:color="auto"/>
        <w:right w:val="none" w:sz="0" w:space="0" w:color="auto"/>
      </w:divBdr>
    </w:div>
    <w:div w:id="1329946235">
      <w:bodyDiv w:val="1"/>
      <w:marLeft w:val="0"/>
      <w:marRight w:val="0"/>
      <w:marTop w:val="0"/>
      <w:marBottom w:val="0"/>
      <w:divBdr>
        <w:top w:val="none" w:sz="0" w:space="0" w:color="auto"/>
        <w:left w:val="none" w:sz="0" w:space="0" w:color="auto"/>
        <w:bottom w:val="none" w:sz="0" w:space="0" w:color="auto"/>
        <w:right w:val="none" w:sz="0" w:space="0" w:color="auto"/>
      </w:divBdr>
    </w:div>
    <w:div w:id="1330257781">
      <w:bodyDiv w:val="1"/>
      <w:marLeft w:val="0"/>
      <w:marRight w:val="0"/>
      <w:marTop w:val="0"/>
      <w:marBottom w:val="0"/>
      <w:divBdr>
        <w:top w:val="none" w:sz="0" w:space="0" w:color="auto"/>
        <w:left w:val="none" w:sz="0" w:space="0" w:color="auto"/>
        <w:bottom w:val="none" w:sz="0" w:space="0" w:color="auto"/>
        <w:right w:val="none" w:sz="0" w:space="0" w:color="auto"/>
      </w:divBdr>
    </w:div>
    <w:div w:id="1330330749">
      <w:bodyDiv w:val="1"/>
      <w:marLeft w:val="0"/>
      <w:marRight w:val="0"/>
      <w:marTop w:val="0"/>
      <w:marBottom w:val="0"/>
      <w:divBdr>
        <w:top w:val="none" w:sz="0" w:space="0" w:color="auto"/>
        <w:left w:val="none" w:sz="0" w:space="0" w:color="auto"/>
        <w:bottom w:val="none" w:sz="0" w:space="0" w:color="auto"/>
        <w:right w:val="none" w:sz="0" w:space="0" w:color="auto"/>
      </w:divBdr>
    </w:div>
    <w:div w:id="1330399982">
      <w:bodyDiv w:val="1"/>
      <w:marLeft w:val="0"/>
      <w:marRight w:val="0"/>
      <w:marTop w:val="0"/>
      <w:marBottom w:val="0"/>
      <w:divBdr>
        <w:top w:val="none" w:sz="0" w:space="0" w:color="auto"/>
        <w:left w:val="none" w:sz="0" w:space="0" w:color="auto"/>
        <w:bottom w:val="none" w:sz="0" w:space="0" w:color="auto"/>
        <w:right w:val="none" w:sz="0" w:space="0" w:color="auto"/>
      </w:divBdr>
    </w:div>
    <w:div w:id="1332636773">
      <w:bodyDiv w:val="1"/>
      <w:marLeft w:val="0"/>
      <w:marRight w:val="0"/>
      <w:marTop w:val="0"/>
      <w:marBottom w:val="0"/>
      <w:divBdr>
        <w:top w:val="none" w:sz="0" w:space="0" w:color="auto"/>
        <w:left w:val="none" w:sz="0" w:space="0" w:color="auto"/>
        <w:bottom w:val="none" w:sz="0" w:space="0" w:color="auto"/>
        <w:right w:val="none" w:sz="0" w:space="0" w:color="auto"/>
      </w:divBdr>
    </w:div>
    <w:div w:id="1333920392">
      <w:bodyDiv w:val="1"/>
      <w:marLeft w:val="0"/>
      <w:marRight w:val="0"/>
      <w:marTop w:val="0"/>
      <w:marBottom w:val="0"/>
      <w:divBdr>
        <w:top w:val="none" w:sz="0" w:space="0" w:color="auto"/>
        <w:left w:val="none" w:sz="0" w:space="0" w:color="auto"/>
        <w:bottom w:val="none" w:sz="0" w:space="0" w:color="auto"/>
        <w:right w:val="none" w:sz="0" w:space="0" w:color="auto"/>
      </w:divBdr>
    </w:div>
    <w:div w:id="1334720041">
      <w:bodyDiv w:val="1"/>
      <w:marLeft w:val="0"/>
      <w:marRight w:val="0"/>
      <w:marTop w:val="0"/>
      <w:marBottom w:val="0"/>
      <w:divBdr>
        <w:top w:val="none" w:sz="0" w:space="0" w:color="auto"/>
        <w:left w:val="none" w:sz="0" w:space="0" w:color="auto"/>
        <w:bottom w:val="none" w:sz="0" w:space="0" w:color="auto"/>
        <w:right w:val="none" w:sz="0" w:space="0" w:color="auto"/>
      </w:divBdr>
    </w:div>
    <w:div w:id="1336029138">
      <w:bodyDiv w:val="1"/>
      <w:marLeft w:val="0"/>
      <w:marRight w:val="0"/>
      <w:marTop w:val="0"/>
      <w:marBottom w:val="0"/>
      <w:divBdr>
        <w:top w:val="none" w:sz="0" w:space="0" w:color="auto"/>
        <w:left w:val="none" w:sz="0" w:space="0" w:color="auto"/>
        <w:bottom w:val="none" w:sz="0" w:space="0" w:color="auto"/>
        <w:right w:val="none" w:sz="0" w:space="0" w:color="auto"/>
      </w:divBdr>
    </w:div>
    <w:div w:id="1337540902">
      <w:bodyDiv w:val="1"/>
      <w:marLeft w:val="0"/>
      <w:marRight w:val="0"/>
      <w:marTop w:val="0"/>
      <w:marBottom w:val="0"/>
      <w:divBdr>
        <w:top w:val="none" w:sz="0" w:space="0" w:color="auto"/>
        <w:left w:val="none" w:sz="0" w:space="0" w:color="auto"/>
        <w:bottom w:val="none" w:sz="0" w:space="0" w:color="auto"/>
        <w:right w:val="none" w:sz="0" w:space="0" w:color="auto"/>
      </w:divBdr>
    </w:div>
    <w:div w:id="1339457386">
      <w:bodyDiv w:val="1"/>
      <w:marLeft w:val="0"/>
      <w:marRight w:val="0"/>
      <w:marTop w:val="0"/>
      <w:marBottom w:val="0"/>
      <w:divBdr>
        <w:top w:val="none" w:sz="0" w:space="0" w:color="auto"/>
        <w:left w:val="none" w:sz="0" w:space="0" w:color="auto"/>
        <w:bottom w:val="none" w:sz="0" w:space="0" w:color="auto"/>
        <w:right w:val="none" w:sz="0" w:space="0" w:color="auto"/>
      </w:divBdr>
    </w:div>
    <w:div w:id="1339695589">
      <w:bodyDiv w:val="1"/>
      <w:marLeft w:val="0"/>
      <w:marRight w:val="0"/>
      <w:marTop w:val="0"/>
      <w:marBottom w:val="0"/>
      <w:divBdr>
        <w:top w:val="none" w:sz="0" w:space="0" w:color="auto"/>
        <w:left w:val="none" w:sz="0" w:space="0" w:color="auto"/>
        <w:bottom w:val="none" w:sz="0" w:space="0" w:color="auto"/>
        <w:right w:val="none" w:sz="0" w:space="0" w:color="auto"/>
      </w:divBdr>
    </w:div>
    <w:div w:id="1340278493">
      <w:bodyDiv w:val="1"/>
      <w:marLeft w:val="0"/>
      <w:marRight w:val="0"/>
      <w:marTop w:val="0"/>
      <w:marBottom w:val="0"/>
      <w:divBdr>
        <w:top w:val="none" w:sz="0" w:space="0" w:color="auto"/>
        <w:left w:val="none" w:sz="0" w:space="0" w:color="auto"/>
        <w:bottom w:val="none" w:sz="0" w:space="0" w:color="auto"/>
        <w:right w:val="none" w:sz="0" w:space="0" w:color="auto"/>
      </w:divBdr>
    </w:div>
    <w:div w:id="1340308914">
      <w:bodyDiv w:val="1"/>
      <w:marLeft w:val="0"/>
      <w:marRight w:val="0"/>
      <w:marTop w:val="0"/>
      <w:marBottom w:val="0"/>
      <w:divBdr>
        <w:top w:val="none" w:sz="0" w:space="0" w:color="auto"/>
        <w:left w:val="none" w:sz="0" w:space="0" w:color="auto"/>
        <w:bottom w:val="none" w:sz="0" w:space="0" w:color="auto"/>
        <w:right w:val="none" w:sz="0" w:space="0" w:color="auto"/>
      </w:divBdr>
    </w:div>
    <w:div w:id="1343167375">
      <w:bodyDiv w:val="1"/>
      <w:marLeft w:val="0"/>
      <w:marRight w:val="0"/>
      <w:marTop w:val="0"/>
      <w:marBottom w:val="0"/>
      <w:divBdr>
        <w:top w:val="none" w:sz="0" w:space="0" w:color="auto"/>
        <w:left w:val="none" w:sz="0" w:space="0" w:color="auto"/>
        <w:bottom w:val="none" w:sz="0" w:space="0" w:color="auto"/>
        <w:right w:val="none" w:sz="0" w:space="0" w:color="auto"/>
      </w:divBdr>
    </w:div>
    <w:div w:id="1345085916">
      <w:bodyDiv w:val="1"/>
      <w:marLeft w:val="0"/>
      <w:marRight w:val="0"/>
      <w:marTop w:val="0"/>
      <w:marBottom w:val="0"/>
      <w:divBdr>
        <w:top w:val="none" w:sz="0" w:space="0" w:color="auto"/>
        <w:left w:val="none" w:sz="0" w:space="0" w:color="auto"/>
        <w:bottom w:val="none" w:sz="0" w:space="0" w:color="auto"/>
        <w:right w:val="none" w:sz="0" w:space="0" w:color="auto"/>
      </w:divBdr>
    </w:div>
    <w:div w:id="1345472939">
      <w:bodyDiv w:val="1"/>
      <w:marLeft w:val="0"/>
      <w:marRight w:val="0"/>
      <w:marTop w:val="0"/>
      <w:marBottom w:val="0"/>
      <w:divBdr>
        <w:top w:val="none" w:sz="0" w:space="0" w:color="auto"/>
        <w:left w:val="none" w:sz="0" w:space="0" w:color="auto"/>
        <w:bottom w:val="none" w:sz="0" w:space="0" w:color="auto"/>
        <w:right w:val="none" w:sz="0" w:space="0" w:color="auto"/>
      </w:divBdr>
    </w:div>
    <w:div w:id="1345521192">
      <w:bodyDiv w:val="1"/>
      <w:marLeft w:val="0"/>
      <w:marRight w:val="0"/>
      <w:marTop w:val="0"/>
      <w:marBottom w:val="0"/>
      <w:divBdr>
        <w:top w:val="none" w:sz="0" w:space="0" w:color="auto"/>
        <w:left w:val="none" w:sz="0" w:space="0" w:color="auto"/>
        <w:bottom w:val="none" w:sz="0" w:space="0" w:color="auto"/>
        <w:right w:val="none" w:sz="0" w:space="0" w:color="auto"/>
      </w:divBdr>
    </w:div>
    <w:div w:id="1345981945">
      <w:bodyDiv w:val="1"/>
      <w:marLeft w:val="0"/>
      <w:marRight w:val="0"/>
      <w:marTop w:val="0"/>
      <w:marBottom w:val="0"/>
      <w:divBdr>
        <w:top w:val="none" w:sz="0" w:space="0" w:color="auto"/>
        <w:left w:val="none" w:sz="0" w:space="0" w:color="auto"/>
        <w:bottom w:val="none" w:sz="0" w:space="0" w:color="auto"/>
        <w:right w:val="none" w:sz="0" w:space="0" w:color="auto"/>
      </w:divBdr>
    </w:div>
    <w:div w:id="1346327105">
      <w:bodyDiv w:val="1"/>
      <w:marLeft w:val="0"/>
      <w:marRight w:val="0"/>
      <w:marTop w:val="0"/>
      <w:marBottom w:val="0"/>
      <w:divBdr>
        <w:top w:val="none" w:sz="0" w:space="0" w:color="auto"/>
        <w:left w:val="none" w:sz="0" w:space="0" w:color="auto"/>
        <w:bottom w:val="none" w:sz="0" w:space="0" w:color="auto"/>
        <w:right w:val="none" w:sz="0" w:space="0" w:color="auto"/>
      </w:divBdr>
    </w:div>
    <w:div w:id="1346327303">
      <w:bodyDiv w:val="1"/>
      <w:marLeft w:val="0"/>
      <w:marRight w:val="0"/>
      <w:marTop w:val="0"/>
      <w:marBottom w:val="0"/>
      <w:divBdr>
        <w:top w:val="none" w:sz="0" w:space="0" w:color="auto"/>
        <w:left w:val="none" w:sz="0" w:space="0" w:color="auto"/>
        <w:bottom w:val="none" w:sz="0" w:space="0" w:color="auto"/>
        <w:right w:val="none" w:sz="0" w:space="0" w:color="auto"/>
      </w:divBdr>
    </w:div>
    <w:div w:id="1346514350">
      <w:bodyDiv w:val="1"/>
      <w:marLeft w:val="0"/>
      <w:marRight w:val="0"/>
      <w:marTop w:val="0"/>
      <w:marBottom w:val="0"/>
      <w:divBdr>
        <w:top w:val="none" w:sz="0" w:space="0" w:color="auto"/>
        <w:left w:val="none" w:sz="0" w:space="0" w:color="auto"/>
        <w:bottom w:val="none" w:sz="0" w:space="0" w:color="auto"/>
        <w:right w:val="none" w:sz="0" w:space="0" w:color="auto"/>
      </w:divBdr>
    </w:div>
    <w:div w:id="1346708712">
      <w:bodyDiv w:val="1"/>
      <w:marLeft w:val="0"/>
      <w:marRight w:val="0"/>
      <w:marTop w:val="0"/>
      <w:marBottom w:val="0"/>
      <w:divBdr>
        <w:top w:val="none" w:sz="0" w:space="0" w:color="auto"/>
        <w:left w:val="none" w:sz="0" w:space="0" w:color="auto"/>
        <w:bottom w:val="none" w:sz="0" w:space="0" w:color="auto"/>
        <w:right w:val="none" w:sz="0" w:space="0" w:color="auto"/>
      </w:divBdr>
    </w:div>
    <w:div w:id="1346831965">
      <w:bodyDiv w:val="1"/>
      <w:marLeft w:val="0"/>
      <w:marRight w:val="0"/>
      <w:marTop w:val="0"/>
      <w:marBottom w:val="0"/>
      <w:divBdr>
        <w:top w:val="none" w:sz="0" w:space="0" w:color="auto"/>
        <w:left w:val="none" w:sz="0" w:space="0" w:color="auto"/>
        <w:bottom w:val="none" w:sz="0" w:space="0" w:color="auto"/>
        <w:right w:val="none" w:sz="0" w:space="0" w:color="auto"/>
      </w:divBdr>
    </w:div>
    <w:div w:id="1347902542">
      <w:bodyDiv w:val="1"/>
      <w:marLeft w:val="0"/>
      <w:marRight w:val="0"/>
      <w:marTop w:val="0"/>
      <w:marBottom w:val="0"/>
      <w:divBdr>
        <w:top w:val="none" w:sz="0" w:space="0" w:color="auto"/>
        <w:left w:val="none" w:sz="0" w:space="0" w:color="auto"/>
        <w:bottom w:val="none" w:sz="0" w:space="0" w:color="auto"/>
        <w:right w:val="none" w:sz="0" w:space="0" w:color="auto"/>
      </w:divBdr>
    </w:div>
    <w:div w:id="1348825417">
      <w:bodyDiv w:val="1"/>
      <w:marLeft w:val="0"/>
      <w:marRight w:val="0"/>
      <w:marTop w:val="0"/>
      <w:marBottom w:val="0"/>
      <w:divBdr>
        <w:top w:val="none" w:sz="0" w:space="0" w:color="auto"/>
        <w:left w:val="none" w:sz="0" w:space="0" w:color="auto"/>
        <w:bottom w:val="none" w:sz="0" w:space="0" w:color="auto"/>
        <w:right w:val="none" w:sz="0" w:space="0" w:color="auto"/>
      </w:divBdr>
    </w:div>
    <w:div w:id="1349022486">
      <w:bodyDiv w:val="1"/>
      <w:marLeft w:val="0"/>
      <w:marRight w:val="0"/>
      <w:marTop w:val="0"/>
      <w:marBottom w:val="0"/>
      <w:divBdr>
        <w:top w:val="none" w:sz="0" w:space="0" w:color="auto"/>
        <w:left w:val="none" w:sz="0" w:space="0" w:color="auto"/>
        <w:bottom w:val="none" w:sz="0" w:space="0" w:color="auto"/>
        <w:right w:val="none" w:sz="0" w:space="0" w:color="auto"/>
      </w:divBdr>
    </w:div>
    <w:div w:id="1349213564">
      <w:bodyDiv w:val="1"/>
      <w:marLeft w:val="0"/>
      <w:marRight w:val="0"/>
      <w:marTop w:val="0"/>
      <w:marBottom w:val="0"/>
      <w:divBdr>
        <w:top w:val="none" w:sz="0" w:space="0" w:color="auto"/>
        <w:left w:val="none" w:sz="0" w:space="0" w:color="auto"/>
        <w:bottom w:val="none" w:sz="0" w:space="0" w:color="auto"/>
        <w:right w:val="none" w:sz="0" w:space="0" w:color="auto"/>
      </w:divBdr>
    </w:div>
    <w:div w:id="1349285234">
      <w:bodyDiv w:val="1"/>
      <w:marLeft w:val="0"/>
      <w:marRight w:val="0"/>
      <w:marTop w:val="0"/>
      <w:marBottom w:val="0"/>
      <w:divBdr>
        <w:top w:val="none" w:sz="0" w:space="0" w:color="auto"/>
        <w:left w:val="none" w:sz="0" w:space="0" w:color="auto"/>
        <w:bottom w:val="none" w:sz="0" w:space="0" w:color="auto"/>
        <w:right w:val="none" w:sz="0" w:space="0" w:color="auto"/>
      </w:divBdr>
    </w:div>
    <w:div w:id="1351176007">
      <w:bodyDiv w:val="1"/>
      <w:marLeft w:val="0"/>
      <w:marRight w:val="0"/>
      <w:marTop w:val="0"/>
      <w:marBottom w:val="0"/>
      <w:divBdr>
        <w:top w:val="none" w:sz="0" w:space="0" w:color="auto"/>
        <w:left w:val="none" w:sz="0" w:space="0" w:color="auto"/>
        <w:bottom w:val="none" w:sz="0" w:space="0" w:color="auto"/>
        <w:right w:val="none" w:sz="0" w:space="0" w:color="auto"/>
      </w:divBdr>
    </w:div>
    <w:div w:id="1351181183">
      <w:bodyDiv w:val="1"/>
      <w:marLeft w:val="0"/>
      <w:marRight w:val="0"/>
      <w:marTop w:val="0"/>
      <w:marBottom w:val="0"/>
      <w:divBdr>
        <w:top w:val="none" w:sz="0" w:space="0" w:color="auto"/>
        <w:left w:val="none" w:sz="0" w:space="0" w:color="auto"/>
        <w:bottom w:val="none" w:sz="0" w:space="0" w:color="auto"/>
        <w:right w:val="none" w:sz="0" w:space="0" w:color="auto"/>
      </w:divBdr>
    </w:div>
    <w:div w:id="1351642556">
      <w:bodyDiv w:val="1"/>
      <w:marLeft w:val="0"/>
      <w:marRight w:val="0"/>
      <w:marTop w:val="0"/>
      <w:marBottom w:val="0"/>
      <w:divBdr>
        <w:top w:val="none" w:sz="0" w:space="0" w:color="auto"/>
        <w:left w:val="none" w:sz="0" w:space="0" w:color="auto"/>
        <w:bottom w:val="none" w:sz="0" w:space="0" w:color="auto"/>
        <w:right w:val="none" w:sz="0" w:space="0" w:color="auto"/>
      </w:divBdr>
    </w:div>
    <w:div w:id="1352956036">
      <w:bodyDiv w:val="1"/>
      <w:marLeft w:val="0"/>
      <w:marRight w:val="0"/>
      <w:marTop w:val="0"/>
      <w:marBottom w:val="0"/>
      <w:divBdr>
        <w:top w:val="none" w:sz="0" w:space="0" w:color="auto"/>
        <w:left w:val="none" w:sz="0" w:space="0" w:color="auto"/>
        <w:bottom w:val="none" w:sz="0" w:space="0" w:color="auto"/>
        <w:right w:val="none" w:sz="0" w:space="0" w:color="auto"/>
      </w:divBdr>
    </w:div>
    <w:div w:id="1355032283">
      <w:bodyDiv w:val="1"/>
      <w:marLeft w:val="0"/>
      <w:marRight w:val="0"/>
      <w:marTop w:val="0"/>
      <w:marBottom w:val="0"/>
      <w:divBdr>
        <w:top w:val="none" w:sz="0" w:space="0" w:color="auto"/>
        <w:left w:val="none" w:sz="0" w:space="0" w:color="auto"/>
        <w:bottom w:val="none" w:sz="0" w:space="0" w:color="auto"/>
        <w:right w:val="none" w:sz="0" w:space="0" w:color="auto"/>
      </w:divBdr>
    </w:div>
    <w:div w:id="1355232376">
      <w:bodyDiv w:val="1"/>
      <w:marLeft w:val="0"/>
      <w:marRight w:val="0"/>
      <w:marTop w:val="0"/>
      <w:marBottom w:val="0"/>
      <w:divBdr>
        <w:top w:val="none" w:sz="0" w:space="0" w:color="auto"/>
        <w:left w:val="none" w:sz="0" w:space="0" w:color="auto"/>
        <w:bottom w:val="none" w:sz="0" w:space="0" w:color="auto"/>
        <w:right w:val="none" w:sz="0" w:space="0" w:color="auto"/>
      </w:divBdr>
    </w:div>
    <w:div w:id="1355881719">
      <w:bodyDiv w:val="1"/>
      <w:marLeft w:val="0"/>
      <w:marRight w:val="0"/>
      <w:marTop w:val="0"/>
      <w:marBottom w:val="0"/>
      <w:divBdr>
        <w:top w:val="none" w:sz="0" w:space="0" w:color="auto"/>
        <w:left w:val="none" w:sz="0" w:space="0" w:color="auto"/>
        <w:bottom w:val="none" w:sz="0" w:space="0" w:color="auto"/>
        <w:right w:val="none" w:sz="0" w:space="0" w:color="auto"/>
      </w:divBdr>
    </w:div>
    <w:div w:id="1357386368">
      <w:bodyDiv w:val="1"/>
      <w:marLeft w:val="0"/>
      <w:marRight w:val="0"/>
      <w:marTop w:val="0"/>
      <w:marBottom w:val="0"/>
      <w:divBdr>
        <w:top w:val="none" w:sz="0" w:space="0" w:color="auto"/>
        <w:left w:val="none" w:sz="0" w:space="0" w:color="auto"/>
        <w:bottom w:val="none" w:sz="0" w:space="0" w:color="auto"/>
        <w:right w:val="none" w:sz="0" w:space="0" w:color="auto"/>
      </w:divBdr>
    </w:div>
    <w:div w:id="1361786027">
      <w:bodyDiv w:val="1"/>
      <w:marLeft w:val="0"/>
      <w:marRight w:val="0"/>
      <w:marTop w:val="0"/>
      <w:marBottom w:val="0"/>
      <w:divBdr>
        <w:top w:val="none" w:sz="0" w:space="0" w:color="auto"/>
        <w:left w:val="none" w:sz="0" w:space="0" w:color="auto"/>
        <w:bottom w:val="none" w:sz="0" w:space="0" w:color="auto"/>
        <w:right w:val="none" w:sz="0" w:space="0" w:color="auto"/>
      </w:divBdr>
    </w:div>
    <w:div w:id="1362438830">
      <w:bodyDiv w:val="1"/>
      <w:marLeft w:val="0"/>
      <w:marRight w:val="0"/>
      <w:marTop w:val="0"/>
      <w:marBottom w:val="0"/>
      <w:divBdr>
        <w:top w:val="none" w:sz="0" w:space="0" w:color="auto"/>
        <w:left w:val="none" w:sz="0" w:space="0" w:color="auto"/>
        <w:bottom w:val="none" w:sz="0" w:space="0" w:color="auto"/>
        <w:right w:val="none" w:sz="0" w:space="0" w:color="auto"/>
      </w:divBdr>
    </w:div>
    <w:div w:id="1362978575">
      <w:bodyDiv w:val="1"/>
      <w:marLeft w:val="0"/>
      <w:marRight w:val="0"/>
      <w:marTop w:val="0"/>
      <w:marBottom w:val="0"/>
      <w:divBdr>
        <w:top w:val="none" w:sz="0" w:space="0" w:color="auto"/>
        <w:left w:val="none" w:sz="0" w:space="0" w:color="auto"/>
        <w:bottom w:val="none" w:sz="0" w:space="0" w:color="auto"/>
        <w:right w:val="none" w:sz="0" w:space="0" w:color="auto"/>
      </w:divBdr>
    </w:div>
    <w:div w:id="1365054580">
      <w:bodyDiv w:val="1"/>
      <w:marLeft w:val="0"/>
      <w:marRight w:val="0"/>
      <w:marTop w:val="0"/>
      <w:marBottom w:val="0"/>
      <w:divBdr>
        <w:top w:val="none" w:sz="0" w:space="0" w:color="auto"/>
        <w:left w:val="none" w:sz="0" w:space="0" w:color="auto"/>
        <w:bottom w:val="none" w:sz="0" w:space="0" w:color="auto"/>
        <w:right w:val="none" w:sz="0" w:space="0" w:color="auto"/>
      </w:divBdr>
    </w:div>
    <w:div w:id="1365324823">
      <w:bodyDiv w:val="1"/>
      <w:marLeft w:val="0"/>
      <w:marRight w:val="0"/>
      <w:marTop w:val="0"/>
      <w:marBottom w:val="0"/>
      <w:divBdr>
        <w:top w:val="none" w:sz="0" w:space="0" w:color="auto"/>
        <w:left w:val="none" w:sz="0" w:space="0" w:color="auto"/>
        <w:bottom w:val="none" w:sz="0" w:space="0" w:color="auto"/>
        <w:right w:val="none" w:sz="0" w:space="0" w:color="auto"/>
      </w:divBdr>
    </w:div>
    <w:div w:id="1367408937">
      <w:bodyDiv w:val="1"/>
      <w:marLeft w:val="0"/>
      <w:marRight w:val="0"/>
      <w:marTop w:val="0"/>
      <w:marBottom w:val="0"/>
      <w:divBdr>
        <w:top w:val="none" w:sz="0" w:space="0" w:color="auto"/>
        <w:left w:val="none" w:sz="0" w:space="0" w:color="auto"/>
        <w:bottom w:val="none" w:sz="0" w:space="0" w:color="auto"/>
        <w:right w:val="none" w:sz="0" w:space="0" w:color="auto"/>
      </w:divBdr>
    </w:div>
    <w:div w:id="1367875492">
      <w:bodyDiv w:val="1"/>
      <w:marLeft w:val="0"/>
      <w:marRight w:val="0"/>
      <w:marTop w:val="0"/>
      <w:marBottom w:val="0"/>
      <w:divBdr>
        <w:top w:val="none" w:sz="0" w:space="0" w:color="auto"/>
        <w:left w:val="none" w:sz="0" w:space="0" w:color="auto"/>
        <w:bottom w:val="none" w:sz="0" w:space="0" w:color="auto"/>
        <w:right w:val="none" w:sz="0" w:space="0" w:color="auto"/>
      </w:divBdr>
    </w:div>
    <w:div w:id="1371144777">
      <w:bodyDiv w:val="1"/>
      <w:marLeft w:val="0"/>
      <w:marRight w:val="0"/>
      <w:marTop w:val="0"/>
      <w:marBottom w:val="0"/>
      <w:divBdr>
        <w:top w:val="none" w:sz="0" w:space="0" w:color="auto"/>
        <w:left w:val="none" w:sz="0" w:space="0" w:color="auto"/>
        <w:bottom w:val="none" w:sz="0" w:space="0" w:color="auto"/>
        <w:right w:val="none" w:sz="0" w:space="0" w:color="auto"/>
      </w:divBdr>
    </w:div>
    <w:div w:id="1372532180">
      <w:bodyDiv w:val="1"/>
      <w:marLeft w:val="0"/>
      <w:marRight w:val="0"/>
      <w:marTop w:val="0"/>
      <w:marBottom w:val="0"/>
      <w:divBdr>
        <w:top w:val="none" w:sz="0" w:space="0" w:color="auto"/>
        <w:left w:val="none" w:sz="0" w:space="0" w:color="auto"/>
        <w:bottom w:val="none" w:sz="0" w:space="0" w:color="auto"/>
        <w:right w:val="none" w:sz="0" w:space="0" w:color="auto"/>
      </w:divBdr>
    </w:div>
    <w:div w:id="1375345084">
      <w:bodyDiv w:val="1"/>
      <w:marLeft w:val="0"/>
      <w:marRight w:val="0"/>
      <w:marTop w:val="0"/>
      <w:marBottom w:val="0"/>
      <w:divBdr>
        <w:top w:val="none" w:sz="0" w:space="0" w:color="auto"/>
        <w:left w:val="none" w:sz="0" w:space="0" w:color="auto"/>
        <w:bottom w:val="none" w:sz="0" w:space="0" w:color="auto"/>
        <w:right w:val="none" w:sz="0" w:space="0" w:color="auto"/>
      </w:divBdr>
    </w:div>
    <w:div w:id="1376197753">
      <w:bodyDiv w:val="1"/>
      <w:marLeft w:val="0"/>
      <w:marRight w:val="0"/>
      <w:marTop w:val="0"/>
      <w:marBottom w:val="0"/>
      <w:divBdr>
        <w:top w:val="none" w:sz="0" w:space="0" w:color="auto"/>
        <w:left w:val="none" w:sz="0" w:space="0" w:color="auto"/>
        <w:bottom w:val="none" w:sz="0" w:space="0" w:color="auto"/>
        <w:right w:val="none" w:sz="0" w:space="0" w:color="auto"/>
      </w:divBdr>
    </w:div>
    <w:div w:id="1376737497">
      <w:bodyDiv w:val="1"/>
      <w:marLeft w:val="0"/>
      <w:marRight w:val="0"/>
      <w:marTop w:val="0"/>
      <w:marBottom w:val="0"/>
      <w:divBdr>
        <w:top w:val="none" w:sz="0" w:space="0" w:color="auto"/>
        <w:left w:val="none" w:sz="0" w:space="0" w:color="auto"/>
        <w:bottom w:val="none" w:sz="0" w:space="0" w:color="auto"/>
        <w:right w:val="none" w:sz="0" w:space="0" w:color="auto"/>
      </w:divBdr>
    </w:div>
    <w:div w:id="1380131970">
      <w:bodyDiv w:val="1"/>
      <w:marLeft w:val="0"/>
      <w:marRight w:val="0"/>
      <w:marTop w:val="0"/>
      <w:marBottom w:val="0"/>
      <w:divBdr>
        <w:top w:val="none" w:sz="0" w:space="0" w:color="auto"/>
        <w:left w:val="none" w:sz="0" w:space="0" w:color="auto"/>
        <w:bottom w:val="none" w:sz="0" w:space="0" w:color="auto"/>
        <w:right w:val="none" w:sz="0" w:space="0" w:color="auto"/>
      </w:divBdr>
    </w:div>
    <w:div w:id="1380938101">
      <w:bodyDiv w:val="1"/>
      <w:marLeft w:val="0"/>
      <w:marRight w:val="0"/>
      <w:marTop w:val="0"/>
      <w:marBottom w:val="0"/>
      <w:divBdr>
        <w:top w:val="none" w:sz="0" w:space="0" w:color="auto"/>
        <w:left w:val="none" w:sz="0" w:space="0" w:color="auto"/>
        <w:bottom w:val="none" w:sz="0" w:space="0" w:color="auto"/>
        <w:right w:val="none" w:sz="0" w:space="0" w:color="auto"/>
      </w:divBdr>
    </w:div>
    <w:div w:id="1382629301">
      <w:bodyDiv w:val="1"/>
      <w:marLeft w:val="0"/>
      <w:marRight w:val="0"/>
      <w:marTop w:val="0"/>
      <w:marBottom w:val="0"/>
      <w:divBdr>
        <w:top w:val="none" w:sz="0" w:space="0" w:color="auto"/>
        <w:left w:val="none" w:sz="0" w:space="0" w:color="auto"/>
        <w:bottom w:val="none" w:sz="0" w:space="0" w:color="auto"/>
        <w:right w:val="none" w:sz="0" w:space="0" w:color="auto"/>
      </w:divBdr>
    </w:div>
    <w:div w:id="1386099722">
      <w:bodyDiv w:val="1"/>
      <w:marLeft w:val="0"/>
      <w:marRight w:val="0"/>
      <w:marTop w:val="0"/>
      <w:marBottom w:val="0"/>
      <w:divBdr>
        <w:top w:val="none" w:sz="0" w:space="0" w:color="auto"/>
        <w:left w:val="none" w:sz="0" w:space="0" w:color="auto"/>
        <w:bottom w:val="none" w:sz="0" w:space="0" w:color="auto"/>
        <w:right w:val="none" w:sz="0" w:space="0" w:color="auto"/>
      </w:divBdr>
    </w:div>
    <w:div w:id="1387953692">
      <w:bodyDiv w:val="1"/>
      <w:marLeft w:val="0"/>
      <w:marRight w:val="0"/>
      <w:marTop w:val="0"/>
      <w:marBottom w:val="0"/>
      <w:divBdr>
        <w:top w:val="none" w:sz="0" w:space="0" w:color="auto"/>
        <w:left w:val="none" w:sz="0" w:space="0" w:color="auto"/>
        <w:bottom w:val="none" w:sz="0" w:space="0" w:color="auto"/>
        <w:right w:val="none" w:sz="0" w:space="0" w:color="auto"/>
      </w:divBdr>
    </w:div>
    <w:div w:id="1388072321">
      <w:bodyDiv w:val="1"/>
      <w:marLeft w:val="0"/>
      <w:marRight w:val="0"/>
      <w:marTop w:val="0"/>
      <w:marBottom w:val="0"/>
      <w:divBdr>
        <w:top w:val="none" w:sz="0" w:space="0" w:color="auto"/>
        <w:left w:val="none" w:sz="0" w:space="0" w:color="auto"/>
        <w:bottom w:val="none" w:sz="0" w:space="0" w:color="auto"/>
        <w:right w:val="none" w:sz="0" w:space="0" w:color="auto"/>
      </w:divBdr>
    </w:div>
    <w:div w:id="1388139295">
      <w:bodyDiv w:val="1"/>
      <w:marLeft w:val="0"/>
      <w:marRight w:val="0"/>
      <w:marTop w:val="0"/>
      <w:marBottom w:val="0"/>
      <w:divBdr>
        <w:top w:val="none" w:sz="0" w:space="0" w:color="auto"/>
        <w:left w:val="none" w:sz="0" w:space="0" w:color="auto"/>
        <w:bottom w:val="none" w:sz="0" w:space="0" w:color="auto"/>
        <w:right w:val="none" w:sz="0" w:space="0" w:color="auto"/>
      </w:divBdr>
    </w:div>
    <w:div w:id="1388605788">
      <w:bodyDiv w:val="1"/>
      <w:marLeft w:val="0"/>
      <w:marRight w:val="0"/>
      <w:marTop w:val="0"/>
      <w:marBottom w:val="0"/>
      <w:divBdr>
        <w:top w:val="none" w:sz="0" w:space="0" w:color="auto"/>
        <w:left w:val="none" w:sz="0" w:space="0" w:color="auto"/>
        <w:bottom w:val="none" w:sz="0" w:space="0" w:color="auto"/>
        <w:right w:val="none" w:sz="0" w:space="0" w:color="auto"/>
      </w:divBdr>
    </w:div>
    <w:div w:id="1389501425">
      <w:bodyDiv w:val="1"/>
      <w:marLeft w:val="0"/>
      <w:marRight w:val="0"/>
      <w:marTop w:val="0"/>
      <w:marBottom w:val="0"/>
      <w:divBdr>
        <w:top w:val="none" w:sz="0" w:space="0" w:color="auto"/>
        <w:left w:val="none" w:sz="0" w:space="0" w:color="auto"/>
        <w:bottom w:val="none" w:sz="0" w:space="0" w:color="auto"/>
        <w:right w:val="none" w:sz="0" w:space="0" w:color="auto"/>
      </w:divBdr>
    </w:div>
    <w:div w:id="1391611505">
      <w:bodyDiv w:val="1"/>
      <w:marLeft w:val="0"/>
      <w:marRight w:val="0"/>
      <w:marTop w:val="0"/>
      <w:marBottom w:val="0"/>
      <w:divBdr>
        <w:top w:val="none" w:sz="0" w:space="0" w:color="auto"/>
        <w:left w:val="none" w:sz="0" w:space="0" w:color="auto"/>
        <w:bottom w:val="none" w:sz="0" w:space="0" w:color="auto"/>
        <w:right w:val="none" w:sz="0" w:space="0" w:color="auto"/>
      </w:divBdr>
    </w:div>
    <w:div w:id="1392341998">
      <w:bodyDiv w:val="1"/>
      <w:marLeft w:val="0"/>
      <w:marRight w:val="0"/>
      <w:marTop w:val="0"/>
      <w:marBottom w:val="0"/>
      <w:divBdr>
        <w:top w:val="none" w:sz="0" w:space="0" w:color="auto"/>
        <w:left w:val="none" w:sz="0" w:space="0" w:color="auto"/>
        <w:bottom w:val="none" w:sz="0" w:space="0" w:color="auto"/>
        <w:right w:val="none" w:sz="0" w:space="0" w:color="auto"/>
      </w:divBdr>
    </w:div>
    <w:div w:id="1393045693">
      <w:bodyDiv w:val="1"/>
      <w:marLeft w:val="0"/>
      <w:marRight w:val="0"/>
      <w:marTop w:val="0"/>
      <w:marBottom w:val="0"/>
      <w:divBdr>
        <w:top w:val="none" w:sz="0" w:space="0" w:color="auto"/>
        <w:left w:val="none" w:sz="0" w:space="0" w:color="auto"/>
        <w:bottom w:val="none" w:sz="0" w:space="0" w:color="auto"/>
        <w:right w:val="none" w:sz="0" w:space="0" w:color="auto"/>
      </w:divBdr>
    </w:div>
    <w:div w:id="1395621576">
      <w:bodyDiv w:val="1"/>
      <w:marLeft w:val="0"/>
      <w:marRight w:val="0"/>
      <w:marTop w:val="0"/>
      <w:marBottom w:val="0"/>
      <w:divBdr>
        <w:top w:val="none" w:sz="0" w:space="0" w:color="auto"/>
        <w:left w:val="none" w:sz="0" w:space="0" w:color="auto"/>
        <w:bottom w:val="none" w:sz="0" w:space="0" w:color="auto"/>
        <w:right w:val="none" w:sz="0" w:space="0" w:color="auto"/>
      </w:divBdr>
    </w:div>
    <w:div w:id="1399935605">
      <w:bodyDiv w:val="1"/>
      <w:marLeft w:val="0"/>
      <w:marRight w:val="0"/>
      <w:marTop w:val="0"/>
      <w:marBottom w:val="0"/>
      <w:divBdr>
        <w:top w:val="none" w:sz="0" w:space="0" w:color="auto"/>
        <w:left w:val="none" w:sz="0" w:space="0" w:color="auto"/>
        <w:bottom w:val="none" w:sz="0" w:space="0" w:color="auto"/>
        <w:right w:val="none" w:sz="0" w:space="0" w:color="auto"/>
      </w:divBdr>
    </w:div>
    <w:div w:id="1400439746">
      <w:bodyDiv w:val="1"/>
      <w:marLeft w:val="0"/>
      <w:marRight w:val="0"/>
      <w:marTop w:val="0"/>
      <w:marBottom w:val="0"/>
      <w:divBdr>
        <w:top w:val="none" w:sz="0" w:space="0" w:color="auto"/>
        <w:left w:val="none" w:sz="0" w:space="0" w:color="auto"/>
        <w:bottom w:val="none" w:sz="0" w:space="0" w:color="auto"/>
        <w:right w:val="none" w:sz="0" w:space="0" w:color="auto"/>
      </w:divBdr>
    </w:div>
    <w:div w:id="1401900967">
      <w:bodyDiv w:val="1"/>
      <w:marLeft w:val="0"/>
      <w:marRight w:val="0"/>
      <w:marTop w:val="0"/>
      <w:marBottom w:val="0"/>
      <w:divBdr>
        <w:top w:val="none" w:sz="0" w:space="0" w:color="auto"/>
        <w:left w:val="none" w:sz="0" w:space="0" w:color="auto"/>
        <w:bottom w:val="none" w:sz="0" w:space="0" w:color="auto"/>
        <w:right w:val="none" w:sz="0" w:space="0" w:color="auto"/>
      </w:divBdr>
    </w:div>
    <w:div w:id="1404522874">
      <w:bodyDiv w:val="1"/>
      <w:marLeft w:val="0"/>
      <w:marRight w:val="0"/>
      <w:marTop w:val="0"/>
      <w:marBottom w:val="0"/>
      <w:divBdr>
        <w:top w:val="none" w:sz="0" w:space="0" w:color="auto"/>
        <w:left w:val="none" w:sz="0" w:space="0" w:color="auto"/>
        <w:bottom w:val="none" w:sz="0" w:space="0" w:color="auto"/>
        <w:right w:val="none" w:sz="0" w:space="0" w:color="auto"/>
      </w:divBdr>
    </w:div>
    <w:div w:id="1405755866">
      <w:bodyDiv w:val="1"/>
      <w:marLeft w:val="0"/>
      <w:marRight w:val="0"/>
      <w:marTop w:val="0"/>
      <w:marBottom w:val="0"/>
      <w:divBdr>
        <w:top w:val="none" w:sz="0" w:space="0" w:color="auto"/>
        <w:left w:val="none" w:sz="0" w:space="0" w:color="auto"/>
        <w:bottom w:val="none" w:sz="0" w:space="0" w:color="auto"/>
        <w:right w:val="none" w:sz="0" w:space="0" w:color="auto"/>
      </w:divBdr>
    </w:div>
    <w:div w:id="1405954445">
      <w:bodyDiv w:val="1"/>
      <w:marLeft w:val="0"/>
      <w:marRight w:val="0"/>
      <w:marTop w:val="0"/>
      <w:marBottom w:val="0"/>
      <w:divBdr>
        <w:top w:val="none" w:sz="0" w:space="0" w:color="auto"/>
        <w:left w:val="none" w:sz="0" w:space="0" w:color="auto"/>
        <w:bottom w:val="none" w:sz="0" w:space="0" w:color="auto"/>
        <w:right w:val="none" w:sz="0" w:space="0" w:color="auto"/>
      </w:divBdr>
    </w:div>
    <w:div w:id="1406999931">
      <w:bodyDiv w:val="1"/>
      <w:marLeft w:val="0"/>
      <w:marRight w:val="0"/>
      <w:marTop w:val="0"/>
      <w:marBottom w:val="0"/>
      <w:divBdr>
        <w:top w:val="none" w:sz="0" w:space="0" w:color="auto"/>
        <w:left w:val="none" w:sz="0" w:space="0" w:color="auto"/>
        <w:bottom w:val="none" w:sz="0" w:space="0" w:color="auto"/>
        <w:right w:val="none" w:sz="0" w:space="0" w:color="auto"/>
      </w:divBdr>
    </w:div>
    <w:div w:id="1408114628">
      <w:bodyDiv w:val="1"/>
      <w:marLeft w:val="0"/>
      <w:marRight w:val="0"/>
      <w:marTop w:val="0"/>
      <w:marBottom w:val="0"/>
      <w:divBdr>
        <w:top w:val="none" w:sz="0" w:space="0" w:color="auto"/>
        <w:left w:val="none" w:sz="0" w:space="0" w:color="auto"/>
        <w:bottom w:val="none" w:sz="0" w:space="0" w:color="auto"/>
        <w:right w:val="none" w:sz="0" w:space="0" w:color="auto"/>
      </w:divBdr>
    </w:div>
    <w:div w:id="1408114694">
      <w:bodyDiv w:val="1"/>
      <w:marLeft w:val="0"/>
      <w:marRight w:val="0"/>
      <w:marTop w:val="0"/>
      <w:marBottom w:val="0"/>
      <w:divBdr>
        <w:top w:val="none" w:sz="0" w:space="0" w:color="auto"/>
        <w:left w:val="none" w:sz="0" w:space="0" w:color="auto"/>
        <w:bottom w:val="none" w:sz="0" w:space="0" w:color="auto"/>
        <w:right w:val="none" w:sz="0" w:space="0" w:color="auto"/>
      </w:divBdr>
    </w:div>
    <w:div w:id="1408305280">
      <w:bodyDiv w:val="1"/>
      <w:marLeft w:val="0"/>
      <w:marRight w:val="0"/>
      <w:marTop w:val="0"/>
      <w:marBottom w:val="0"/>
      <w:divBdr>
        <w:top w:val="none" w:sz="0" w:space="0" w:color="auto"/>
        <w:left w:val="none" w:sz="0" w:space="0" w:color="auto"/>
        <w:bottom w:val="none" w:sz="0" w:space="0" w:color="auto"/>
        <w:right w:val="none" w:sz="0" w:space="0" w:color="auto"/>
      </w:divBdr>
    </w:div>
    <w:div w:id="1408768718">
      <w:bodyDiv w:val="1"/>
      <w:marLeft w:val="0"/>
      <w:marRight w:val="0"/>
      <w:marTop w:val="0"/>
      <w:marBottom w:val="0"/>
      <w:divBdr>
        <w:top w:val="none" w:sz="0" w:space="0" w:color="auto"/>
        <w:left w:val="none" w:sz="0" w:space="0" w:color="auto"/>
        <w:bottom w:val="none" w:sz="0" w:space="0" w:color="auto"/>
        <w:right w:val="none" w:sz="0" w:space="0" w:color="auto"/>
      </w:divBdr>
    </w:div>
    <w:div w:id="1411582197">
      <w:bodyDiv w:val="1"/>
      <w:marLeft w:val="0"/>
      <w:marRight w:val="0"/>
      <w:marTop w:val="0"/>
      <w:marBottom w:val="0"/>
      <w:divBdr>
        <w:top w:val="none" w:sz="0" w:space="0" w:color="auto"/>
        <w:left w:val="none" w:sz="0" w:space="0" w:color="auto"/>
        <w:bottom w:val="none" w:sz="0" w:space="0" w:color="auto"/>
        <w:right w:val="none" w:sz="0" w:space="0" w:color="auto"/>
      </w:divBdr>
    </w:div>
    <w:div w:id="1413894036">
      <w:bodyDiv w:val="1"/>
      <w:marLeft w:val="0"/>
      <w:marRight w:val="0"/>
      <w:marTop w:val="0"/>
      <w:marBottom w:val="0"/>
      <w:divBdr>
        <w:top w:val="none" w:sz="0" w:space="0" w:color="auto"/>
        <w:left w:val="none" w:sz="0" w:space="0" w:color="auto"/>
        <w:bottom w:val="none" w:sz="0" w:space="0" w:color="auto"/>
        <w:right w:val="none" w:sz="0" w:space="0" w:color="auto"/>
      </w:divBdr>
    </w:div>
    <w:div w:id="1414888814">
      <w:bodyDiv w:val="1"/>
      <w:marLeft w:val="0"/>
      <w:marRight w:val="0"/>
      <w:marTop w:val="0"/>
      <w:marBottom w:val="0"/>
      <w:divBdr>
        <w:top w:val="none" w:sz="0" w:space="0" w:color="auto"/>
        <w:left w:val="none" w:sz="0" w:space="0" w:color="auto"/>
        <w:bottom w:val="none" w:sz="0" w:space="0" w:color="auto"/>
        <w:right w:val="none" w:sz="0" w:space="0" w:color="auto"/>
      </w:divBdr>
    </w:div>
    <w:div w:id="1415318767">
      <w:bodyDiv w:val="1"/>
      <w:marLeft w:val="0"/>
      <w:marRight w:val="0"/>
      <w:marTop w:val="0"/>
      <w:marBottom w:val="0"/>
      <w:divBdr>
        <w:top w:val="none" w:sz="0" w:space="0" w:color="auto"/>
        <w:left w:val="none" w:sz="0" w:space="0" w:color="auto"/>
        <w:bottom w:val="none" w:sz="0" w:space="0" w:color="auto"/>
        <w:right w:val="none" w:sz="0" w:space="0" w:color="auto"/>
      </w:divBdr>
    </w:div>
    <w:div w:id="1415469043">
      <w:bodyDiv w:val="1"/>
      <w:marLeft w:val="0"/>
      <w:marRight w:val="0"/>
      <w:marTop w:val="0"/>
      <w:marBottom w:val="0"/>
      <w:divBdr>
        <w:top w:val="none" w:sz="0" w:space="0" w:color="auto"/>
        <w:left w:val="none" w:sz="0" w:space="0" w:color="auto"/>
        <w:bottom w:val="none" w:sz="0" w:space="0" w:color="auto"/>
        <w:right w:val="none" w:sz="0" w:space="0" w:color="auto"/>
      </w:divBdr>
    </w:div>
    <w:div w:id="1417894519">
      <w:bodyDiv w:val="1"/>
      <w:marLeft w:val="0"/>
      <w:marRight w:val="0"/>
      <w:marTop w:val="0"/>
      <w:marBottom w:val="0"/>
      <w:divBdr>
        <w:top w:val="none" w:sz="0" w:space="0" w:color="auto"/>
        <w:left w:val="none" w:sz="0" w:space="0" w:color="auto"/>
        <w:bottom w:val="none" w:sz="0" w:space="0" w:color="auto"/>
        <w:right w:val="none" w:sz="0" w:space="0" w:color="auto"/>
      </w:divBdr>
    </w:div>
    <w:div w:id="1417896879">
      <w:bodyDiv w:val="1"/>
      <w:marLeft w:val="0"/>
      <w:marRight w:val="0"/>
      <w:marTop w:val="0"/>
      <w:marBottom w:val="0"/>
      <w:divBdr>
        <w:top w:val="none" w:sz="0" w:space="0" w:color="auto"/>
        <w:left w:val="none" w:sz="0" w:space="0" w:color="auto"/>
        <w:bottom w:val="none" w:sz="0" w:space="0" w:color="auto"/>
        <w:right w:val="none" w:sz="0" w:space="0" w:color="auto"/>
      </w:divBdr>
    </w:div>
    <w:div w:id="1418358874">
      <w:bodyDiv w:val="1"/>
      <w:marLeft w:val="0"/>
      <w:marRight w:val="0"/>
      <w:marTop w:val="0"/>
      <w:marBottom w:val="0"/>
      <w:divBdr>
        <w:top w:val="none" w:sz="0" w:space="0" w:color="auto"/>
        <w:left w:val="none" w:sz="0" w:space="0" w:color="auto"/>
        <w:bottom w:val="none" w:sz="0" w:space="0" w:color="auto"/>
        <w:right w:val="none" w:sz="0" w:space="0" w:color="auto"/>
      </w:divBdr>
    </w:div>
    <w:div w:id="1418673329">
      <w:bodyDiv w:val="1"/>
      <w:marLeft w:val="0"/>
      <w:marRight w:val="0"/>
      <w:marTop w:val="0"/>
      <w:marBottom w:val="0"/>
      <w:divBdr>
        <w:top w:val="none" w:sz="0" w:space="0" w:color="auto"/>
        <w:left w:val="none" w:sz="0" w:space="0" w:color="auto"/>
        <w:bottom w:val="none" w:sz="0" w:space="0" w:color="auto"/>
        <w:right w:val="none" w:sz="0" w:space="0" w:color="auto"/>
      </w:divBdr>
    </w:div>
    <w:div w:id="1420710614">
      <w:bodyDiv w:val="1"/>
      <w:marLeft w:val="0"/>
      <w:marRight w:val="0"/>
      <w:marTop w:val="0"/>
      <w:marBottom w:val="0"/>
      <w:divBdr>
        <w:top w:val="none" w:sz="0" w:space="0" w:color="auto"/>
        <w:left w:val="none" w:sz="0" w:space="0" w:color="auto"/>
        <w:bottom w:val="none" w:sz="0" w:space="0" w:color="auto"/>
        <w:right w:val="none" w:sz="0" w:space="0" w:color="auto"/>
      </w:divBdr>
    </w:div>
    <w:div w:id="1420831383">
      <w:bodyDiv w:val="1"/>
      <w:marLeft w:val="0"/>
      <w:marRight w:val="0"/>
      <w:marTop w:val="0"/>
      <w:marBottom w:val="0"/>
      <w:divBdr>
        <w:top w:val="none" w:sz="0" w:space="0" w:color="auto"/>
        <w:left w:val="none" w:sz="0" w:space="0" w:color="auto"/>
        <w:bottom w:val="none" w:sz="0" w:space="0" w:color="auto"/>
        <w:right w:val="none" w:sz="0" w:space="0" w:color="auto"/>
      </w:divBdr>
    </w:div>
    <w:div w:id="1421366957">
      <w:bodyDiv w:val="1"/>
      <w:marLeft w:val="0"/>
      <w:marRight w:val="0"/>
      <w:marTop w:val="0"/>
      <w:marBottom w:val="0"/>
      <w:divBdr>
        <w:top w:val="none" w:sz="0" w:space="0" w:color="auto"/>
        <w:left w:val="none" w:sz="0" w:space="0" w:color="auto"/>
        <w:bottom w:val="none" w:sz="0" w:space="0" w:color="auto"/>
        <w:right w:val="none" w:sz="0" w:space="0" w:color="auto"/>
      </w:divBdr>
    </w:div>
    <w:div w:id="1422533138">
      <w:bodyDiv w:val="1"/>
      <w:marLeft w:val="0"/>
      <w:marRight w:val="0"/>
      <w:marTop w:val="0"/>
      <w:marBottom w:val="0"/>
      <w:divBdr>
        <w:top w:val="none" w:sz="0" w:space="0" w:color="auto"/>
        <w:left w:val="none" w:sz="0" w:space="0" w:color="auto"/>
        <w:bottom w:val="none" w:sz="0" w:space="0" w:color="auto"/>
        <w:right w:val="none" w:sz="0" w:space="0" w:color="auto"/>
      </w:divBdr>
    </w:div>
    <w:div w:id="1422876250">
      <w:bodyDiv w:val="1"/>
      <w:marLeft w:val="0"/>
      <w:marRight w:val="0"/>
      <w:marTop w:val="0"/>
      <w:marBottom w:val="0"/>
      <w:divBdr>
        <w:top w:val="none" w:sz="0" w:space="0" w:color="auto"/>
        <w:left w:val="none" w:sz="0" w:space="0" w:color="auto"/>
        <w:bottom w:val="none" w:sz="0" w:space="0" w:color="auto"/>
        <w:right w:val="none" w:sz="0" w:space="0" w:color="auto"/>
      </w:divBdr>
    </w:div>
    <w:div w:id="1423063417">
      <w:bodyDiv w:val="1"/>
      <w:marLeft w:val="0"/>
      <w:marRight w:val="0"/>
      <w:marTop w:val="0"/>
      <w:marBottom w:val="0"/>
      <w:divBdr>
        <w:top w:val="none" w:sz="0" w:space="0" w:color="auto"/>
        <w:left w:val="none" w:sz="0" w:space="0" w:color="auto"/>
        <w:bottom w:val="none" w:sz="0" w:space="0" w:color="auto"/>
        <w:right w:val="none" w:sz="0" w:space="0" w:color="auto"/>
      </w:divBdr>
    </w:div>
    <w:div w:id="1425615065">
      <w:bodyDiv w:val="1"/>
      <w:marLeft w:val="0"/>
      <w:marRight w:val="0"/>
      <w:marTop w:val="0"/>
      <w:marBottom w:val="0"/>
      <w:divBdr>
        <w:top w:val="none" w:sz="0" w:space="0" w:color="auto"/>
        <w:left w:val="none" w:sz="0" w:space="0" w:color="auto"/>
        <w:bottom w:val="none" w:sz="0" w:space="0" w:color="auto"/>
        <w:right w:val="none" w:sz="0" w:space="0" w:color="auto"/>
      </w:divBdr>
    </w:div>
    <w:div w:id="1426223773">
      <w:bodyDiv w:val="1"/>
      <w:marLeft w:val="0"/>
      <w:marRight w:val="0"/>
      <w:marTop w:val="0"/>
      <w:marBottom w:val="0"/>
      <w:divBdr>
        <w:top w:val="none" w:sz="0" w:space="0" w:color="auto"/>
        <w:left w:val="none" w:sz="0" w:space="0" w:color="auto"/>
        <w:bottom w:val="none" w:sz="0" w:space="0" w:color="auto"/>
        <w:right w:val="none" w:sz="0" w:space="0" w:color="auto"/>
      </w:divBdr>
    </w:div>
    <w:div w:id="1426923294">
      <w:bodyDiv w:val="1"/>
      <w:marLeft w:val="0"/>
      <w:marRight w:val="0"/>
      <w:marTop w:val="0"/>
      <w:marBottom w:val="0"/>
      <w:divBdr>
        <w:top w:val="none" w:sz="0" w:space="0" w:color="auto"/>
        <w:left w:val="none" w:sz="0" w:space="0" w:color="auto"/>
        <w:bottom w:val="none" w:sz="0" w:space="0" w:color="auto"/>
        <w:right w:val="none" w:sz="0" w:space="0" w:color="auto"/>
      </w:divBdr>
    </w:div>
    <w:div w:id="1428772111">
      <w:bodyDiv w:val="1"/>
      <w:marLeft w:val="0"/>
      <w:marRight w:val="0"/>
      <w:marTop w:val="0"/>
      <w:marBottom w:val="0"/>
      <w:divBdr>
        <w:top w:val="none" w:sz="0" w:space="0" w:color="auto"/>
        <w:left w:val="none" w:sz="0" w:space="0" w:color="auto"/>
        <w:bottom w:val="none" w:sz="0" w:space="0" w:color="auto"/>
        <w:right w:val="none" w:sz="0" w:space="0" w:color="auto"/>
      </w:divBdr>
    </w:div>
    <w:div w:id="1429153447">
      <w:bodyDiv w:val="1"/>
      <w:marLeft w:val="0"/>
      <w:marRight w:val="0"/>
      <w:marTop w:val="0"/>
      <w:marBottom w:val="0"/>
      <w:divBdr>
        <w:top w:val="none" w:sz="0" w:space="0" w:color="auto"/>
        <w:left w:val="none" w:sz="0" w:space="0" w:color="auto"/>
        <w:bottom w:val="none" w:sz="0" w:space="0" w:color="auto"/>
        <w:right w:val="none" w:sz="0" w:space="0" w:color="auto"/>
      </w:divBdr>
    </w:div>
    <w:div w:id="1429740294">
      <w:bodyDiv w:val="1"/>
      <w:marLeft w:val="0"/>
      <w:marRight w:val="0"/>
      <w:marTop w:val="0"/>
      <w:marBottom w:val="0"/>
      <w:divBdr>
        <w:top w:val="none" w:sz="0" w:space="0" w:color="auto"/>
        <w:left w:val="none" w:sz="0" w:space="0" w:color="auto"/>
        <w:bottom w:val="none" w:sz="0" w:space="0" w:color="auto"/>
        <w:right w:val="none" w:sz="0" w:space="0" w:color="auto"/>
      </w:divBdr>
    </w:div>
    <w:div w:id="1430464453">
      <w:bodyDiv w:val="1"/>
      <w:marLeft w:val="0"/>
      <w:marRight w:val="0"/>
      <w:marTop w:val="0"/>
      <w:marBottom w:val="0"/>
      <w:divBdr>
        <w:top w:val="none" w:sz="0" w:space="0" w:color="auto"/>
        <w:left w:val="none" w:sz="0" w:space="0" w:color="auto"/>
        <w:bottom w:val="none" w:sz="0" w:space="0" w:color="auto"/>
        <w:right w:val="none" w:sz="0" w:space="0" w:color="auto"/>
      </w:divBdr>
    </w:div>
    <w:div w:id="1432819986">
      <w:bodyDiv w:val="1"/>
      <w:marLeft w:val="0"/>
      <w:marRight w:val="0"/>
      <w:marTop w:val="0"/>
      <w:marBottom w:val="0"/>
      <w:divBdr>
        <w:top w:val="none" w:sz="0" w:space="0" w:color="auto"/>
        <w:left w:val="none" w:sz="0" w:space="0" w:color="auto"/>
        <w:bottom w:val="none" w:sz="0" w:space="0" w:color="auto"/>
        <w:right w:val="none" w:sz="0" w:space="0" w:color="auto"/>
      </w:divBdr>
    </w:div>
    <w:div w:id="1433091151">
      <w:bodyDiv w:val="1"/>
      <w:marLeft w:val="0"/>
      <w:marRight w:val="0"/>
      <w:marTop w:val="0"/>
      <w:marBottom w:val="0"/>
      <w:divBdr>
        <w:top w:val="none" w:sz="0" w:space="0" w:color="auto"/>
        <w:left w:val="none" w:sz="0" w:space="0" w:color="auto"/>
        <w:bottom w:val="none" w:sz="0" w:space="0" w:color="auto"/>
        <w:right w:val="none" w:sz="0" w:space="0" w:color="auto"/>
      </w:divBdr>
    </w:div>
    <w:div w:id="1433353501">
      <w:bodyDiv w:val="1"/>
      <w:marLeft w:val="0"/>
      <w:marRight w:val="0"/>
      <w:marTop w:val="0"/>
      <w:marBottom w:val="0"/>
      <w:divBdr>
        <w:top w:val="none" w:sz="0" w:space="0" w:color="auto"/>
        <w:left w:val="none" w:sz="0" w:space="0" w:color="auto"/>
        <w:bottom w:val="none" w:sz="0" w:space="0" w:color="auto"/>
        <w:right w:val="none" w:sz="0" w:space="0" w:color="auto"/>
      </w:divBdr>
    </w:div>
    <w:div w:id="1434084058">
      <w:bodyDiv w:val="1"/>
      <w:marLeft w:val="0"/>
      <w:marRight w:val="0"/>
      <w:marTop w:val="0"/>
      <w:marBottom w:val="0"/>
      <w:divBdr>
        <w:top w:val="none" w:sz="0" w:space="0" w:color="auto"/>
        <w:left w:val="none" w:sz="0" w:space="0" w:color="auto"/>
        <w:bottom w:val="none" w:sz="0" w:space="0" w:color="auto"/>
        <w:right w:val="none" w:sz="0" w:space="0" w:color="auto"/>
      </w:divBdr>
    </w:div>
    <w:div w:id="1436947951">
      <w:bodyDiv w:val="1"/>
      <w:marLeft w:val="0"/>
      <w:marRight w:val="0"/>
      <w:marTop w:val="0"/>
      <w:marBottom w:val="0"/>
      <w:divBdr>
        <w:top w:val="none" w:sz="0" w:space="0" w:color="auto"/>
        <w:left w:val="none" w:sz="0" w:space="0" w:color="auto"/>
        <w:bottom w:val="none" w:sz="0" w:space="0" w:color="auto"/>
        <w:right w:val="none" w:sz="0" w:space="0" w:color="auto"/>
      </w:divBdr>
    </w:div>
    <w:div w:id="1437141095">
      <w:bodyDiv w:val="1"/>
      <w:marLeft w:val="0"/>
      <w:marRight w:val="0"/>
      <w:marTop w:val="0"/>
      <w:marBottom w:val="0"/>
      <w:divBdr>
        <w:top w:val="none" w:sz="0" w:space="0" w:color="auto"/>
        <w:left w:val="none" w:sz="0" w:space="0" w:color="auto"/>
        <w:bottom w:val="none" w:sz="0" w:space="0" w:color="auto"/>
        <w:right w:val="none" w:sz="0" w:space="0" w:color="auto"/>
      </w:divBdr>
    </w:div>
    <w:div w:id="1438525731">
      <w:bodyDiv w:val="1"/>
      <w:marLeft w:val="0"/>
      <w:marRight w:val="0"/>
      <w:marTop w:val="0"/>
      <w:marBottom w:val="0"/>
      <w:divBdr>
        <w:top w:val="none" w:sz="0" w:space="0" w:color="auto"/>
        <w:left w:val="none" w:sz="0" w:space="0" w:color="auto"/>
        <w:bottom w:val="none" w:sz="0" w:space="0" w:color="auto"/>
        <w:right w:val="none" w:sz="0" w:space="0" w:color="auto"/>
      </w:divBdr>
    </w:div>
    <w:div w:id="1438796849">
      <w:bodyDiv w:val="1"/>
      <w:marLeft w:val="0"/>
      <w:marRight w:val="0"/>
      <w:marTop w:val="0"/>
      <w:marBottom w:val="0"/>
      <w:divBdr>
        <w:top w:val="none" w:sz="0" w:space="0" w:color="auto"/>
        <w:left w:val="none" w:sz="0" w:space="0" w:color="auto"/>
        <w:bottom w:val="none" w:sz="0" w:space="0" w:color="auto"/>
        <w:right w:val="none" w:sz="0" w:space="0" w:color="auto"/>
      </w:divBdr>
    </w:div>
    <w:div w:id="1439987104">
      <w:bodyDiv w:val="1"/>
      <w:marLeft w:val="0"/>
      <w:marRight w:val="0"/>
      <w:marTop w:val="0"/>
      <w:marBottom w:val="0"/>
      <w:divBdr>
        <w:top w:val="none" w:sz="0" w:space="0" w:color="auto"/>
        <w:left w:val="none" w:sz="0" w:space="0" w:color="auto"/>
        <w:bottom w:val="none" w:sz="0" w:space="0" w:color="auto"/>
        <w:right w:val="none" w:sz="0" w:space="0" w:color="auto"/>
      </w:divBdr>
    </w:div>
    <w:div w:id="1443647383">
      <w:bodyDiv w:val="1"/>
      <w:marLeft w:val="0"/>
      <w:marRight w:val="0"/>
      <w:marTop w:val="0"/>
      <w:marBottom w:val="0"/>
      <w:divBdr>
        <w:top w:val="none" w:sz="0" w:space="0" w:color="auto"/>
        <w:left w:val="none" w:sz="0" w:space="0" w:color="auto"/>
        <w:bottom w:val="none" w:sz="0" w:space="0" w:color="auto"/>
        <w:right w:val="none" w:sz="0" w:space="0" w:color="auto"/>
      </w:divBdr>
    </w:div>
    <w:div w:id="1443648782">
      <w:bodyDiv w:val="1"/>
      <w:marLeft w:val="0"/>
      <w:marRight w:val="0"/>
      <w:marTop w:val="0"/>
      <w:marBottom w:val="0"/>
      <w:divBdr>
        <w:top w:val="none" w:sz="0" w:space="0" w:color="auto"/>
        <w:left w:val="none" w:sz="0" w:space="0" w:color="auto"/>
        <w:bottom w:val="none" w:sz="0" w:space="0" w:color="auto"/>
        <w:right w:val="none" w:sz="0" w:space="0" w:color="auto"/>
      </w:divBdr>
    </w:div>
    <w:div w:id="1445929539">
      <w:bodyDiv w:val="1"/>
      <w:marLeft w:val="0"/>
      <w:marRight w:val="0"/>
      <w:marTop w:val="0"/>
      <w:marBottom w:val="0"/>
      <w:divBdr>
        <w:top w:val="none" w:sz="0" w:space="0" w:color="auto"/>
        <w:left w:val="none" w:sz="0" w:space="0" w:color="auto"/>
        <w:bottom w:val="none" w:sz="0" w:space="0" w:color="auto"/>
        <w:right w:val="none" w:sz="0" w:space="0" w:color="auto"/>
      </w:divBdr>
    </w:div>
    <w:div w:id="1446461153">
      <w:bodyDiv w:val="1"/>
      <w:marLeft w:val="0"/>
      <w:marRight w:val="0"/>
      <w:marTop w:val="0"/>
      <w:marBottom w:val="0"/>
      <w:divBdr>
        <w:top w:val="none" w:sz="0" w:space="0" w:color="auto"/>
        <w:left w:val="none" w:sz="0" w:space="0" w:color="auto"/>
        <w:bottom w:val="none" w:sz="0" w:space="0" w:color="auto"/>
        <w:right w:val="none" w:sz="0" w:space="0" w:color="auto"/>
      </w:divBdr>
    </w:div>
    <w:div w:id="1447626185">
      <w:bodyDiv w:val="1"/>
      <w:marLeft w:val="0"/>
      <w:marRight w:val="0"/>
      <w:marTop w:val="0"/>
      <w:marBottom w:val="0"/>
      <w:divBdr>
        <w:top w:val="none" w:sz="0" w:space="0" w:color="auto"/>
        <w:left w:val="none" w:sz="0" w:space="0" w:color="auto"/>
        <w:bottom w:val="none" w:sz="0" w:space="0" w:color="auto"/>
        <w:right w:val="none" w:sz="0" w:space="0" w:color="auto"/>
      </w:divBdr>
    </w:div>
    <w:div w:id="1447696504">
      <w:bodyDiv w:val="1"/>
      <w:marLeft w:val="0"/>
      <w:marRight w:val="0"/>
      <w:marTop w:val="0"/>
      <w:marBottom w:val="0"/>
      <w:divBdr>
        <w:top w:val="none" w:sz="0" w:space="0" w:color="auto"/>
        <w:left w:val="none" w:sz="0" w:space="0" w:color="auto"/>
        <w:bottom w:val="none" w:sz="0" w:space="0" w:color="auto"/>
        <w:right w:val="none" w:sz="0" w:space="0" w:color="auto"/>
      </w:divBdr>
    </w:div>
    <w:div w:id="1448311991">
      <w:bodyDiv w:val="1"/>
      <w:marLeft w:val="0"/>
      <w:marRight w:val="0"/>
      <w:marTop w:val="0"/>
      <w:marBottom w:val="0"/>
      <w:divBdr>
        <w:top w:val="none" w:sz="0" w:space="0" w:color="auto"/>
        <w:left w:val="none" w:sz="0" w:space="0" w:color="auto"/>
        <w:bottom w:val="none" w:sz="0" w:space="0" w:color="auto"/>
        <w:right w:val="none" w:sz="0" w:space="0" w:color="auto"/>
      </w:divBdr>
    </w:div>
    <w:div w:id="1449853134">
      <w:bodyDiv w:val="1"/>
      <w:marLeft w:val="0"/>
      <w:marRight w:val="0"/>
      <w:marTop w:val="0"/>
      <w:marBottom w:val="0"/>
      <w:divBdr>
        <w:top w:val="none" w:sz="0" w:space="0" w:color="auto"/>
        <w:left w:val="none" w:sz="0" w:space="0" w:color="auto"/>
        <w:bottom w:val="none" w:sz="0" w:space="0" w:color="auto"/>
        <w:right w:val="none" w:sz="0" w:space="0" w:color="auto"/>
      </w:divBdr>
    </w:div>
    <w:div w:id="1451243234">
      <w:bodyDiv w:val="1"/>
      <w:marLeft w:val="0"/>
      <w:marRight w:val="0"/>
      <w:marTop w:val="0"/>
      <w:marBottom w:val="0"/>
      <w:divBdr>
        <w:top w:val="none" w:sz="0" w:space="0" w:color="auto"/>
        <w:left w:val="none" w:sz="0" w:space="0" w:color="auto"/>
        <w:bottom w:val="none" w:sz="0" w:space="0" w:color="auto"/>
        <w:right w:val="none" w:sz="0" w:space="0" w:color="auto"/>
      </w:divBdr>
    </w:div>
    <w:div w:id="1451627972">
      <w:bodyDiv w:val="1"/>
      <w:marLeft w:val="0"/>
      <w:marRight w:val="0"/>
      <w:marTop w:val="0"/>
      <w:marBottom w:val="0"/>
      <w:divBdr>
        <w:top w:val="none" w:sz="0" w:space="0" w:color="auto"/>
        <w:left w:val="none" w:sz="0" w:space="0" w:color="auto"/>
        <w:bottom w:val="none" w:sz="0" w:space="0" w:color="auto"/>
        <w:right w:val="none" w:sz="0" w:space="0" w:color="auto"/>
      </w:divBdr>
    </w:div>
    <w:div w:id="1451823992">
      <w:bodyDiv w:val="1"/>
      <w:marLeft w:val="0"/>
      <w:marRight w:val="0"/>
      <w:marTop w:val="0"/>
      <w:marBottom w:val="0"/>
      <w:divBdr>
        <w:top w:val="none" w:sz="0" w:space="0" w:color="auto"/>
        <w:left w:val="none" w:sz="0" w:space="0" w:color="auto"/>
        <w:bottom w:val="none" w:sz="0" w:space="0" w:color="auto"/>
        <w:right w:val="none" w:sz="0" w:space="0" w:color="auto"/>
      </w:divBdr>
    </w:div>
    <w:div w:id="1453985718">
      <w:bodyDiv w:val="1"/>
      <w:marLeft w:val="0"/>
      <w:marRight w:val="0"/>
      <w:marTop w:val="0"/>
      <w:marBottom w:val="0"/>
      <w:divBdr>
        <w:top w:val="none" w:sz="0" w:space="0" w:color="auto"/>
        <w:left w:val="none" w:sz="0" w:space="0" w:color="auto"/>
        <w:bottom w:val="none" w:sz="0" w:space="0" w:color="auto"/>
        <w:right w:val="none" w:sz="0" w:space="0" w:color="auto"/>
      </w:divBdr>
    </w:div>
    <w:div w:id="1457986189">
      <w:bodyDiv w:val="1"/>
      <w:marLeft w:val="0"/>
      <w:marRight w:val="0"/>
      <w:marTop w:val="0"/>
      <w:marBottom w:val="0"/>
      <w:divBdr>
        <w:top w:val="none" w:sz="0" w:space="0" w:color="auto"/>
        <w:left w:val="none" w:sz="0" w:space="0" w:color="auto"/>
        <w:bottom w:val="none" w:sz="0" w:space="0" w:color="auto"/>
        <w:right w:val="none" w:sz="0" w:space="0" w:color="auto"/>
      </w:divBdr>
    </w:div>
    <w:div w:id="1458598060">
      <w:bodyDiv w:val="1"/>
      <w:marLeft w:val="0"/>
      <w:marRight w:val="0"/>
      <w:marTop w:val="0"/>
      <w:marBottom w:val="0"/>
      <w:divBdr>
        <w:top w:val="none" w:sz="0" w:space="0" w:color="auto"/>
        <w:left w:val="none" w:sz="0" w:space="0" w:color="auto"/>
        <w:bottom w:val="none" w:sz="0" w:space="0" w:color="auto"/>
        <w:right w:val="none" w:sz="0" w:space="0" w:color="auto"/>
      </w:divBdr>
    </w:div>
    <w:div w:id="1461191965">
      <w:bodyDiv w:val="1"/>
      <w:marLeft w:val="0"/>
      <w:marRight w:val="0"/>
      <w:marTop w:val="0"/>
      <w:marBottom w:val="0"/>
      <w:divBdr>
        <w:top w:val="none" w:sz="0" w:space="0" w:color="auto"/>
        <w:left w:val="none" w:sz="0" w:space="0" w:color="auto"/>
        <w:bottom w:val="none" w:sz="0" w:space="0" w:color="auto"/>
        <w:right w:val="none" w:sz="0" w:space="0" w:color="auto"/>
      </w:divBdr>
    </w:div>
    <w:div w:id="1461800171">
      <w:bodyDiv w:val="1"/>
      <w:marLeft w:val="0"/>
      <w:marRight w:val="0"/>
      <w:marTop w:val="0"/>
      <w:marBottom w:val="0"/>
      <w:divBdr>
        <w:top w:val="none" w:sz="0" w:space="0" w:color="auto"/>
        <w:left w:val="none" w:sz="0" w:space="0" w:color="auto"/>
        <w:bottom w:val="none" w:sz="0" w:space="0" w:color="auto"/>
        <w:right w:val="none" w:sz="0" w:space="0" w:color="auto"/>
      </w:divBdr>
    </w:div>
    <w:div w:id="1461997092">
      <w:bodyDiv w:val="1"/>
      <w:marLeft w:val="0"/>
      <w:marRight w:val="0"/>
      <w:marTop w:val="0"/>
      <w:marBottom w:val="0"/>
      <w:divBdr>
        <w:top w:val="none" w:sz="0" w:space="0" w:color="auto"/>
        <w:left w:val="none" w:sz="0" w:space="0" w:color="auto"/>
        <w:bottom w:val="none" w:sz="0" w:space="0" w:color="auto"/>
        <w:right w:val="none" w:sz="0" w:space="0" w:color="auto"/>
      </w:divBdr>
    </w:div>
    <w:div w:id="1462847371">
      <w:bodyDiv w:val="1"/>
      <w:marLeft w:val="0"/>
      <w:marRight w:val="0"/>
      <w:marTop w:val="0"/>
      <w:marBottom w:val="0"/>
      <w:divBdr>
        <w:top w:val="none" w:sz="0" w:space="0" w:color="auto"/>
        <w:left w:val="none" w:sz="0" w:space="0" w:color="auto"/>
        <w:bottom w:val="none" w:sz="0" w:space="0" w:color="auto"/>
        <w:right w:val="none" w:sz="0" w:space="0" w:color="auto"/>
      </w:divBdr>
    </w:div>
    <w:div w:id="1463301999">
      <w:bodyDiv w:val="1"/>
      <w:marLeft w:val="0"/>
      <w:marRight w:val="0"/>
      <w:marTop w:val="0"/>
      <w:marBottom w:val="0"/>
      <w:divBdr>
        <w:top w:val="none" w:sz="0" w:space="0" w:color="auto"/>
        <w:left w:val="none" w:sz="0" w:space="0" w:color="auto"/>
        <w:bottom w:val="none" w:sz="0" w:space="0" w:color="auto"/>
        <w:right w:val="none" w:sz="0" w:space="0" w:color="auto"/>
      </w:divBdr>
    </w:div>
    <w:div w:id="1463500352">
      <w:bodyDiv w:val="1"/>
      <w:marLeft w:val="0"/>
      <w:marRight w:val="0"/>
      <w:marTop w:val="0"/>
      <w:marBottom w:val="0"/>
      <w:divBdr>
        <w:top w:val="none" w:sz="0" w:space="0" w:color="auto"/>
        <w:left w:val="none" w:sz="0" w:space="0" w:color="auto"/>
        <w:bottom w:val="none" w:sz="0" w:space="0" w:color="auto"/>
        <w:right w:val="none" w:sz="0" w:space="0" w:color="auto"/>
      </w:divBdr>
    </w:div>
    <w:div w:id="1463763548">
      <w:bodyDiv w:val="1"/>
      <w:marLeft w:val="0"/>
      <w:marRight w:val="0"/>
      <w:marTop w:val="0"/>
      <w:marBottom w:val="0"/>
      <w:divBdr>
        <w:top w:val="none" w:sz="0" w:space="0" w:color="auto"/>
        <w:left w:val="none" w:sz="0" w:space="0" w:color="auto"/>
        <w:bottom w:val="none" w:sz="0" w:space="0" w:color="auto"/>
        <w:right w:val="none" w:sz="0" w:space="0" w:color="auto"/>
      </w:divBdr>
    </w:div>
    <w:div w:id="1464155812">
      <w:bodyDiv w:val="1"/>
      <w:marLeft w:val="0"/>
      <w:marRight w:val="0"/>
      <w:marTop w:val="0"/>
      <w:marBottom w:val="0"/>
      <w:divBdr>
        <w:top w:val="none" w:sz="0" w:space="0" w:color="auto"/>
        <w:left w:val="none" w:sz="0" w:space="0" w:color="auto"/>
        <w:bottom w:val="none" w:sz="0" w:space="0" w:color="auto"/>
        <w:right w:val="none" w:sz="0" w:space="0" w:color="auto"/>
      </w:divBdr>
    </w:div>
    <w:div w:id="1469938713">
      <w:bodyDiv w:val="1"/>
      <w:marLeft w:val="0"/>
      <w:marRight w:val="0"/>
      <w:marTop w:val="0"/>
      <w:marBottom w:val="0"/>
      <w:divBdr>
        <w:top w:val="none" w:sz="0" w:space="0" w:color="auto"/>
        <w:left w:val="none" w:sz="0" w:space="0" w:color="auto"/>
        <w:bottom w:val="none" w:sz="0" w:space="0" w:color="auto"/>
        <w:right w:val="none" w:sz="0" w:space="0" w:color="auto"/>
      </w:divBdr>
    </w:div>
    <w:div w:id="1472286655">
      <w:bodyDiv w:val="1"/>
      <w:marLeft w:val="0"/>
      <w:marRight w:val="0"/>
      <w:marTop w:val="0"/>
      <w:marBottom w:val="0"/>
      <w:divBdr>
        <w:top w:val="none" w:sz="0" w:space="0" w:color="auto"/>
        <w:left w:val="none" w:sz="0" w:space="0" w:color="auto"/>
        <w:bottom w:val="none" w:sz="0" w:space="0" w:color="auto"/>
        <w:right w:val="none" w:sz="0" w:space="0" w:color="auto"/>
      </w:divBdr>
    </w:div>
    <w:div w:id="1472597483">
      <w:bodyDiv w:val="1"/>
      <w:marLeft w:val="0"/>
      <w:marRight w:val="0"/>
      <w:marTop w:val="0"/>
      <w:marBottom w:val="0"/>
      <w:divBdr>
        <w:top w:val="none" w:sz="0" w:space="0" w:color="auto"/>
        <w:left w:val="none" w:sz="0" w:space="0" w:color="auto"/>
        <w:bottom w:val="none" w:sz="0" w:space="0" w:color="auto"/>
        <w:right w:val="none" w:sz="0" w:space="0" w:color="auto"/>
      </w:divBdr>
    </w:div>
    <w:div w:id="1472598316">
      <w:bodyDiv w:val="1"/>
      <w:marLeft w:val="0"/>
      <w:marRight w:val="0"/>
      <w:marTop w:val="0"/>
      <w:marBottom w:val="0"/>
      <w:divBdr>
        <w:top w:val="none" w:sz="0" w:space="0" w:color="auto"/>
        <w:left w:val="none" w:sz="0" w:space="0" w:color="auto"/>
        <w:bottom w:val="none" w:sz="0" w:space="0" w:color="auto"/>
        <w:right w:val="none" w:sz="0" w:space="0" w:color="auto"/>
      </w:divBdr>
    </w:div>
    <w:div w:id="1474102901">
      <w:bodyDiv w:val="1"/>
      <w:marLeft w:val="0"/>
      <w:marRight w:val="0"/>
      <w:marTop w:val="0"/>
      <w:marBottom w:val="0"/>
      <w:divBdr>
        <w:top w:val="none" w:sz="0" w:space="0" w:color="auto"/>
        <w:left w:val="none" w:sz="0" w:space="0" w:color="auto"/>
        <w:bottom w:val="none" w:sz="0" w:space="0" w:color="auto"/>
        <w:right w:val="none" w:sz="0" w:space="0" w:color="auto"/>
      </w:divBdr>
    </w:div>
    <w:div w:id="1476139061">
      <w:bodyDiv w:val="1"/>
      <w:marLeft w:val="0"/>
      <w:marRight w:val="0"/>
      <w:marTop w:val="0"/>
      <w:marBottom w:val="0"/>
      <w:divBdr>
        <w:top w:val="none" w:sz="0" w:space="0" w:color="auto"/>
        <w:left w:val="none" w:sz="0" w:space="0" w:color="auto"/>
        <w:bottom w:val="none" w:sz="0" w:space="0" w:color="auto"/>
        <w:right w:val="none" w:sz="0" w:space="0" w:color="auto"/>
      </w:divBdr>
    </w:div>
    <w:div w:id="1476683539">
      <w:bodyDiv w:val="1"/>
      <w:marLeft w:val="0"/>
      <w:marRight w:val="0"/>
      <w:marTop w:val="0"/>
      <w:marBottom w:val="0"/>
      <w:divBdr>
        <w:top w:val="none" w:sz="0" w:space="0" w:color="auto"/>
        <w:left w:val="none" w:sz="0" w:space="0" w:color="auto"/>
        <w:bottom w:val="none" w:sz="0" w:space="0" w:color="auto"/>
        <w:right w:val="none" w:sz="0" w:space="0" w:color="auto"/>
      </w:divBdr>
    </w:div>
    <w:div w:id="1476797536">
      <w:bodyDiv w:val="1"/>
      <w:marLeft w:val="0"/>
      <w:marRight w:val="0"/>
      <w:marTop w:val="0"/>
      <w:marBottom w:val="0"/>
      <w:divBdr>
        <w:top w:val="none" w:sz="0" w:space="0" w:color="auto"/>
        <w:left w:val="none" w:sz="0" w:space="0" w:color="auto"/>
        <w:bottom w:val="none" w:sz="0" w:space="0" w:color="auto"/>
        <w:right w:val="none" w:sz="0" w:space="0" w:color="auto"/>
      </w:divBdr>
    </w:div>
    <w:div w:id="1476995575">
      <w:bodyDiv w:val="1"/>
      <w:marLeft w:val="0"/>
      <w:marRight w:val="0"/>
      <w:marTop w:val="0"/>
      <w:marBottom w:val="0"/>
      <w:divBdr>
        <w:top w:val="none" w:sz="0" w:space="0" w:color="auto"/>
        <w:left w:val="none" w:sz="0" w:space="0" w:color="auto"/>
        <w:bottom w:val="none" w:sz="0" w:space="0" w:color="auto"/>
        <w:right w:val="none" w:sz="0" w:space="0" w:color="auto"/>
      </w:divBdr>
    </w:div>
    <w:div w:id="1478373925">
      <w:bodyDiv w:val="1"/>
      <w:marLeft w:val="0"/>
      <w:marRight w:val="0"/>
      <w:marTop w:val="0"/>
      <w:marBottom w:val="0"/>
      <w:divBdr>
        <w:top w:val="none" w:sz="0" w:space="0" w:color="auto"/>
        <w:left w:val="none" w:sz="0" w:space="0" w:color="auto"/>
        <w:bottom w:val="none" w:sz="0" w:space="0" w:color="auto"/>
        <w:right w:val="none" w:sz="0" w:space="0" w:color="auto"/>
      </w:divBdr>
    </w:div>
    <w:div w:id="1478451045">
      <w:bodyDiv w:val="1"/>
      <w:marLeft w:val="0"/>
      <w:marRight w:val="0"/>
      <w:marTop w:val="0"/>
      <w:marBottom w:val="0"/>
      <w:divBdr>
        <w:top w:val="none" w:sz="0" w:space="0" w:color="auto"/>
        <w:left w:val="none" w:sz="0" w:space="0" w:color="auto"/>
        <w:bottom w:val="none" w:sz="0" w:space="0" w:color="auto"/>
        <w:right w:val="none" w:sz="0" w:space="0" w:color="auto"/>
      </w:divBdr>
    </w:div>
    <w:div w:id="1480264189">
      <w:bodyDiv w:val="1"/>
      <w:marLeft w:val="0"/>
      <w:marRight w:val="0"/>
      <w:marTop w:val="0"/>
      <w:marBottom w:val="0"/>
      <w:divBdr>
        <w:top w:val="none" w:sz="0" w:space="0" w:color="auto"/>
        <w:left w:val="none" w:sz="0" w:space="0" w:color="auto"/>
        <w:bottom w:val="none" w:sz="0" w:space="0" w:color="auto"/>
        <w:right w:val="none" w:sz="0" w:space="0" w:color="auto"/>
      </w:divBdr>
    </w:div>
    <w:div w:id="1481458008">
      <w:bodyDiv w:val="1"/>
      <w:marLeft w:val="0"/>
      <w:marRight w:val="0"/>
      <w:marTop w:val="0"/>
      <w:marBottom w:val="0"/>
      <w:divBdr>
        <w:top w:val="none" w:sz="0" w:space="0" w:color="auto"/>
        <w:left w:val="none" w:sz="0" w:space="0" w:color="auto"/>
        <w:bottom w:val="none" w:sz="0" w:space="0" w:color="auto"/>
        <w:right w:val="none" w:sz="0" w:space="0" w:color="auto"/>
      </w:divBdr>
    </w:div>
    <w:div w:id="1482312217">
      <w:bodyDiv w:val="1"/>
      <w:marLeft w:val="0"/>
      <w:marRight w:val="0"/>
      <w:marTop w:val="0"/>
      <w:marBottom w:val="0"/>
      <w:divBdr>
        <w:top w:val="none" w:sz="0" w:space="0" w:color="auto"/>
        <w:left w:val="none" w:sz="0" w:space="0" w:color="auto"/>
        <w:bottom w:val="none" w:sz="0" w:space="0" w:color="auto"/>
        <w:right w:val="none" w:sz="0" w:space="0" w:color="auto"/>
      </w:divBdr>
    </w:div>
    <w:div w:id="1482426163">
      <w:bodyDiv w:val="1"/>
      <w:marLeft w:val="0"/>
      <w:marRight w:val="0"/>
      <w:marTop w:val="0"/>
      <w:marBottom w:val="0"/>
      <w:divBdr>
        <w:top w:val="none" w:sz="0" w:space="0" w:color="auto"/>
        <w:left w:val="none" w:sz="0" w:space="0" w:color="auto"/>
        <w:bottom w:val="none" w:sz="0" w:space="0" w:color="auto"/>
        <w:right w:val="none" w:sz="0" w:space="0" w:color="auto"/>
      </w:divBdr>
    </w:div>
    <w:div w:id="1482506736">
      <w:bodyDiv w:val="1"/>
      <w:marLeft w:val="0"/>
      <w:marRight w:val="0"/>
      <w:marTop w:val="0"/>
      <w:marBottom w:val="0"/>
      <w:divBdr>
        <w:top w:val="none" w:sz="0" w:space="0" w:color="auto"/>
        <w:left w:val="none" w:sz="0" w:space="0" w:color="auto"/>
        <w:bottom w:val="none" w:sz="0" w:space="0" w:color="auto"/>
        <w:right w:val="none" w:sz="0" w:space="0" w:color="auto"/>
      </w:divBdr>
    </w:div>
    <w:div w:id="1484393987">
      <w:bodyDiv w:val="1"/>
      <w:marLeft w:val="0"/>
      <w:marRight w:val="0"/>
      <w:marTop w:val="0"/>
      <w:marBottom w:val="0"/>
      <w:divBdr>
        <w:top w:val="none" w:sz="0" w:space="0" w:color="auto"/>
        <w:left w:val="none" w:sz="0" w:space="0" w:color="auto"/>
        <w:bottom w:val="none" w:sz="0" w:space="0" w:color="auto"/>
        <w:right w:val="none" w:sz="0" w:space="0" w:color="auto"/>
      </w:divBdr>
    </w:div>
    <w:div w:id="1486312833">
      <w:bodyDiv w:val="1"/>
      <w:marLeft w:val="0"/>
      <w:marRight w:val="0"/>
      <w:marTop w:val="0"/>
      <w:marBottom w:val="0"/>
      <w:divBdr>
        <w:top w:val="none" w:sz="0" w:space="0" w:color="auto"/>
        <w:left w:val="none" w:sz="0" w:space="0" w:color="auto"/>
        <w:bottom w:val="none" w:sz="0" w:space="0" w:color="auto"/>
        <w:right w:val="none" w:sz="0" w:space="0" w:color="auto"/>
      </w:divBdr>
    </w:div>
    <w:div w:id="1488084983">
      <w:bodyDiv w:val="1"/>
      <w:marLeft w:val="0"/>
      <w:marRight w:val="0"/>
      <w:marTop w:val="0"/>
      <w:marBottom w:val="0"/>
      <w:divBdr>
        <w:top w:val="none" w:sz="0" w:space="0" w:color="auto"/>
        <w:left w:val="none" w:sz="0" w:space="0" w:color="auto"/>
        <w:bottom w:val="none" w:sz="0" w:space="0" w:color="auto"/>
        <w:right w:val="none" w:sz="0" w:space="0" w:color="auto"/>
      </w:divBdr>
    </w:div>
    <w:div w:id="1488933898">
      <w:bodyDiv w:val="1"/>
      <w:marLeft w:val="0"/>
      <w:marRight w:val="0"/>
      <w:marTop w:val="0"/>
      <w:marBottom w:val="0"/>
      <w:divBdr>
        <w:top w:val="none" w:sz="0" w:space="0" w:color="auto"/>
        <w:left w:val="none" w:sz="0" w:space="0" w:color="auto"/>
        <w:bottom w:val="none" w:sz="0" w:space="0" w:color="auto"/>
        <w:right w:val="none" w:sz="0" w:space="0" w:color="auto"/>
      </w:divBdr>
    </w:div>
    <w:div w:id="1489903809">
      <w:bodyDiv w:val="1"/>
      <w:marLeft w:val="0"/>
      <w:marRight w:val="0"/>
      <w:marTop w:val="0"/>
      <w:marBottom w:val="0"/>
      <w:divBdr>
        <w:top w:val="none" w:sz="0" w:space="0" w:color="auto"/>
        <w:left w:val="none" w:sz="0" w:space="0" w:color="auto"/>
        <w:bottom w:val="none" w:sz="0" w:space="0" w:color="auto"/>
        <w:right w:val="none" w:sz="0" w:space="0" w:color="auto"/>
      </w:divBdr>
    </w:div>
    <w:div w:id="1492484075">
      <w:bodyDiv w:val="1"/>
      <w:marLeft w:val="0"/>
      <w:marRight w:val="0"/>
      <w:marTop w:val="0"/>
      <w:marBottom w:val="0"/>
      <w:divBdr>
        <w:top w:val="none" w:sz="0" w:space="0" w:color="auto"/>
        <w:left w:val="none" w:sz="0" w:space="0" w:color="auto"/>
        <w:bottom w:val="none" w:sz="0" w:space="0" w:color="auto"/>
        <w:right w:val="none" w:sz="0" w:space="0" w:color="auto"/>
      </w:divBdr>
    </w:div>
    <w:div w:id="1492523026">
      <w:bodyDiv w:val="1"/>
      <w:marLeft w:val="0"/>
      <w:marRight w:val="0"/>
      <w:marTop w:val="0"/>
      <w:marBottom w:val="0"/>
      <w:divBdr>
        <w:top w:val="none" w:sz="0" w:space="0" w:color="auto"/>
        <w:left w:val="none" w:sz="0" w:space="0" w:color="auto"/>
        <w:bottom w:val="none" w:sz="0" w:space="0" w:color="auto"/>
        <w:right w:val="none" w:sz="0" w:space="0" w:color="auto"/>
      </w:divBdr>
    </w:div>
    <w:div w:id="1493058130">
      <w:bodyDiv w:val="1"/>
      <w:marLeft w:val="0"/>
      <w:marRight w:val="0"/>
      <w:marTop w:val="0"/>
      <w:marBottom w:val="0"/>
      <w:divBdr>
        <w:top w:val="none" w:sz="0" w:space="0" w:color="auto"/>
        <w:left w:val="none" w:sz="0" w:space="0" w:color="auto"/>
        <w:bottom w:val="none" w:sz="0" w:space="0" w:color="auto"/>
        <w:right w:val="none" w:sz="0" w:space="0" w:color="auto"/>
      </w:divBdr>
    </w:div>
    <w:div w:id="1493253345">
      <w:bodyDiv w:val="1"/>
      <w:marLeft w:val="0"/>
      <w:marRight w:val="0"/>
      <w:marTop w:val="0"/>
      <w:marBottom w:val="0"/>
      <w:divBdr>
        <w:top w:val="none" w:sz="0" w:space="0" w:color="auto"/>
        <w:left w:val="none" w:sz="0" w:space="0" w:color="auto"/>
        <w:bottom w:val="none" w:sz="0" w:space="0" w:color="auto"/>
        <w:right w:val="none" w:sz="0" w:space="0" w:color="auto"/>
      </w:divBdr>
    </w:div>
    <w:div w:id="1494183257">
      <w:bodyDiv w:val="1"/>
      <w:marLeft w:val="0"/>
      <w:marRight w:val="0"/>
      <w:marTop w:val="0"/>
      <w:marBottom w:val="0"/>
      <w:divBdr>
        <w:top w:val="none" w:sz="0" w:space="0" w:color="auto"/>
        <w:left w:val="none" w:sz="0" w:space="0" w:color="auto"/>
        <w:bottom w:val="none" w:sz="0" w:space="0" w:color="auto"/>
        <w:right w:val="none" w:sz="0" w:space="0" w:color="auto"/>
      </w:divBdr>
    </w:div>
    <w:div w:id="1495682265">
      <w:bodyDiv w:val="1"/>
      <w:marLeft w:val="0"/>
      <w:marRight w:val="0"/>
      <w:marTop w:val="0"/>
      <w:marBottom w:val="0"/>
      <w:divBdr>
        <w:top w:val="none" w:sz="0" w:space="0" w:color="auto"/>
        <w:left w:val="none" w:sz="0" w:space="0" w:color="auto"/>
        <w:bottom w:val="none" w:sz="0" w:space="0" w:color="auto"/>
        <w:right w:val="none" w:sz="0" w:space="0" w:color="auto"/>
      </w:divBdr>
    </w:div>
    <w:div w:id="1497572632">
      <w:bodyDiv w:val="1"/>
      <w:marLeft w:val="0"/>
      <w:marRight w:val="0"/>
      <w:marTop w:val="0"/>
      <w:marBottom w:val="0"/>
      <w:divBdr>
        <w:top w:val="none" w:sz="0" w:space="0" w:color="auto"/>
        <w:left w:val="none" w:sz="0" w:space="0" w:color="auto"/>
        <w:bottom w:val="none" w:sz="0" w:space="0" w:color="auto"/>
        <w:right w:val="none" w:sz="0" w:space="0" w:color="auto"/>
      </w:divBdr>
    </w:div>
    <w:div w:id="1498424919">
      <w:bodyDiv w:val="1"/>
      <w:marLeft w:val="0"/>
      <w:marRight w:val="0"/>
      <w:marTop w:val="0"/>
      <w:marBottom w:val="0"/>
      <w:divBdr>
        <w:top w:val="none" w:sz="0" w:space="0" w:color="auto"/>
        <w:left w:val="none" w:sz="0" w:space="0" w:color="auto"/>
        <w:bottom w:val="none" w:sz="0" w:space="0" w:color="auto"/>
        <w:right w:val="none" w:sz="0" w:space="0" w:color="auto"/>
      </w:divBdr>
    </w:div>
    <w:div w:id="1498612359">
      <w:bodyDiv w:val="1"/>
      <w:marLeft w:val="0"/>
      <w:marRight w:val="0"/>
      <w:marTop w:val="0"/>
      <w:marBottom w:val="0"/>
      <w:divBdr>
        <w:top w:val="none" w:sz="0" w:space="0" w:color="auto"/>
        <w:left w:val="none" w:sz="0" w:space="0" w:color="auto"/>
        <w:bottom w:val="none" w:sz="0" w:space="0" w:color="auto"/>
        <w:right w:val="none" w:sz="0" w:space="0" w:color="auto"/>
      </w:divBdr>
    </w:div>
    <w:div w:id="1499153534">
      <w:bodyDiv w:val="1"/>
      <w:marLeft w:val="0"/>
      <w:marRight w:val="0"/>
      <w:marTop w:val="0"/>
      <w:marBottom w:val="0"/>
      <w:divBdr>
        <w:top w:val="none" w:sz="0" w:space="0" w:color="auto"/>
        <w:left w:val="none" w:sz="0" w:space="0" w:color="auto"/>
        <w:bottom w:val="none" w:sz="0" w:space="0" w:color="auto"/>
        <w:right w:val="none" w:sz="0" w:space="0" w:color="auto"/>
      </w:divBdr>
    </w:div>
    <w:div w:id="1500847075">
      <w:bodyDiv w:val="1"/>
      <w:marLeft w:val="0"/>
      <w:marRight w:val="0"/>
      <w:marTop w:val="0"/>
      <w:marBottom w:val="0"/>
      <w:divBdr>
        <w:top w:val="none" w:sz="0" w:space="0" w:color="auto"/>
        <w:left w:val="none" w:sz="0" w:space="0" w:color="auto"/>
        <w:bottom w:val="none" w:sz="0" w:space="0" w:color="auto"/>
        <w:right w:val="none" w:sz="0" w:space="0" w:color="auto"/>
      </w:divBdr>
    </w:div>
    <w:div w:id="1501120676">
      <w:bodyDiv w:val="1"/>
      <w:marLeft w:val="0"/>
      <w:marRight w:val="0"/>
      <w:marTop w:val="0"/>
      <w:marBottom w:val="0"/>
      <w:divBdr>
        <w:top w:val="none" w:sz="0" w:space="0" w:color="auto"/>
        <w:left w:val="none" w:sz="0" w:space="0" w:color="auto"/>
        <w:bottom w:val="none" w:sz="0" w:space="0" w:color="auto"/>
        <w:right w:val="none" w:sz="0" w:space="0" w:color="auto"/>
      </w:divBdr>
    </w:div>
    <w:div w:id="1501889397">
      <w:bodyDiv w:val="1"/>
      <w:marLeft w:val="0"/>
      <w:marRight w:val="0"/>
      <w:marTop w:val="0"/>
      <w:marBottom w:val="0"/>
      <w:divBdr>
        <w:top w:val="none" w:sz="0" w:space="0" w:color="auto"/>
        <w:left w:val="none" w:sz="0" w:space="0" w:color="auto"/>
        <w:bottom w:val="none" w:sz="0" w:space="0" w:color="auto"/>
        <w:right w:val="none" w:sz="0" w:space="0" w:color="auto"/>
      </w:divBdr>
    </w:div>
    <w:div w:id="1503812837">
      <w:bodyDiv w:val="1"/>
      <w:marLeft w:val="0"/>
      <w:marRight w:val="0"/>
      <w:marTop w:val="0"/>
      <w:marBottom w:val="0"/>
      <w:divBdr>
        <w:top w:val="none" w:sz="0" w:space="0" w:color="auto"/>
        <w:left w:val="none" w:sz="0" w:space="0" w:color="auto"/>
        <w:bottom w:val="none" w:sz="0" w:space="0" w:color="auto"/>
        <w:right w:val="none" w:sz="0" w:space="0" w:color="auto"/>
      </w:divBdr>
    </w:div>
    <w:div w:id="1504586204">
      <w:bodyDiv w:val="1"/>
      <w:marLeft w:val="0"/>
      <w:marRight w:val="0"/>
      <w:marTop w:val="0"/>
      <w:marBottom w:val="0"/>
      <w:divBdr>
        <w:top w:val="none" w:sz="0" w:space="0" w:color="auto"/>
        <w:left w:val="none" w:sz="0" w:space="0" w:color="auto"/>
        <w:bottom w:val="none" w:sz="0" w:space="0" w:color="auto"/>
        <w:right w:val="none" w:sz="0" w:space="0" w:color="auto"/>
      </w:divBdr>
    </w:div>
    <w:div w:id="1505516633">
      <w:bodyDiv w:val="1"/>
      <w:marLeft w:val="0"/>
      <w:marRight w:val="0"/>
      <w:marTop w:val="0"/>
      <w:marBottom w:val="0"/>
      <w:divBdr>
        <w:top w:val="none" w:sz="0" w:space="0" w:color="auto"/>
        <w:left w:val="none" w:sz="0" w:space="0" w:color="auto"/>
        <w:bottom w:val="none" w:sz="0" w:space="0" w:color="auto"/>
        <w:right w:val="none" w:sz="0" w:space="0" w:color="auto"/>
      </w:divBdr>
    </w:div>
    <w:div w:id="1506095932">
      <w:bodyDiv w:val="1"/>
      <w:marLeft w:val="0"/>
      <w:marRight w:val="0"/>
      <w:marTop w:val="0"/>
      <w:marBottom w:val="0"/>
      <w:divBdr>
        <w:top w:val="none" w:sz="0" w:space="0" w:color="auto"/>
        <w:left w:val="none" w:sz="0" w:space="0" w:color="auto"/>
        <w:bottom w:val="none" w:sz="0" w:space="0" w:color="auto"/>
        <w:right w:val="none" w:sz="0" w:space="0" w:color="auto"/>
      </w:divBdr>
    </w:div>
    <w:div w:id="1507355799">
      <w:bodyDiv w:val="1"/>
      <w:marLeft w:val="0"/>
      <w:marRight w:val="0"/>
      <w:marTop w:val="0"/>
      <w:marBottom w:val="0"/>
      <w:divBdr>
        <w:top w:val="none" w:sz="0" w:space="0" w:color="auto"/>
        <w:left w:val="none" w:sz="0" w:space="0" w:color="auto"/>
        <w:bottom w:val="none" w:sz="0" w:space="0" w:color="auto"/>
        <w:right w:val="none" w:sz="0" w:space="0" w:color="auto"/>
      </w:divBdr>
    </w:div>
    <w:div w:id="1510218591">
      <w:bodyDiv w:val="1"/>
      <w:marLeft w:val="0"/>
      <w:marRight w:val="0"/>
      <w:marTop w:val="0"/>
      <w:marBottom w:val="0"/>
      <w:divBdr>
        <w:top w:val="none" w:sz="0" w:space="0" w:color="auto"/>
        <w:left w:val="none" w:sz="0" w:space="0" w:color="auto"/>
        <w:bottom w:val="none" w:sz="0" w:space="0" w:color="auto"/>
        <w:right w:val="none" w:sz="0" w:space="0" w:color="auto"/>
      </w:divBdr>
    </w:div>
    <w:div w:id="1510755647">
      <w:bodyDiv w:val="1"/>
      <w:marLeft w:val="0"/>
      <w:marRight w:val="0"/>
      <w:marTop w:val="0"/>
      <w:marBottom w:val="0"/>
      <w:divBdr>
        <w:top w:val="none" w:sz="0" w:space="0" w:color="auto"/>
        <w:left w:val="none" w:sz="0" w:space="0" w:color="auto"/>
        <w:bottom w:val="none" w:sz="0" w:space="0" w:color="auto"/>
        <w:right w:val="none" w:sz="0" w:space="0" w:color="auto"/>
      </w:divBdr>
    </w:div>
    <w:div w:id="1513913302">
      <w:bodyDiv w:val="1"/>
      <w:marLeft w:val="0"/>
      <w:marRight w:val="0"/>
      <w:marTop w:val="0"/>
      <w:marBottom w:val="0"/>
      <w:divBdr>
        <w:top w:val="none" w:sz="0" w:space="0" w:color="auto"/>
        <w:left w:val="none" w:sz="0" w:space="0" w:color="auto"/>
        <w:bottom w:val="none" w:sz="0" w:space="0" w:color="auto"/>
        <w:right w:val="none" w:sz="0" w:space="0" w:color="auto"/>
      </w:divBdr>
    </w:div>
    <w:div w:id="1516311608">
      <w:bodyDiv w:val="1"/>
      <w:marLeft w:val="0"/>
      <w:marRight w:val="0"/>
      <w:marTop w:val="0"/>
      <w:marBottom w:val="0"/>
      <w:divBdr>
        <w:top w:val="none" w:sz="0" w:space="0" w:color="auto"/>
        <w:left w:val="none" w:sz="0" w:space="0" w:color="auto"/>
        <w:bottom w:val="none" w:sz="0" w:space="0" w:color="auto"/>
        <w:right w:val="none" w:sz="0" w:space="0" w:color="auto"/>
      </w:divBdr>
    </w:div>
    <w:div w:id="1516530159">
      <w:bodyDiv w:val="1"/>
      <w:marLeft w:val="0"/>
      <w:marRight w:val="0"/>
      <w:marTop w:val="0"/>
      <w:marBottom w:val="0"/>
      <w:divBdr>
        <w:top w:val="none" w:sz="0" w:space="0" w:color="auto"/>
        <w:left w:val="none" w:sz="0" w:space="0" w:color="auto"/>
        <w:bottom w:val="none" w:sz="0" w:space="0" w:color="auto"/>
        <w:right w:val="none" w:sz="0" w:space="0" w:color="auto"/>
      </w:divBdr>
    </w:div>
    <w:div w:id="1517428908">
      <w:bodyDiv w:val="1"/>
      <w:marLeft w:val="0"/>
      <w:marRight w:val="0"/>
      <w:marTop w:val="0"/>
      <w:marBottom w:val="0"/>
      <w:divBdr>
        <w:top w:val="none" w:sz="0" w:space="0" w:color="auto"/>
        <w:left w:val="none" w:sz="0" w:space="0" w:color="auto"/>
        <w:bottom w:val="none" w:sz="0" w:space="0" w:color="auto"/>
        <w:right w:val="none" w:sz="0" w:space="0" w:color="auto"/>
      </w:divBdr>
    </w:div>
    <w:div w:id="1518348986">
      <w:bodyDiv w:val="1"/>
      <w:marLeft w:val="0"/>
      <w:marRight w:val="0"/>
      <w:marTop w:val="0"/>
      <w:marBottom w:val="0"/>
      <w:divBdr>
        <w:top w:val="none" w:sz="0" w:space="0" w:color="auto"/>
        <w:left w:val="none" w:sz="0" w:space="0" w:color="auto"/>
        <w:bottom w:val="none" w:sz="0" w:space="0" w:color="auto"/>
        <w:right w:val="none" w:sz="0" w:space="0" w:color="auto"/>
      </w:divBdr>
    </w:div>
    <w:div w:id="1518929164">
      <w:bodyDiv w:val="1"/>
      <w:marLeft w:val="0"/>
      <w:marRight w:val="0"/>
      <w:marTop w:val="0"/>
      <w:marBottom w:val="0"/>
      <w:divBdr>
        <w:top w:val="none" w:sz="0" w:space="0" w:color="auto"/>
        <w:left w:val="none" w:sz="0" w:space="0" w:color="auto"/>
        <w:bottom w:val="none" w:sz="0" w:space="0" w:color="auto"/>
        <w:right w:val="none" w:sz="0" w:space="0" w:color="auto"/>
      </w:divBdr>
    </w:div>
    <w:div w:id="1520125590">
      <w:bodyDiv w:val="1"/>
      <w:marLeft w:val="0"/>
      <w:marRight w:val="0"/>
      <w:marTop w:val="0"/>
      <w:marBottom w:val="0"/>
      <w:divBdr>
        <w:top w:val="none" w:sz="0" w:space="0" w:color="auto"/>
        <w:left w:val="none" w:sz="0" w:space="0" w:color="auto"/>
        <w:bottom w:val="none" w:sz="0" w:space="0" w:color="auto"/>
        <w:right w:val="none" w:sz="0" w:space="0" w:color="auto"/>
      </w:divBdr>
    </w:div>
    <w:div w:id="1520311841">
      <w:bodyDiv w:val="1"/>
      <w:marLeft w:val="0"/>
      <w:marRight w:val="0"/>
      <w:marTop w:val="0"/>
      <w:marBottom w:val="0"/>
      <w:divBdr>
        <w:top w:val="none" w:sz="0" w:space="0" w:color="auto"/>
        <w:left w:val="none" w:sz="0" w:space="0" w:color="auto"/>
        <w:bottom w:val="none" w:sz="0" w:space="0" w:color="auto"/>
        <w:right w:val="none" w:sz="0" w:space="0" w:color="auto"/>
      </w:divBdr>
    </w:div>
    <w:div w:id="1521359778">
      <w:bodyDiv w:val="1"/>
      <w:marLeft w:val="0"/>
      <w:marRight w:val="0"/>
      <w:marTop w:val="0"/>
      <w:marBottom w:val="0"/>
      <w:divBdr>
        <w:top w:val="none" w:sz="0" w:space="0" w:color="auto"/>
        <w:left w:val="none" w:sz="0" w:space="0" w:color="auto"/>
        <w:bottom w:val="none" w:sz="0" w:space="0" w:color="auto"/>
        <w:right w:val="none" w:sz="0" w:space="0" w:color="auto"/>
      </w:divBdr>
    </w:div>
    <w:div w:id="1522666078">
      <w:bodyDiv w:val="1"/>
      <w:marLeft w:val="0"/>
      <w:marRight w:val="0"/>
      <w:marTop w:val="0"/>
      <w:marBottom w:val="0"/>
      <w:divBdr>
        <w:top w:val="none" w:sz="0" w:space="0" w:color="auto"/>
        <w:left w:val="none" w:sz="0" w:space="0" w:color="auto"/>
        <w:bottom w:val="none" w:sz="0" w:space="0" w:color="auto"/>
        <w:right w:val="none" w:sz="0" w:space="0" w:color="auto"/>
      </w:divBdr>
    </w:div>
    <w:div w:id="1523396623">
      <w:bodyDiv w:val="1"/>
      <w:marLeft w:val="0"/>
      <w:marRight w:val="0"/>
      <w:marTop w:val="0"/>
      <w:marBottom w:val="0"/>
      <w:divBdr>
        <w:top w:val="none" w:sz="0" w:space="0" w:color="auto"/>
        <w:left w:val="none" w:sz="0" w:space="0" w:color="auto"/>
        <w:bottom w:val="none" w:sz="0" w:space="0" w:color="auto"/>
        <w:right w:val="none" w:sz="0" w:space="0" w:color="auto"/>
      </w:divBdr>
    </w:div>
    <w:div w:id="1523476335">
      <w:bodyDiv w:val="1"/>
      <w:marLeft w:val="0"/>
      <w:marRight w:val="0"/>
      <w:marTop w:val="0"/>
      <w:marBottom w:val="0"/>
      <w:divBdr>
        <w:top w:val="none" w:sz="0" w:space="0" w:color="auto"/>
        <w:left w:val="none" w:sz="0" w:space="0" w:color="auto"/>
        <w:bottom w:val="none" w:sz="0" w:space="0" w:color="auto"/>
        <w:right w:val="none" w:sz="0" w:space="0" w:color="auto"/>
      </w:divBdr>
    </w:div>
    <w:div w:id="1523739990">
      <w:bodyDiv w:val="1"/>
      <w:marLeft w:val="0"/>
      <w:marRight w:val="0"/>
      <w:marTop w:val="0"/>
      <w:marBottom w:val="0"/>
      <w:divBdr>
        <w:top w:val="none" w:sz="0" w:space="0" w:color="auto"/>
        <w:left w:val="none" w:sz="0" w:space="0" w:color="auto"/>
        <w:bottom w:val="none" w:sz="0" w:space="0" w:color="auto"/>
        <w:right w:val="none" w:sz="0" w:space="0" w:color="auto"/>
      </w:divBdr>
    </w:div>
    <w:div w:id="1524323623">
      <w:bodyDiv w:val="1"/>
      <w:marLeft w:val="0"/>
      <w:marRight w:val="0"/>
      <w:marTop w:val="0"/>
      <w:marBottom w:val="0"/>
      <w:divBdr>
        <w:top w:val="none" w:sz="0" w:space="0" w:color="auto"/>
        <w:left w:val="none" w:sz="0" w:space="0" w:color="auto"/>
        <w:bottom w:val="none" w:sz="0" w:space="0" w:color="auto"/>
        <w:right w:val="none" w:sz="0" w:space="0" w:color="auto"/>
      </w:divBdr>
    </w:div>
    <w:div w:id="1524398591">
      <w:bodyDiv w:val="1"/>
      <w:marLeft w:val="0"/>
      <w:marRight w:val="0"/>
      <w:marTop w:val="0"/>
      <w:marBottom w:val="0"/>
      <w:divBdr>
        <w:top w:val="none" w:sz="0" w:space="0" w:color="auto"/>
        <w:left w:val="none" w:sz="0" w:space="0" w:color="auto"/>
        <w:bottom w:val="none" w:sz="0" w:space="0" w:color="auto"/>
        <w:right w:val="none" w:sz="0" w:space="0" w:color="auto"/>
      </w:divBdr>
    </w:div>
    <w:div w:id="1525053558">
      <w:bodyDiv w:val="1"/>
      <w:marLeft w:val="0"/>
      <w:marRight w:val="0"/>
      <w:marTop w:val="0"/>
      <w:marBottom w:val="0"/>
      <w:divBdr>
        <w:top w:val="none" w:sz="0" w:space="0" w:color="auto"/>
        <w:left w:val="none" w:sz="0" w:space="0" w:color="auto"/>
        <w:bottom w:val="none" w:sz="0" w:space="0" w:color="auto"/>
        <w:right w:val="none" w:sz="0" w:space="0" w:color="auto"/>
      </w:divBdr>
    </w:div>
    <w:div w:id="1525679348">
      <w:bodyDiv w:val="1"/>
      <w:marLeft w:val="0"/>
      <w:marRight w:val="0"/>
      <w:marTop w:val="0"/>
      <w:marBottom w:val="0"/>
      <w:divBdr>
        <w:top w:val="none" w:sz="0" w:space="0" w:color="auto"/>
        <w:left w:val="none" w:sz="0" w:space="0" w:color="auto"/>
        <w:bottom w:val="none" w:sz="0" w:space="0" w:color="auto"/>
        <w:right w:val="none" w:sz="0" w:space="0" w:color="auto"/>
      </w:divBdr>
    </w:div>
    <w:div w:id="1527327435">
      <w:bodyDiv w:val="1"/>
      <w:marLeft w:val="0"/>
      <w:marRight w:val="0"/>
      <w:marTop w:val="0"/>
      <w:marBottom w:val="0"/>
      <w:divBdr>
        <w:top w:val="none" w:sz="0" w:space="0" w:color="auto"/>
        <w:left w:val="none" w:sz="0" w:space="0" w:color="auto"/>
        <w:bottom w:val="none" w:sz="0" w:space="0" w:color="auto"/>
        <w:right w:val="none" w:sz="0" w:space="0" w:color="auto"/>
      </w:divBdr>
    </w:div>
    <w:div w:id="1528174600">
      <w:bodyDiv w:val="1"/>
      <w:marLeft w:val="0"/>
      <w:marRight w:val="0"/>
      <w:marTop w:val="0"/>
      <w:marBottom w:val="0"/>
      <w:divBdr>
        <w:top w:val="none" w:sz="0" w:space="0" w:color="auto"/>
        <w:left w:val="none" w:sz="0" w:space="0" w:color="auto"/>
        <w:bottom w:val="none" w:sz="0" w:space="0" w:color="auto"/>
        <w:right w:val="none" w:sz="0" w:space="0" w:color="auto"/>
      </w:divBdr>
    </w:div>
    <w:div w:id="1530528768">
      <w:bodyDiv w:val="1"/>
      <w:marLeft w:val="0"/>
      <w:marRight w:val="0"/>
      <w:marTop w:val="0"/>
      <w:marBottom w:val="0"/>
      <w:divBdr>
        <w:top w:val="none" w:sz="0" w:space="0" w:color="auto"/>
        <w:left w:val="none" w:sz="0" w:space="0" w:color="auto"/>
        <w:bottom w:val="none" w:sz="0" w:space="0" w:color="auto"/>
        <w:right w:val="none" w:sz="0" w:space="0" w:color="auto"/>
      </w:divBdr>
    </w:div>
    <w:div w:id="1531643874">
      <w:bodyDiv w:val="1"/>
      <w:marLeft w:val="0"/>
      <w:marRight w:val="0"/>
      <w:marTop w:val="0"/>
      <w:marBottom w:val="0"/>
      <w:divBdr>
        <w:top w:val="none" w:sz="0" w:space="0" w:color="auto"/>
        <w:left w:val="none" w:sz="0" w:space="0" w:color="auto"/>
        <w:bottom w:val="none" w:sz="0" w:space="0" w:color="auto"/>
        <w:right w:val="none" w:sz="0" w:space="0" w:color="auto"/>
      </w:divBdr>
    </w:div>
    <w:div w:id="1535998187">
      <w:bodyDiv w:val="1"/>
      <w:marLeft w:val="0"/>
      <w:marRight w:val="0"/>
      <w:marTop w:val="0"/>
      <w:marBottom w:val="0"/>
      <w:divBdr>
        <w:top w:val="none" w:sz="0" w:space="0" w:color="auto"/>
        <w:left w:val="none" w:sz="0" w:space="0" w:color="auto"/>
        <w:bottom w:val="none" w:sz="0" w:space="0" w:color="auto"/>
        <w:right w:val="none" w:sz="0" w:space="0" w:color="auto"/>
      </w:divBdr>
    </w:div>
    <w:div w:id="1538735206">
      <w:bodyDiv w:val="1"/>
      <w:marLeft w:val="0"/>
      <w:marRight w:val="0"/>
      <w:marTop w:val="0"/>
      <w:marBottom w:val="0"/>
      <w:divBdr>
        <w:top w:val="none" w:sz="0" w:space="0" w:color="auto"/>
        <w:left w:val="none" w:sz="0" w:space="0" w:color="auto"/>
        <w:bottom w:val="none" w:sz="0" w:space="0" w:color="auto"/>
        <w:right w:val="none" w:sz="0" w:space="0" w:color="auto"/>
      </w:divBdr>
    </w:div>
    <w:div w:id="1540244251">
      <w:bodyDiv w:val="1"/>
      <w:marLeft w:val="0"/>
      <w:marRight w:val="0"/>
      <w:marTop w:val="0"/>
      <w:marBottom w:val="0"/>
      <w:divBdr>
        <w:top w:val="none" w:sz="0" w:space="0" w:color="auto"/>
        <w:left w:val="none" w:sz="0" w:space="0" w:color="auto"/>
        <w:bottom w:val="none" w:sz="0" w:space="0" w:color="auto"/>
        <w:right w:val="none" w:sz="0" w:space="0" w:color="auto"/>
      </w:divBdr>
    </w:div>
    <w:div w:id="1542210602">
      <w:bodyDiv w:val="1"/>
      <w:marLeft w:val="0"/>
      <w:marRight w:val="0"/>
      <w:marTop w:val="0"/>
      <w:marBottom w:val="0"/>
      <w:divBdr>
        <w:top w:val="none" w:sz="0" w:space="0" w:color="auto"/>
        <w:left w:val="none" w:sz="0" w:space="0" w:color="auto"/>
        <w:bottom w:val="none" w:sz="0" w:space="0" w:color="auto"/>
        <w:right w:val="none" w:sz="0" w:space="0" w:color="auto"/>
      </w:divBdr>
    </w:div>
    <w:div w:id="1542400222">
      <w:bodyDiv w:val="1"/>
      <w:marLeft w:val="0"/>
      <w:marRight w:val="0"/>
      <w:marTop w:val="0"/>
      <w:marBottom w:val="0"/>
      <w:divBdr>
        <w:top w:val="none" w:sz="0" w:space="0" w:color="auto"/>
        <w:left w:val="none" w:sz="0" w:space="0" w:color="auto"/>
        <w:bottom w:val="none" w:sz="0" w:space="0" w:color="auto"/>
        <w:right w:val="none" w:sz="0" w:space="0" w:color="auto"/>
      </w:divBdr>
    </w:div>
    <w:div w:id="1542664183">
      <w:bodyDiv w:val="1"/>
      <w:marLeft w:val="0"/>
      <w:marRight w:val="0"/>
      <w:marTop w:val="0"/>
      <w:marBottom w:val="0"/>
      <w:divBdr>
        <w:top w:val="none" w:sz="0" w:space="0" w:color="auto"/>
        <w:left w:val="none" w:sz="0" w:space="0" w:color="auto"/>
        <w:bottom w:val="none" w:sz="0" w:space="0" w:color="auto"/>
        <w:right w:val="none" w:sz="0" w:space="0" w:color="auto"/>
      </w:divBdr>
    </w:div>
    <w:div w:id="1543397856">
      <w:bodyDiv w:val="1"/>
      <w:marLeft w:val="0"/>
      <w:marRight w:val="0"/>
      <w:marTop w:val="0"/>
      <w:marBottom w:val="0"/>
      <w:divBdr>
        <w:top w:val="none" w:sz="0" w:space="0" w:color="auto"/>
        <w:left w:val="none" w:sz="0" w:space="0" w:color="auto"/>
        <w:bottom w:val="none" w:sz="0" w:space="0" w:color="auto"/>
        <w:right w:val="none" w:sz="0" w:space="0" w:color="auto"/>
      </w:divBdr>
    </w:div>
    <w:div w:id="1543399436">
      <w:bodyDiv w:val="1"/>
      <w:marLeft w:val="0"/>
      <w:marRight w:val="0"/>
      <w:marTop w:val="0"/>
      <w:marBottom w:val="0"/>
      <w:divBdr>
        <w:top w:val="none" w:sz="0" w:space="0" w:color="auto"/>
        <w:left w:val="none" w:sz="0" w:space="0" w:color="auto"/>
        <w:bottom w:val="none" w:sz="0" w:space="0" w:color="auto"/>
        <w:right w:val="none" w:sz="0" w:space="0" w:color="auto"/>
      </w:divBdr>
    </w:div>
    <w:div w:id="1543863015">
      <w:bodyDiv w:val="1"/>
      <w:marLeft w:val="0"/>
      <w:marRight w:val="0"/>
      <w:marTop w:val="0"/>
      <w:marBottom w:val="0"/>
      <w:divBdr>
        <w:top w:val="none" w:sz="0" w:space="0" w:color="auto"/>
        <w:left w:val="none" w:sz="0" w:space="0" w:color="auto"/>
        <w:bottom w:val="none" w:sz="0" w:space="0" w:color="auto"/>
        <w:right w:val="none" w:sz="0" w:space="0" w:color="auto"/>
      </w:divBdr>
    </w:div>
    <w:div w:id="1544173121">
      <w:bodyDiv w:val="1"/>
      <w:marLeft w:val="0"/>
      <w:marRight w:val="0"/>
      <w:marTop w:val="0"/>
      <w:marBottom w:val="0"/>
      <w:divBdr>
        <w:top w:val="none" w:sz="0" w:space="0" w:color="auto"/>
        <w:left w:val="none" w:sz="0" w:space="0" w:color="auto"/>
        <w:bottom w:val="none" w:sz="0" w:space="0" w:color="auto"/>
        <w:right w:val="none" w:sz="0" w:space="0" w:color="auto"/>
      </w:divBdr>
    </w:div>
    <w:div w:id="1544826925">
      <w:bodyDiv w:val="1"/>
      <w:marLeft w:val="0"/>
      <w:marRight w:val="0"/>
      <w:marTop w:val="0"/>
      <w:marBottom w:val="0"/>
      <w:divBdr>
        <w:top w:val="none" w:sz="0" w:space="0" w:color="auto"/>
        <w:left w:val="none" w:sz="0" w:space="0" w:color="auto"/>
        <w:bottom w:val="none" w:sz="0" w:space="0" w:color="auto"/>
        <w:right w:val="none" w:sz="0" w:space="0" w:color="auto"/>
      </w:divBdr>
    </w:div>
    <w:div w:id="1550411571">
      <w:bodyDiv w:val="1"/>
      <w:marLeft w:val="0"/>
      <w:marRight w:val="0"/>
      <w:marTop w:val="0"/>
      <w:marBottom w:val="0"/>
      <w:divBdr>
        <w:top w:val="none" w:sz="0" w:space="0" w:color="auto"/>
        <w:left w:val="none" w:sz="0" w:space="0" w:color="auto"/>
        <w:bottom w:val="none" w:sz="0" w:space="0" w:color="auto"/>
        <w:right w:val="none" w:sz="0" w:space="0" w:color="auto"/>
      </w:divBdr>
    </w:div>
    <w:div w:id="1550459752">
      <w:bodyDiv w:val="1"/>
      <w:marLeft w:val="0"/>
      <w:marRight w:val="0"/>
      <w:marTop w:val="0"/>
      <w:marBottom w:val="0"/>
      <w:divBdr>
        <w:top w:val="none" w:sz="0" w:space="0" w:color="auto"/>
        <w:left w:val="none" w:sz="0" w:space="0" w:color="auto"/>
        <w:bottom w:val="none" w:sz="0" w:space="0" w:color="auto"/>
        <w:right w:val="none" w:sz="0" w:space="0" w:color="auto"/>
      </w:divBdr>
    </w:div>
    <w:div w:id="1550914618">
      <w:bodyDiv w:val="1"/>
      <w:marLeft w:val="0"/>
      <w:marRight w:val="0"/>
      <w:marTop w:val="0"/>
      <w:marBottom w:val="0"/>
      <w:divBdr>
        <w:top w:val="none" w:sz="0" w:space="0" w:color="auto"/>
        <w:left w:val="none" w:sz="0" w:space="0" w:color="auto"/>
        <w:bottom w:val="none" w:sz="0" w:space="0" w:color="auto"/>
        <w:right w:val="none" w:sz="0" w:space="0" w:color="auto"/>
      </w:divBdr>
    </w:div>
    <w:div w:id="1551762724">
      <w:bodyDiv w:val="1"/>
      <w:marLeft w:val="0"/>
      <w:marRight w:val="0"/>
      <w:marTop w:val="0"/>
      <w:marBottom w:val="0"/>
      <w:divBdr>
        <w:top w:val="none" w:sz="0" w:space="0" w:color="auto"/>
        <w:left w:val="none" w:sz="0" w:space="0" w:color="auto"/>
        <w:bottom w:val="none" w:sz="0" w:space="0" w:color="auto"/>
        <w:right w:val="none" w:sz="0" w:space="0" w:color="auto"/>
      </w:divBdr>
    </w:div>
    <w:div w:id="1552158296">
      <w:bodyDiv w:val="1"/>
      <w:marLeft w:val="0"/>
      <w:marRight w:val="0"/>
      <w:marTop w:val="0"/>
      <w:marBottom w:val="0"/>
      <w:divBdr>
        <w:top w:val="none" w:sz="0" w:space="0" w:color="auto"/>
        <w:left w:val="none" w:sz="0" w:space="0" w:color="auto"/>
        <w:bottom w:val="none" w:sz="0" w:space="0" w:color="auto"/>
        <w:right w:val="none" w:sz="0" w:space="0" w:color="auto"/>
      </w:divBdr>
    </w:div>
    <w:div w:id="1555702116">
      <w:bodyDiv w:val="1"/>
      <w:marLeft w:val="0"/>
      <w:marRight w:val="0"/>
      <w:marTop w:val="0"/>
      <w:marBottom w:val="0"/>
      <w:divBdr>
        <w:top w:val="none" w:sz="0" w:space="0" w:color="auto"/>
        <w:left w:val="none" w:sz="0" w:space="0" w:color="auto"/>
        <w:bottom w:val="none" w:sz="0" w:space="0" w:color="auto"/>
        <w:right w:val="none" w:sz="0" w:space="0" w:color="auto"/>
      </w:divBdr>
    </w:div>
    <w:div w:id="1557624806">
      <w:bodyDiv w:val="1"/>
      <w:marLeft w:val="0"/>
      <w:marRight w:val="0"/>
      <w:marTop w:val="0"/>
      <w:marBottom w:val="0"/>
      <w:divBdr>
        <w:top w:val="none" w:sz="0" w:space="0" w:color="auto"/>
        <w:left w:val="none" w:sz="0" w:space="0" w:color="auto"/>
        <w:bottom w:val="none" w:sz="0" w:space="0" w:color="auto"/>
        <w:right w:val="none" w:sz="0" w:space="0" w:color="auto"/>
      </w:divBdr>
    </w:div>
    <w:div w:id="1558661455">
      <w:bodyDiv w:val="1"/>
      <w:marLeft w:val="0"/>
      <w:marRight w:val="0"/>
      <w:marTop w:val="0"/>
      <w:marBottom w:val="0"/>
      <w:divBdr>
        <w:top w:val="none" w:sz="0" w:space="0" w:color="auto"/>
        <w:left w:val="none" w:sz="0" w:space="0" w:color="auto"/>
        <w:bottom w:val="none" w:sz="0" w:space="0" w:color="auto"/>
        <w:right w:val="none" w:sz="0" w:space="0" w:color="auto"/>
      </w:divBdr>
    </w:div>
    <w:div w:id="1558782995">
      <w:bodyDiv w:val="1"/>
      <w:marLeft w:val="0"/>
      <w:marRight w:val="0"/>
      <w:marTop w:val="0"/>
      <w:marBottom w:val="0"/>
      <w:divBdr>
        <w:top w:val="none" w:sz="0" w:space="0" w:color="auto"/>
        <w:left w:val="none" w:sz="0" w:space="0" w:color="auto"/>
        <w:bottom w:val="none" w:sz="0" w:space="0" w:color="auto"/>
        <w:right w:val="none" w:sz="0" w:space="0" w:color="auto"/>
      </w:divBdr>
    </w:div>
    <w:div w:id="1558971978">
      <w:bodyDiv w:val="1"/>
      <w:marLeft w:val="0"/>
      <w:marRight w:val="0"/>
      <w:marTop w:val="0"/>
      <w:marBottom w:val="0"/>
      <w:divBdr>
        <w:top w:val="none" w:sz="0" w:space="0" w:color="auto"/>
        <w:left w:val="none" w:sz="0" w:space="0" w:color="auto"/>
        <w:bottom w:val="none" w:sz="0" w:space="0" w:color="auto"/>
        <w:right w:val="none" w:sz="0" w:space="0" w:color="auto"/>
      </w:divBdr>
    </w:div>
    <w:div w:id="1560555755">
      <w:bodyDiv w:val="1"/>
      <w:marLeft w:val="0"/>
      <w:marRight w:val="0"/>
      <w:marTop w:val="0"/>
      <w:marBottom w:val="0"/>
      <w:divBdr>
        <w:top w:val="none" w:sz="0" w:space="0" w:color="auto"/>
        <w:left w:val="none" w:sz="0" w:space="0" w:color="auto"/>
        <w:bottom w:val="none" w:sz="0" w:space="0" w:color="auto"/>
        <w:right w:val="none" w:sz="0" w:space="0" w:color="auto"/>
      </w:divBdr>
    </w:div>
    <w:div w:id="1560743667">
      <w:bodyDiv w:val="1"/>
      <w:marLeft w:val="0"/>
      <w:marRight w:val="0"/>
      <w:marTop w:val="0"/>
      <w:marBottom w:val="0"/>
      <w:divBdr>
        <w:top w:val="none" w:sz="0" w:space="0" w:color="auto"/>
        <w:left w:val="none" w:sz="0" w:space="0" w:color="auto"/>
        <w:bottom w:val="none" w:sz="0" w:space="0" w:color="auto"/>
        <w:right w:val="none" w:sz="0" w:space="0" w:color="auto"/>
      </w:divBdr>
    </w:div>
    <w:div w:id="1561788473">
      <w:bodyDiv w:val="1"/>
      <w:marLeft w:val="0"/>
      <w:marRight w:val="0"/>
      <w:marTop w:val="0"/>
      <w:marBottom w:val="0"/>
      <w:divBdr>
        <w:top w:val="none" w:sz="0" w:space="0" w:color="auto"/>
        <w:left w:val="none" w:sz="0" w:space="0" w:color="auto"/>
        <w:bottom w:val="none" w:sz="0" w:space="0" w:color="auto"/>
        <w:right w:val="none" w:sz="0" w:space="0" w:color="auto"/>
      </w:divBdr>
    </w:div>
    <w:div w:id="1562710815">
      <w:bodyDiv w:val="1"/>
      <w:marLeft w:val="0"/>
      <w:marRight w:val="0"/>
      <w:marTop w:val="0"/>
      <w:marBottom w:val="0"/>
      <w:divBdr>
        <w:top w:val="none" w:sz="0" w:space="0" w:color="auto"/>
        <w:left w:val="none" w:sz="0" w:space="0" w:color="auto"/>
        <w:bottom w:val="none" w:sz="0" w:space="0" w:color="auto"/>
        <w:right w:val="none" w:sz="0" w:space="0" w:color="auto"/>
      </w:divBdr>
    </w:div>
    <w:div w:id="1563250520">
      <w:bodyDiv w:val="1"/>
      <w:marLeft w:val="0"/>
      <w:marRight w:val="0"/>
      <w:marTop w:val="0"/>
      <w:marBottom w:val="0"/>
      <w:divBdr>
        <w:top w:val="none" w:sz="0" w:space="0" w:color="auto"/>
        <w:left w:val="none" w:sz="0" w:space="0" w:color="auto"/>
        <w:bottom w:val="none" w:sz="0" w:space="0" w:color="auto"/>
        <w:right w:val="none" w:sz="0" w:space="0" w:color="auto"/>
      </w:divBdr>
    </w:div>
    <w:div w:id="1564679098">
      <w:bodyDiv w:val="1"/>
      <w:marLeft w:val="0"/>
      <w:marRight w:val="0"/>
      <w:marTop w:val="0"/>
      <w:marBottom w:val="0"/>
      <w:divBdr>
        <w:top w:val="none" w:sz="0" w:space="0" w:color="auto"/>
        <w:left w:val="none" w:sz="0" w:space="0" w:color="auto"/>
        <w:bottom w:val="none" w:sz="0" w:space="0" w:color="auto"/>
        <w:right w:val="none" w:sz="0" w:space="0" w:color="auto"/>
      </w:divBdr>
    </w:div>
    <w:div w:id="1565263907">
      <w:bodyDiv w:val="1"/>
      <w:marLeft w:val="0"/>
      <w:marRight w:val="0"/>
      <w:marTop w:val="0"/>
      <w:marBottom w:val="0"/>
      <w:divBdr>
        <w:top w:val="none" w:sz="0" w:space="0" w:color="auto"/>
        <w:left w:val="none" w:sz="0" w:space="0" w:color="auto"/>
        <w:bottom w:val="none" w:sz="0" w:space="0" w:color="auto"/>
        <w:right w:val="none" w:sz="0" w:space="0" w:color="auto"/>
      </w:divBdr>
    </w:div>
    <w:div w:id="1566722635">
      <w:bodyDiv w:val="1"/>
      <w:marLeft w:val="0"/>
      <w:marRight w:val="0"/>
      <w:marTop w:val="0"/>
      <w:marBottom w:val="0"/>
      <w:divBdr>
        <w:top w:val="none" w:sz="0" w:space="0" w:color="auto"/>
        <w:left w:val="none" w:sz="0" w:space="0" w:color="auto"/>
        <w:bottom w:val="none" w:sz="0" w:space="0" w:color="auto"/>
        <w:right w:val="none" w:sz="0" w:space="0" w:color="auto"/>
      </w:divBdr>
    </w:div>
    <w:div w:id="1569922751">
      <w:bodyDiv w:val="1"/>
      <w:marLeft w:val="0"/>
      <w:marRight w:val="0"/>
      <w:marTop w:val="0"/>
      <w:marBottom w:val="0"/>
      <w:divBdr>
        <w:top w:val="none" w:sz="0" w:space="0" w:color="auto"/>
        <w:left w:val="none" w:sz="0" w:space="0" w:color="auto"/>
        <w:bottom w:val="none" w:sz="0" w:space="0" w:color="auto"/>
        <w:right w:val="none" w:sz="0" w:space="0" w:color="auto"/>
      </w:divBdr>
    </w:div>
    <w:div w:id="1570072147">
      <w:bodyDiv w:val="1"/>
      <w:marLeft w:val="0"/>
      <w:marRight w:val="0"/>
      <w:marTop w:val="0"/>
      <w:marBottom w:val="0"/>
      <w:divBdr>
        <w:top w:val="none" w:sz="0" w:space="0" w:color="auto"/>
        <w:left w:val="none" w:sz="0" w:space="0" w:color="auto"/>
        <w:bottom w:val="none" w:sz="0" w:space="0" w:color="auto"/>
        <w:right w:val="none" w:sz="0" w:space="0" w:color="auto"/>
      </w:divBdr>
    </w:div>
    <w:div w:id="1572501849">
      <w:bodyDiv w:val="1"/>
      <w:marLeft w:val="0"/>
      <w:marRight w:val="0"/>
      <w:marTop w:val="0"/>
      <w:marBottom w:val="0"/>
      <w:divBdr>
        <w:top w:val="none" w:sz="0" w:space="0" w:color="auto"/>
        <w:left w:val="none" w:sz="0" w:space="0" w:color="auto"/>
        <w:bottom w:val="none" w:sz="0" w:space="0" w:color="auto"/>
        <w:right w:val="none" w:sz="0" w:space="0" w:color="auto"/>
      </w:divBdr>
    </w:div>
    <w:div w:id="1573656614">
      <w:bodyDiv w:val="1"/>
      <w:marLeft w:val="0"/>
      <w:marRight w:val="0"/>
      <w:marTop w:val="0"/>
      <w:marBottom w:val="0"/>
      <w:divBdr>
        <w:top w:val="none" w:sz="0" w:space="0" w:color="auto"/>
        <w:left w:val="none" w:sz="0" w:space="0" w:color="auto"/>
        <w:bottom w:val="none" w:sz="0" w:space="0" w:color="auto"/>
        <w:right w:val="none" w:sz="0" w:space="0" w:color="auto"/>
      </w:divBdr>
    </w:div>
    <w:div w:id="1574075950">
      <w:bodyDiv w:val="1"/>
      <w:marLeft w:val="0"/>
      <w:marRight w:val="0"/>
      <w:marTop w:val="0"/>
      <w:marBottom w:val="0"/>
      <w:divBdr>
        <w:top w:val="none" w:sz="0" w:space="0" w:color="auto"/>
        <w:left w:val="none" w:sz="0" w:space="0" w:color="auto"/>
        <w:bottom w:val="none" w:sz="0" w:space="0" w:color="auto"/>
        <w:right w:val="none" w:sz="0" w:space="0" w:color="auto"/>
      </w:divBdr>
    </w:div>
    <w:div w:id="1576041540">
      <w:bodyDiv w:val="1"/>
      <w:marLeft w:val="0"/>
      <w:marRight w:val="0"/>
      <w:marTop w:val="0"/>
      <w:marBottom w:val="0"/>
      <w:divBdr>
        <w:top w:val="none" w:sz="0" w:space="0" w:color="auto"/>
        <w:left w:val="none" w:sz="0" w:space="0" w:color="auto"/>
        <w:bottom w:val="none" w:sz="0" w:space="0" w:color="auto"/>
        <w:right w:val="none" w:sz="0" w:space="0" w:color="auto"/>
      </w:divBdr>
    </w:div>
    <w:div w:id="1577011970">
      <w:bodyDiv w:val="1"/>
      <w:marLeft w:val="0"/>
      <w:marRight w:val="0"/>
      <w:marTop w:val="0"/>
      <w:marBottom w:val="0"/>
      <w:divBdr>
        <w:top w:val="none" w:sz="0" w:space="0" w:color="auto"/>
        <w:left w:val="none" w:sz="0" w:space="0" w:color="auto"/>
        <w:bottom w:val="none" w:sz="0" w:space="0" w:color="auto"/>
        <w:right w:val="none" w:sz="0" w:space="0" w:color="auto"/>
      </w:divBdr>
    </w:div>
    <w:div w:id="1579054949">
      <w:bodyDiv w:val="1"/>
      <w:marLeft w:val="0"/>
      <w:marRight w:val="0"/>
      <w:marTop w:val="0"/>
      <w:marBottom w:val="0"/>
      <w:divBdr>
        <w:top w:val="none" w:sz="0" w:space="0" w:color="auto"/>
        <w:left w:val="none" w:sz="0" w:space="0" w:color="auto"/>
        <w:bottom w:val="none" w:sz="0" w:space="0" w:color="auto"/>
        <w:right w:val="none" w:sz="0" w:space="0" w:color="auto"/>
      </w:divBdr>
    </w:div>
    <w:div w:id="1580021531">
      <w:bodyDiv w:val="1"/>
      <w:marLeft w:val="0"/>
      <w:marRight w:val="0"/>
      <w:marTop w:val="0"/>
      <w:marBottom w:val="0"/>
      <w:divBdr>
        <w:top w:val="none" w:sz="0" w:space="0" w:color="auto"/>
        <w:left w:val="none" w:sz="0" w:space="0" w:color="auto"/>
        <w:bottom w:val="none" w:sz="0" w:space="0" w:color="auto"/>
        <w:right w:val="none" w:sz="0" w:space="0" w:color="auto"/>
      </w:divBdr>
    </w:div>
    <w:div w:id="1580553382">
      <w:bodyDiv w:val="1"/>
      <w:marLeft w:val="0"/>
      <w:marRight w:val="0"/>
      <w:marTop w:val="0"/>
      <w:marBottom w:val="0"/>
      <w:divBdr>
        <w:top w:val="none" w:sz="0" w:space="0" w:color="auto"/>
        <w:left w:val="none" w:sz="0" w:space="0" w:color="auto"/>
        <w:bottom w:val="none" w:sz="0" w:space="0" w:color="auto"/>
        <w:right w:val="none" w:sz="0" w:space="0" w:color="auto"/>
      </w:divBdr>
    </w:div>
    <w:div w:id="1581796416">
      <w:bodyDiv w:val="1"/>
      <w:marLeft w:val="0"/>
      <w:marRight w:val="0"/>
      <w:marTop w:val="0"/>
      <w:marBottom w:val="0"/>
      <w:divBdr>
        <w:top w:val="none" w:sz="0" w:space="0" w:color="auto"/>
        <w:left w:val="none" w:sz="0" w:space="0" w:color="auto"/>
        <w:bottom w:val="none" w:sz="0" w:space="0" w:color="auto"/>
        <w:right w:val="none" w:sz="0" w:space="0" w:color="auto"/>
      </w:divBdr>
    </w:div>
    <w:div w:id="1582524911">
      <w:bodyDiv w:val="1"/>
      <w:marLeft w:val="0"/>
      <w:marRight w:val="0"/>
      <w:marTop w:val="0"/>
      <w:marBottom w:val="0"/>
      <w:divBdr>
        <w:top w:val="none" w:sz="0" w:space="0" w:color="auto"/>
        <w:left w:val="none" w:sz="0" w:space="0" w:color="auto"/>
        <w:bottom w:val="none" w:sz="0" w:space="0" w:color="auto"/>
        <w:right w:val="none" w:sz="0" w:space="0" w:color="auto"/>
      </w:divBdr>
    </w:div>
    <w:div w:id="1582643446">
      <w:bodyDiv w:val="1"/>
      <w:marLeft w:val="0"/>
      <w:marRight w:val="0"/>
      <w:marTop w:val="0"/>
      <w:marBottom w:val="0"/>
      <w:divBdr>
        <w:top w:val="none" w:sz="0" w:space="0" w:color="auto"/>
        <w:left w:val="none" w:sz="0" w:space="0" w:color="auto"/>
        <w:bottom w:val="none" w:sz="0" w:space="0" w:color="auto"/>
        <w:right w:val="none" w:sz="0" w:space="0" w:color="auto"/>
      </w:divBdr>
    </w:div>
    <w:div w:id="1583642143">
      <w:bodyDiv w:val="1"/>
      <w:marLeft w:val="0"/>
      <w:marRight w:val="0"/>
      <w:marTop w:val="0"/>
      <w:marBottom w:val="0"/>
      <w:divBdr>
        <w:top w:val="none" w:sz="0" w:space="0" w:color="auto"/>
        <w:left w:val="none" w:sz="0" w:space="0" w:color="auto"/>
        <w:bottom w:val="none" w:sz="0" w:space="0" w:color="auto"/>
        <w:right w:val="none" w:sz="0" w:space="0" w:color="auto"/>
      </w:divBdr>
    </w:div>
    <w:div w:id="1585645947">
      <w:bodyDiv w:val="1"/>
      <w:marLeft w:val="0"/>
      <w:marRight w:val="0"/>
      <w:marTop w:val="0"/>
      <w:marBottom w:val="0"/>
      <w:divBdr>
        <w:top w:val="none" w:sz="0" w:space="0" w:color="auto"/>
        <w:left w:val="none" w:sz="0" w:space="0" w:color="auto"/>
        <w:bottom w:val="none" w:sz="0" w:space="0" w:color="auto"/>
        <w:right w:val="none" w:sz="0" w:space="0" w:color="auto"/>
      </w:divBdr>
    </w:div>
    <w:div w:id="1585842992">
      <w:bodyDiv w:val="1"/>
      <w:marLeft w:val="0"/>
      <w:marRight w:val="0"/>
      <w:marTop w:val="0"/>
      <w:marBottom w:val="0"/>
      <w:divBdr>
        <w:top w:val="none" w:sz="0" w:space="0" w:color="auto"/>
        <w:left w:val="none" w:sz="0" w:space="0" w:color="auto"/>
        <w:bottom w:val="none" w:sz="0" w:space="0" w:color="auto"/>
        <w:right w:val="none" w:sz="0" w:space="0" w:color="auto"/>
      </w:divBdr>
    </w:div>
    <w:div w:id="1589390703">
      <w:bodyDiv w:val="1"/>
      <w:marLeft w:val="0"/>
      <w:marRight w:val="0"/>
      <w:marTop w:val="0"/>
      <w:marBottom w:val="0"/>
      <w:divBdr>
        <w:top w:val="none" w:sz="0" w:space="0" w:color="auto"/>
        <w:left w:val="none" w:sz="0" w:space="0" w:color="auto"/>
        <w:bottom w:val="none" w:sz="0" w:space="0" w:color="auto"/>
        <w:right w:val="none" w:sz="0" w:space="0" w:color="auto"/>
      </w:divBdr>
    </w:div>
    <w:div w:id="1589733607">
      <w:bodyDiv w:val="1"/>
      <w:marLeft w:val="0"/>
      <w:marRight w:val="0"/>
      <w:marTop w:val="0"/>
      <w:marBottom w:val="0"/>
      <w:divBdr>
        <w:top w:val="none" w:sz="0" w:space="0" w:color="auto"/>
        <w:left w:val="none" w:sz="0" w:space="0" w:color="auto"/>
        <w:bottom w:val="none" w:sz="0" w:space="0" w:color="auto"/>
        <w:right w:val="none" w:sz="0" w:space="0" w:color="auto"/>
      </w:divBdr>
    </w:div>
    <w:div w:id="1591936255">
      <w:bodyDiv w:val="1"/>
      <w:marLeft w:val="0"/>
      <w:marRight w:val="0"/>
      <w:marTop w:val="0"/>
      <w:marBottom w:val="0"/>
      <w:divBdr>
        <w:top w:val="none" w:sz="0" w:space="0" w:color="auto"/>
        <w:left w:val="none" w:sz="0" w:space="0" w:color="auto"/>
        <w:bottom w:val="none" w:sz="0" w:space="0" w:color="auto"/>
        <w:right w:val="none" w:sz="0" w:space="0" w:color="auto"/>
      </w:divBdr>
    </w:div>
    <w:div w:id="1592347843">
      <w:bodyDiv w:val="1"/>
      <w:marLeft w:val="0"/>
      <w:marRight w:val="0"/>
      <w:marTop w:val="0"/>
      <w:marBottom w:val="0"/>
      <w:divBdr>
        <w:top w:val="none" w:sz="0" w:space="0" w:color="auto"/>
        <w:left w:val="none" w:sz="0" w:space="0" w:color="auto"/>
        <w:bottom w:val="none" w:sz="0" w:space="0" w:color="auto"/>
        <w:right w:val="none" w:sz="0" w:space="0" w:color="auto"/>
      </w:divBdr>
    </w:div>
    <w:div w:id="1594237733">
      <w:bodyDiv w:val="1"/>
      <w:marLeft w:val="0"/>
      <w:marRight w:val="0"/>
      <w:marTop w:val="0"/>
      <w:marBottom w:val="0"/>
      <w:divBdr>
        <w:top w:val="none" w:sz="0" w:space="0" w:color="auto"/>
        <w:left w:val="none" w:sz="0" w:space="0" w:color="auto"/>
        <w:bottom w:val="none" w:sz="0" w:space="0" w:color="auto"/>
        <w:right w:val="none" w:sz="0" w:space="0" w:color="auto"/>
      </w:divBdr>
    </w:div>
    <w:div w:id="1594587568">
      <w:bodyDiv w:val="1"/>
      <w:marLeft w:val="0"/>
      <w:marRight w:val="0"/>
      <w:marTop w:val="0"/>
      <w:marBottom w:val="0"/>
      <w:divBdr>
        <w:top w:val="none" w:sz="0" w:space="0" w:color="auto"/>
        <w:left w:val="none" w:sz="0" w:space="0" w:color="auto"/>
        <w:bottom w:val="none" w:sz="0" w:space="0" w:color="auto"/>
        <w:right w:val="none" w:sz="0" w:space="0" w:color="auto"/>
      </w:divBdr>
    </w:div>
    <w:div w:id="1595554215">
      <w:bodyDiv w:val="1"/>
      <w:marLeft w:val="0"/>
      <w:marRight w:val="0"/>
      <w:marTop w:val="0"/>
      <w:marBottom w:val="0"/>
      <w:divBdr>
        <w:top w:val="none" w:sz="0" w:space="0" w:color="auto"/>
        <w:left w:val="none" w:sz="0" w:space="0" w:color="auto"/>
        <w:bottom w:val="none" w:sz="0" w:space="0" w:color="auto"/>
        <w:right w:val="none" w:sz="0" w:space="0" w:color="auto"/>
      </w:divBdr>
    </w:div>
    <w:div w:id="1598169693">
      <w:bodyDiv w:val="1"/>
      <w:marLeft w:val="0"/>
      <w:marRight w:val="0"/>
      <w:marTop w:val="0"/>
      <w:marBottom w:val="0"/>
      <w:divBdr>
        <w:top w:val="none" w:sz="0" w:space="0" w:color="auto"/>
        <w:left w:val="none" w:sz="0" w:space="0" w:color="auto"/>
        <w:bottom w:val="none" w:sz="0" w:space="0" w:color="auto"/>
        <w:right w:val="none" w:sz="0" w:space="0" w:color="auto"/>
      </w:divBdr>
    </w:div>
    <w:div w:id="1598977859">
      <w:bodyDiv w:val="1"/>
      <w:marLeft w:val="0"/>
      <w:marRight w:val="0"/>
      <w:marTop w:val="0"/>
      <w:marBottom w:val="0"/>
      <w:divBdr>
        <w:top w:val="none" w:sz="0" w:space="0" w:color="auto"/>
        <w:left w:val="none" w:sz="0" w:space="0" w:color="auto"/>
        <w:bottom w:val="none" w:sz="0" w:space="0" w:color="auto"/>
        <w:right w:val="none" w:sz="0" w:space="0" w:color="auto"/>
      </w:divBdr>
    </w:div>
    <w:div w:id="1601254899">
      <w:bodyDiv w:val="1"/>
      <w:marLeft w:val="0"/>
      <w:marRight w:val="0"/>
      <w:marTop w:val="0"/>
      <w:marBottom w:val="0"/>
      <w:divBdr>
        <w:top w:val="none" w:sz="0" w:space="0" w:color="auto"/>
        <w:left w:val="none" w:sz="0" w:space="0" w:color="auto"/>
        <w:bottom w:val="none" w:sz="0" w:space="0" w:color="auto"/>
        <w:right w:val="none" w:sz="0" w:space="0" w:color="auto"/>
      </w:divBdr>
    </w:div>
    <w:div w:id="1602641888">
      <w:bodyDiv w:val="1"/>
      <w:marLeft w:val="0"/>
      <w:marRight w:val="0"/>
      <w:marTop w:val="0"/>
      <w:marBottom w:val="0"/>
      <w:divBdr>
        <w:top w:val="none" w:sz="0" w:space="0" w:color="auto"/>
        <w:left w:val="none" w:sz="0" w:space="0" w:color="auto"/>
        <w:bottom w:val="none" w:sz="0" w:space="0" w:color="auto"/>
        <w:right w:val="none" w:sz="0" w:space="0" w:color="auto"/>
      </w:divBdr>
    </w:div>
    <w:div w:id="1605380963">
      <w:bodyDiv w:val="1"/>
      <w:marLeft w:val="0"/>
      <w:marRight w:val="0"/>
      <w:marTop w:val="0"/>
      <w:marBottom w:val="0"/>
      <w:divBdr>
        <w:top w:val="none" w:sz="0" w:space="0" w:color="auto"/>
        <w:left w:val="none" w:sz="0" w:space="0" w:color="auto"/>
        <w:bottom w:val="none" w:sz="0" w:space="0" w:color="auto"/>
        <w:right w:val="none" w:sz="0" w:space="0" w:color="auto"/>
      </w:divBdr>
    </w:div>
    <w:div w:id="1605842924">
      <w:bodyDiv w:val="1"/>
      <w:marLeft w:val="0"/>
      <w:marRight w:val="0"/>
      <w:marTop w:val="0"/>
      <w:marBottom w:val="0"/>
      <w:divBdr>
        <w:top w:val="none" w:sz="0" w:space="0" w:color="auto"/>
        <w:left w:val="none" w:sz="0" w:space="0" w:color="auto"/>
        <w:bottom w:val="none" w:sz="0" w:space="0" w:color="auto"/>
        <w:right w:val="none" w:sz="0" w:space="0" w:color="auto"/>
      </w:divBdr>
    </w:div>
    <w:div w:id="1606763684">
      <w:bodyDiv w:val="1"/>
      <w:marLeft w:val="0"/>
      <w:marRight w:val="0"/>
      <w:marTop w:val="0"/>
      <w:marBottom w:val="0"/>
      <w:divBdr>
        <w:top w:val="none" w:sz="0" w:space="0" w:color="auto"/>
        <w:left w:val="none" w:sz="0" w:space="0" w:color="auto"/>
        <w:bottom w:val="none" w:sz="0" w:space="0" w:color="auto"/>
        <w:right w:val="none" w:sz="0" w:space="0" w:color="auto"/>
      </w:divBdr>
    </w:div>
    <w:div w:id="1608149947">
      <w:bodyDiv w:val="1"/>
      <w:marLeft w:val="0"/>
      <w:marRight w:val="0"/>
      <w:marTop w:val="0"/>
      <w:marBottom w:val="0"/>
      <w:divBdr>
        <w:top w:val="none" w:sz="0" w:space="0" w:color="auto"/>
        <w:left w:val="none" w:sz="0" w:space="0" w:color="auto"/>
        <w:bottom w:val="none" w:sz="0" w:space="0" w:color="auto"/>
        <w:right w:val="none" w:sz="0" w:space="0" w:color="auto"/>
      </w:divBdr>
    </w:div>
    <w:div w:id="1609196741">
      <w:bodyDiv w:val="1"/>
      <w:marLeft w:val="0"/>
      <w:marRight w:val="0"/>
      <w:marTop w:val="0"/>
      <w:marBottom w:val="0"/>
      <w:divBdr>
        <w:top w:val="none" w:sz="0" w:space="0" w:color="auto"/>
        <w:left w:val="none" w:sz="0" w:space="0" w:color="auto"/>
        <w:bottom w:val="none" w:sz="0" w:space="0" w:color="auto"/>
        <w:right w:val="none" w:sz="0" w:space="0" w:color="auto"/>
      </w:divBdr>
    </w:div>
    <w:div w:id="1610157911">
      <w:bodyDiv w:val="1"/>
      <w:marLeft w:val="0"/>
      <w:marRight w:val="0"/>
      <w:marTop w:val="0"/>
      <w:marBottom w:val="0"/>
      <w:divBdr>
        <w:top w:val="none" w:sz="0" w:space="0" w:color="auto"/>
        <w:left w:val="none" w:sz="0" w:space="0" w:color="auto"/>
        <w:bottom w:val="none" w:sz="0" w:space="0" w:color="auto"/>
        <w:right w:val="none" w:sz="0" w:space="0" w:color="auto"/>
      </w:divBdr>
    </w:div>
    <w:div w:id="1611548314">
      <w:bodyDiv w:val="1"/>
      <w:marLeft w:val="0"/>
      <w:marRight w:val="0"/>
      <w:marTop w:val="0"/>
      <w:marBottom w:val="0"/>
      <w:divBdr>
        <w:top w:val="none" w:sz="0" w:space="0" w:color="auto"/>
        <w:left w:val="none" w:sz="0" w:space="0" w:color="auto"/>
        <w:bottom w:val="none" w:sz="0" w:space="0" w:color="auto"/>
        <w:right w:val="none" w:sz="0" w:space="0" w:color="auto"/>
      </w:divBdr>
    </w:div>
    <w:div w:id="1612861939">
      <w:bodyDiv w:val="1"/>
      <w:marLeft w:val="0"/>
      <w:marRight w:val="0"/>
      <w:marTop w:val="0"/>
      <w:marBottom w:val="0"/>
      <w:divBdr>
        <w:top w:val="none" w:sz="0" w:space="0" w:color="auto"/>
        <w:left w:val="none" w:sz="0" w:space="0" w:color="auto"/>
        <w:bottom w:val="none" w:sz="0" w:space="0" w:color="auto"/>
        <w:right w:val="none" w:sz="0" w:space="0" w:color="auto"/>
      </w:divBdr>
    </w:div>
    <w:div w:id="1615362377">
      <w:bodyDiv w:val="1"/>
      <w:marLeft w:val="0"/>
      <w:marRight w:val="0"/>
      <w:marTop w:val="0"/>
      <w:marBottom w:val="0"/>
      <w:divBdr>
        <w:top w:val="none" w:sz="0" w:space="0" w:color="auto"/>
        <w:left w:val="none" w:sz="0" w:space="0" w:color="auto"/>
        <w:bottom w:val="none" w:sz="0" w:space="0" w:color="auto"/>
        <w:right w:val="none" w:sz="0" w:space="0" w:color="auto"/>
      </w:divBdr>
    </w:div>
    <w:div w:id="1615401149">
      <w:bodyDiv w:val="1"/>
      <w:marLeft w:val="0"/>
      <w:marRight w:val="0"/>
      <w:marTop w:val="0"/>
      <w:marBottom w:val="0"/>
      <w:divBdr>
        <w:top w:val="none" w:sz="0" w:space="0" w:color="auto"/>
        <w:left w:val="none" w:sz="0" w:space="0" w:color="auto"/>
        <w:bottom w:val="none" w:sz="0" w:space="0" w:color="auto"/>
        <w:right w:val="none" w:sz="0" w:space="0" w:color="auto"/>
      </w:divBdr>
    </w:div>
    <w:div w:id="1615477999">
      <w:bodyDiv w:val="1"/>
      <w:marLeft w:val="0"/>
      <w:marRight w:val="0"/>
      <w:marTop w:val="0"/>
      <w:marBottom w:val="0"/>
      <w:divBdr>
        <w:top w:val="none" w:sz="0" w:space="0" w:color="auto"/>
        <w:left w:val="none" w:sz="0" w:space="0" w:color="auto"/>
        <w:bottom w:val="none" w:sz="0" w:space="0" w:color="auto"/>
        <w:right w:val="none" w:sz="0" w:space="0" w:color="auto"/>
      </w:divBdr>
    </w:div>
    <w:div w:id="1615870761">
      <w:bodyDiv w:val="1"/>
      <w:marLeft w:val="0"/>
      <w:marRight w:val="0"/>
      <w:marTop w:val="0"/>
      <w:marBottom w:val="0"/>
      <w:divBdr>
        <w:top w:val="none" w:sz="0" w:space="0" w:color="auto"/>
        <w:left w:val="none" w:sz="0" w:space="0" w:color="auto"/>
        <w:bottom w:val="none" w:sz="0" w:space="0" w:color="auto"/>
        <w:right w:val="none" w:sz="0" w:space="0" w:color="auto"/>
      </w:divBdr>
    </w:div>
    <w:div w:id="1621036645">
      <w:bodyDiv w:val="1"/>
      <w:marLeft w:val="0"/>
      <w:marRight w:val="0"/>
      <w:marTop w:val="0"/>
      <w:marBottom w:val="0"/>
      <w:divBdr>
        <w:top w:val="none" w:sz="0" w:space="0" w:color="auto"/>
        <w:left w:val="none" w:sz="0" w:space="0" w:color="auto"/>
        <w:bottom w:val="none" w:sz="0" w:space="0" w:color="auto"/>
        <w:right w:val="none" w:sz="0" w:space="0" w:color="auto"/>
      </w:divBdr>
    </w:div>
    <w:div w:id="1623993083">
      <w:bodyDiv w:val="1"/>
      <w:marLeft w:val="0"/>
      <w:marRight w:val="0"/>
      <w:marTop w:val="0"/>
      <w:marBottom w:val="0"/>
      <w:divBdr>
        <w:top w:val="none" w:sz="0" w:space="0" w:color="auto"/>
        <w:left w:val="none" w:sz="0" w:space="0" w:color="auto"/>
        <w:bottom w:val="none" w:sz="0" w:space="0" w:color="auto"/>
        <w:right w:val="none" w:sz="0" w:space="0" w:color="auto"/>
      </w:divBdr>
    </w:div>
    <w:div w:id="1623995257">
      <w:bodyDiv w:val="1"/>
      <w:marLeft w:val="0"/>
      <w:marRight w:val="0"/>
      <w:marTop w:val="0"/>
      <w:marBottom w:val="0"/>
      <w:divBdr>
        <w:top w:val="none" w:sz="0" w:space="0" w:color="auto"/>
        <w:left w:val="none" w:sz="0" w:space="0" w:color="auto"/>
        <w:bottom w:val="none" w:sz="0" w:space="0" w:color="auto"/>
        <w:right w:val="none" w:sz="0" w:space="0" w:color="auto"/>
      </w:divBdr>
    </w:div>
    <w:div w:id="1629433144">
      <w:bodyDiv w:val="1"/>
      <w:marLeft w:val="0"/>
      <w:marRight w:val="0"/>
      <w:marTop w:val="0"/>
      <w:marBottom w:val="0"/>
      <w:divBdr>
        <w:top w:val="none" w:sz="0" w:space="0" w:color="auto"/>
        <w:left w:val="none" w:sz="0" w:space="0" w:color="auto"/>
        <w:bottom w:val="none" w:sz="0" w:space="0" w:color="auto"/>
        <w:right w:val="none" w:sz="0" w:space="0" w:color="auto"/>
      </w:divBdr>
    </w:div>
    <w:div w:id="1634171105">
      <w:bodyDiv w:val="1"/>
      <w:marLeft w:val="0"/>
      <w:marRight w:val="0"/>
      <w:marTop w:val="0"/>
      <w:marBottom w:val="0"/>
      <w:divBdr>
        <w:top w:val="none" w:sz="0" w:space="0" w:color="auto"/>
        <w:left w:val="none" w:sz="0" w:space="0" w:color="auto"/>
        <w:bottom w:val="none" w:sz="0" w:space="0" w:color="auto"/>
        <w:right w:val="none" w:sz="0" w:space="0" w:color="auto"/>
      </w:divBdr>
    </w:div>
    <w:div w:id="1635215353">
      <w:bodyDiv w:val="1"/>
      <w:marLeft w:val="0"/>
      <w:marRight w:val="0"/>
      <w:marTop w:val="0"/>
      <w:marBottom w:val="0"/>
      <w:divBdr>
        <w:top w:val="none" w:sz="0" w:space="0" w:color="auto"/>
        <w:left w:val="none" w:sz="0" w:space="0" w:color="auto"/>
        <w:bottom w:val="none" w:sz="0" w:space="0" w:color="auto"/>
        <w:right w:val="none" w:sz="0" w:space="0" w:color="auto"/>
      </w:divBdr>
    </w:div>
    <w:div w:id="1636183671">
      <w:bodyDiv w:val="1"/>
      <w:marLeft w:val="0"/>
      <w:marRight w:val="0"/>
      <w:marTop w:val="0"/>
      <w:marBottom w:val="0"/>
      <w:divBdr>
        <w:top w:val="none" w:sz="0" w:space="0" w:color="auto"/>
        <w:left w:val="none" w:sz="0" w:space="0" w:color="auto"/>
        <w:bottom w:val="none" w:sz="0" w:space="0" w:color="auto"/>
        <w:right w:val="none" w:sz="0" w:space="0" w:color="auto"/>
      </w:divBdr>
    </w:div>
    <w:div w:id="1636258406">
      <w:bodyDiv w:val="1"/>
      <w:marLeft w:val="0"/>
      <w:marRight w:val="0"/>
      <w:marTop w:val="0"/>
      <w:marBottom w:val="0"/>
      <w:divBdr>
        <w:top w:val="none" w:sz="0" w:space="0" w:color="auto"/>
        <w:left w:val="none" w:sz="0" w:space="0" w:color="auto"/>
        <w:bottom w:val="none" w:sz="0" w:space="0" w:color="auto"/>
        <w:right w:val="none" w:sz="0" w:space="0" w:color="auto"/>
      </w:divBdr>
    </w:div>
    <w:div w:id="1638296725">
      <w:bodyDiv w:val="1"/>
      <w:marLeft w:val="0"/>
      <w:marRight w:val="0"/>
      <w:marTop w:val="0"/>
      <w:marBottom w:val="0"/>
      <w:divBdr>
        <w:top w:val="none" w:sz="0" w:space="0" w:color="auto"/>
        <w:left w:val="none" w:sz="0" w:space="0" w:color="auto"/>
        <w:bottom w:val="none" w:sz="0" w:space="0" w:color="auto"/>
        <w:right w:val="none" w:sz="0" w:space="0" w:color="auto"/>
      </w:divBdr>
    </w:div>
    <w:div w:id="1644195251">
      <w:bodyDiv w:val="1"/>
      <w:marLeft w:val="0"/>
      <w:marRight w:val="0"/>
      <w:marTop w:val="0"/>
      <w:marBottom w:val="0"/>
      <w:divBdr>
        <w:top w:val="none" w:sz="0" w:space="0" w:color="auto"/>
        <w:left w:val="none" w:sz="0" w:space="0" w:color="auto"/>
        <w:bottom w:val="none" w:sz="0" w:space="0" w:color="auto"/>
        <w:right w:val="none" w:sz="0" w:space="0" w:color="auto"/>
      </w:divBdr>
    </w:div>
    <w:div w:id="1645281492">
      <w:bodyDiv w:val="1"/>
      <w:marLeft w:val="0"/>
      <w:marRight w:val="0"/>
      <w:marTop w:val="0"/>
      <w:marBottom w:val="0"/>
      <w:divBdr>
        <w:top w:val="none" w:sz="0" w:space="0" w:color="auto"/>
        <w:left w:val="none" w:sz="0" w:space="0" w:color="auto"/>
        <w:bottom w:val="none" w:sz="0" w:space="0" w:color="auto"/>
        <w:right w:val="none" w:sz="0" w:space="0" w:color="auto"/>
      </w:divBdr>
    </w:div>
    <w:div w:id="1646199432">
      <w:bodyDiv w:val="1"/>
      <w:marLeft w:val="0"/>
      <w:marRight w:val="0"/>
      <w:marTop w:val="0"/>
      <w:marBottom w:val="0"/>
      <w:divBdr>
        <w:top w:val="none" w:sz="0" w:space="0" w:color="auto"/>
        <w:left w:val="none" w:sz="0" w:space="0" w:color="auto"/>
        <w:bottom w:val="none" w:sz="0" w:space="0" w:color="auto"/>
        <w:right w:val="none" w:sz="0" w:space="0" w:color="auto"/>
      </w:divBdr>
    </w:div>
    <w:div w:id="1648582569">
      <w:bodyDiv w:val="1"/>
      <w:marLeft w:val="0"/>
      <w:marRight w:val="0"/>
      <w:marTop w:val="0"/>
      <w:marBottom w:val="0"/>
      <w:divBdr>
        <w:top w:val="none" w:sz="0" w:space="0" w:color="auto"/>
        <w:left w:val="none" w:sz="0" w:space="0" w:color="auto"/>
        <w:bottom w:val="none" w:sz="0" w:space="0" w:color="auto"/>
        <w:right w:val="none" w:sz="0" w:space="0" w:color="auto"/>
      </w:divBdr>
    </w:div>
    <w:div w:id="1648704048">
      <w:bodyDiv w:val="1"/>
      <w:marLeft w:val="0"/>
      <w:marRight w:val="0"/>
      <w:marTop w:val="0"/>
      <w:marBottom w:val="0"/>
      <w:divBdr>
        <w:top w:val="none" w:sz="0" w:space="0" w:color="auto"/>
        <w:left w:val="none" w:sz="0" w:space="0" w:color="auto"/>
        <w:bottom w:val="none" w:sz="0" w:space="0" w:color="auto"/>
        <w:right w:val="none" w:sz="0" w:space="0" w:color="auto"/>
      </w:divBdr>
    </w:div>
    <w:div w:id="1648707583">
      <w:bodyDiv w:val="1"/>
      <w:marLeft w:val="0"/>
      <w:marRight w:val="0"/>
      <w:marTop w:val="0"/>
      <w:marBottom w:val="0"/>
      <w:divBdr>
        <w:top w:val="none" w:sz="0" w:space="0" w:color="auto"/>
        <w:left w:val="none" w:sz="0" w:space="0" w:color="auto"/>
        <w:bottom w:val="none" w:sz="0" w:space="0" w:color="auto"/>
        <w:right w:val="none" w:sz="0" w:space="0" w:color="auto"/>
      </w:divBdr>
    </w:div>
    <w:div w:id="1649240504">
      <w:bodyDiv w:val="1"/>
      <w:marLeft w:val="0"/>
      <w:marRight w:val="0"/>
      <w:marTop w:val="0"/>
      <w:marBottom w:val="0"/>
      <w:divBdr>
        <w:top w:val="none" w:sz="0" w:space="0" w:color="auto"/>
        <w:left w:val="none" w:sz="0" w:space="0" w:color="auto"/>
        <w:bottom w:val="none" w:sz="0" w:space="0" w:color="auto"/>
        <w:right w:val="none" w:sz="0" w:space="0" w:color="auto"/>
      </w:divBdr>
    </w:div>
    <w:div w:id="1650019987">
      <w:bodyDiv w:val="1"/>
      <w:marLeft w:val="0"/>
      <w:marRight w:val="0"/>
      <w:marTop w:val="0"/>
      <w:marBottom w:val="0"/>
      <w:divBdr>
        <w:top w:val="none" w:sz="0" w:space="0" w:color="auto"/>
        <w:left w:val="none" w:sz="0" w:space="0" w:color="auto"/>
        <w:bottom w:val="none" w:sz="0" w:space="0" w:color="auto"/>
        <w:right w:val="none" w:sz="0" w:space="0" w:color="auto"/>
      </w:divBdr>
    </w:div>
    <w:div w:id="1650862428">
      <w:bodyDiv w:val="1"/>
      <w:marLeft w:val="0"/>
      <w:marRight w:val="0"/>
      <w:marTop w:val="0"/>
      <w:marBottom w:val="0"/>
      <w:divBdr>
        <w:top w:val="none" w:sz="0" w:space="0" w:color="auto"/>
        <w:left w:val="none" w:sz="0" w:space="0" w:color="auto"/>
        <w:bottom w:val="none" w:sz="0" w:space="0" w:color="auto"/>
        <w:right w:val="none" w:sz="0" w:space="0" w:color="auto"/>
      </w:divBdr>
    </w:div>
    <w:div w:id="1651060423">
      <w:bodyDiv w:val="1"/>
      <w:marLeft w:val="0"/>
      <w:marRight w:val="0"/>
      <w:marTop w:val="0"/>
      <w:marBottom w:val="0"/>
      <w:divBdr>
        <w:top w:val="none" w:sz="0" w:space="0" w:color="auto"/>
        <w:left w:val="none" w:sz="0" w:space="0" w:color="auto"/>
        <w:bottom w:val="none" w:sz="0" w:space="0" w:color="auto"/>
        <w:right w:val="none" w:sz="0" w:space="0" w:color="auto"/>
      </w:divBdr>
    </w:div>
    <w:div w:id="1652368761">
      <w:bodyDiv w:val="1"/>
      <w:marLeft w:val="0"/>
      <w:marRight w:val="0"/>
      <w:marTop w:val="0"/>
      <w:marBottom w:val="0"/>
      <w:divBdr>
        <w:top w:val="none" w:sz="0" w:space="0" w:color="auto"/>
        <w:left w:val="none" w:sz="0" w:space="0" w:color="auto"/>
        <w:bottom w:val="none" w:sz="0" w:space="0" w:color="auto"/>
        <w:right w:val="none" w:sz="0" w:space="0" w:color="auto"/>
      </w:divBdr>
    </w:div>
    <w:div w:id="1653943986">
      <w:bodyDiv w:val="1"/>
      <w:marLeft w:val="0"/>
      <w:marRight w:val="0"/>
      <w:marTop w:val="0"/>
      <w:marBottom w:val="0"/>
      <w:divBdr>
        <w:top w:val="none" w:sz="0" w:space="0" w:color="auto"/>
        <w:left w:val="none" w:sz="0" w:space="0" w:color="auto"/>
        <w:bottom w:val="none" w:sz="0" w:space="0" w:color="auto"/>
        <w:right w:val="none" w:sz="0" w:space="0" w:color="auto"/>
      </w:divBdr>
    </w:div>
    <w:div w:id="1654480356">
      <w:bodyDiv w:val="1"/>
      <w:marLeft w:val="0"/>
      <w:marRight w:val="0"/>
      <w:marTop w:val="0"/>
      <w:marBottom w:val="0"/>
      <w:divBdr>
        <w:top w:val="none" w:sz="0" w:space="0" w:color="auto"/>
        <w:left w:val="none" w:sz="0" w:space="0" w:color="auto"/>
        <w:bottom w:val="none" w:sz="0" w:space="0" w:color="auto"/>
        <w:right w:val="none" w:sz="0" w:space="0" w:color="auto"/>
      </w:divBdr>
    </w:div>
    <w:div w:id="1657225005">
      <w:bodyDiv w:val="1"/>
      <w:marLeft w:val="0"/>
      <w:marRight w:val="0"/>
      <w:marTop w:val="0"/>
      <w:marBottom w:val="0"/>
      <w:divBdr>
        <w:top w:val="none" w:sz="0" w:space="0" w:color="auto"/>
        <w:left w:val="none" w:sz="0" w:space="0" w:color="auto"/>
        <w:bottom w:val="none" w:sz="0" w:space="0" w:color="auto"/>
        <w:right w:val="none" w:sz="0" w:space="0" w:color="auto"/>
      </w:divBdr>
    </w:div>
    <w:div w:id="1657418273">
      <w:bodyDiv w:val="1"/>
      <w:marLeft w:val="0"/>
      <w:marRight w:val="0"/>
      <w:marTop w:val="0"/>
      <w:marBottom w:val="0"/>
      <w:divBdr>
        <w:top w:val="none" w:sz="0" w:space="0" w:color="auto"/>
        <w:left w:val="none" w:sz="0" w:space="0" w:color="auto"/>
        <w:bottom w:val="none" w:sz="0" w:space="0" w:color="auto"/>
        <w:right w:val="none" w:sz="0" w:space="0" w:color="auto"/>
      </w:divBdr>
    </w:div>
    <w:div w:id="1658607924">
      <w:bodyDiv w:val="1"/>
      <w:marLeft w:val="0"/>
      <w:marRight w:val="0"/>
      <w:marTop w:val="0"/>
      <w:marBottom w:val="0"/>
      <w:divBdr>
        <w:top w:val="none" w:sz="0" w:space="0" w:color="auto"/>
        <w:left w:val="none" w:sz="0" w:space="0" w:color="auto"/>
        <w:bottom w:val="none" w:sz="0" w:space="0" w:color="auto"/>
        <w:right w:val="none" w:sz="0" w:space="0" w:color="auto"/>
      </w:divBdr>
    </w:div>
    <w:div w:id="1658797538">
      <w:bodyDiv w:val="1"/>
      <w:marLeft w:val="0"/>
      <w:marRight w:val="0"/>
      <w:marTop w:val="0"/>
      <w:marBottom w:val="0"/>
      <w:divBdr>
        <w:top w:val="none" w:sz="0" w:space="0" w:color="auto"/>
        <w:left w:val="none" w:sz="0" w:space="0" w:color="auto"/>
        <w:bottom w:val="none" w:sz="0" w:space="0" w:color="auto"/>
        <w:right w:val="none" w:sz="0" w:space="0" w:color="auto"/>
      </w:divBdr>
    </w:div>
    <w:div w:id="1658993475">
      <w:bodyDiv w:val="1"/>
      <w:marLeft w:val="0"/>
      <w:marRight w:val="0"/>
      <w:marTop w:val="0"/>
      <w:marBottom w:val="0"/>
      <w:divBdr>
        <w:top w:val="none" w:sz="0" w:space="0" w:color="auto"/>
        <w:left w:val="none" w:sz="0" w:space="0" w:color="auto"/>
        <w:bottom w:val="none" w:sz="0" w:space="0" w:color="auto"/>
        <w:right w:val="none" w:sz="0" w:space="0" w:color="auto"/>
      </w:divBdr>
    </w:div>
    <w:div w:id="1659071492">
      <w:bodyDiv w:val="1"/>
      <w:marLeft w:val="0"/>
      <w:marRight w:val="0"/>
      <w:marTop w:val="0"/>
      <w:marBottom w:val="0"/>
      <w:divBdr>
        <w:top w:val="none" w:sz="0" w:space="0" w:color="auto"/>
        <w:left w:val="none" w:sz="0" w:space="0" w:color="auto"/>
        <w:bottom w:val="none" w:sz="0" w:space="0" w:color="auto"/>
        <w:right w:val="none" w:sz="0" w:space="0" w:color="auto"/>
      </w:divBdr>
    </w:div>
    <w:div w:id="1659922712">
      <w:bodyDiv w:val="1"/>
      <w:marLeft w:val="0"/>
      <w:marRight w:val="0"/>
      <w:marTop w:val="0"/>
      <w:marBottom w:val="0"/>
      <w:divBdr>
        <w:top w:val="none" w:sz="0" w:space="0" w:color="auto"/>
        <w:left w:val="none" w:sz="0" w:space="0" w:color="auto"/>
        <w:bottom w:val="none" w:sz="0" w:space="0" w:color="auto"/>
        <w:right w:val="none" w:sz="0" w:space="0" w:color="auto"/>
      </w:divBdr>
    </w:div>
    <w:div w:id="1661032041">
      <w:bodyDiv w:val="1"/>
      <w:marLeft w:val="0"/>
      <w:marRight w:val="0"/>
      <w:marTop w:val="0"/>
      <w:marBottom w:val="0"/>
      <w:divBdr>
        <w:top w:val="none" w:sz="0" w:space="0" w:color="auto"/>
        <w:left w:val="none" w:sz="0" w:space="0" w:color="auto"/>
        <w:bottom w:val="none" w:sz="0" w:space="0" w:color="auto"/>
        <w:right w:val="none" w:sz="0" w:space="0" w:color="auto"/>
      </w:divBdr>
    </w:div>
    <w:div w:id="1661037577">
      <w:bodyDiv w:val="1"/>
      <w:marLeft w:val="0"/>
      <w:marRight w:val="0"/>
      <w:marTop w:val="0"/>
      <w:marBottom w:val="0"/>
      <w:divBdr>
        <w:top w:val="none" w:sz="0" w:space="0" w:color="auto"/>
        <w:left w:val="none" w:sz="0" w:space="0" w:color="auto"/>
        <w:bottom w:val="none" w:sz="0" w:space="0" w:color="auto"/>
        <w:right w:val="none" w:sz="0" w:space="0" w:color="auto"/>
      </w:divBdr>
    </w:div>
    <w:div w:id="1661301290">
      <w:bodyDiv w:val="1"/>
      <w:marLeft w:val="0"/>
      <w:marRight w:val="0"/>
      <w:marTop w:val="0"/>
      <w:marBottom w:val="0"/>
      <w:divBdr>
        <w:top w:val="none" w:sz="0" w:space="0" w:color="auto"/>
        <w:left w:val="none" w:sz="0" w:space="0" w:color="auto"/>
        <w:bottom w:val="none" w:sz="0" w:space="0" w:color="auto"/>
        <w:right w:val="none" w:sz="0" w:space="0" w:color="auto"/>
      </w:divBdr>
    </w:div>
    <w:div w:id="1663241939">
      <w:bodyDiv w:val="1"/>
      <w:marLeft w:val="0"/>
      <w:marRight w:val="0"/>
      <w:marTop w:val="0"/>
      <w:marBottom w:val="0"/>
      <w:divBdr>
        <w:top w:val="none" w:sz="0" w:space="0" w:color="auto"/>
        <w:left w:val="none" w:sz="0" w:space="0" w:color="auto"/>
        <w:bottom w:val="none" w:sz="0" w:space="0" w:color="auto"/>
        <w:right w:val="none" w:sz="0" w:space="0" w:color="auto"/>
      </w:divBdr>
    </w:div>
    <w:div w:id="1663969671">
      <w:bodyDiv w:val="1"/>
      <w:marLeft w:val="0"/>
      <w:marRight w:val="0"/>
      <w:marTop w:val="0"/>
      <w:marBottom w:val="0"/>
      <w:divBdr>
        <w:top w:val="none" w:sz="0" w:space="0" w:color="auto"/>
        <w:left w:val="none" w:sz="0" w:space="0" w:color="auto"/>
        <w:bottom w:val="none" w:sz="0" w:space="0" w:color="auto"/>
        <w:right w:val="none" w:sz="0" w:space="0" w:color="auto"/>
      </w:divBdr>
    </w:div>
    <w:div w:id="1667172086">
      <w:bodyDiv w:val="1"/>
      <w:marLeft w:val="0"/>
      <w:marRight w:val="0"/>
      <w:marTop w:val="0"/>
      <w:marBottom w:val="0"/>
      <w:divBdr>
        <w:top w:val="none" w:sz="0" w:space="0" w:color="auto"/>
        <w:left w:val="none" w:sz="0" w:space="0" w:color="auto"/>
        <w:bottom w:val="none" w:sz="0" w:space="0" w:color="auto"/>
        <w:right w:val="none" w:sz="0" w:space="0" w:color="auto"/>
      </w:divBdr>
    </w:div>
    <w:div w:id="1667898859">
      <w:bodyDiv w:val="1"/>
      <w:marLeft w:val="0"/>
      <w:marRight w:val="0"/>
      <w:marTop w:val="0"/>
      <w:marBottom w:val="0"/>
      <w:divBdr>
        <w:top w:val="none" w:sz="0" w:space="0" w:color="auto"/>
        <w:left w:val="none" w:sz="0" w:space="0" w:color="auto"/>
        <w:bottom w:val="none" w:sz="0" w:space="0" w:color="auto"/>
        <w:right w:val="none" w:sz="0" w:space="0" w:color="auto"/>
      </w:divBdr>
    </w:div>
    <w:div w:id="1668287598">
      <w:bodyDiv w:val="1"/>
      <w:marLeft w:val="0"/>
      <w:marRight w:val="0"/>
      <w:marTop w:val="0"/>
      <w:marBottom w:val="0"/>
      <w:divBdr>
        <w:top w:val="none" w:sz="0" w:space="0" w:color="auto"/>
        <w:left w:val="none" w:sz="0" w:space="0" w:color="auto"/>
        <w:bottom w:val="none" w:sz="0" w:space="0" w:color="auto"/>
        <w:right w:val="none" w:sz="0" w:space="0" w:color="auto"/>
      </w:divBdr>
    </w:div>
    <w:div w:id="1668828218">
      <w:bodyDiv w:val="1"/>
      <w:marLeft w:val="0"/>
      <w:marRight w:val="0"/>
      <w:marTop w:val="0"/>
      <w:marBottom w:val="0"/>
      <w:divBdr>
        <w:top w:val="none" w:sz="0" w:space="0" w:color="auto"/>
        <w:left w:val="none" w:sz="0" w:space="0" w:color="auto"/>
        <w:bottom w:val="none" w:sz="0" w:space="0" w:color="auto"/>
        <w:right w:val="none" w:sz="0" w:space="0" w:color="auto"/>
      </w:divBdr>
    </w:div>
    <w:div w:id="1668896405">
      <w:bodyDiv w:val="1"/>
      <w:marLeft w:val="0"/>
      <w:marRight w:val="0"/>
      <w:marTop w:val="0"/>
      <w:marBottom w:val="0"/>
      <w:divBdr>
        <w:top w:val="none" w:sz="0" w:space="0" w:color="auto"/>
        <w:left w:val="none" w:sz="0" w:space="0" w:color="auto"/>
        <w:bottom w:val="none" w:sz="0" w:space="0" w:color="auto"/>
        <w:right w:val="none" w:sz="0" w:space="0" w:color="auto"/>
      </w:divBdr>
    </w:div>
    <w:div w:id="1669601582">
      <w:bodyDiv w:val="1"/>
      <w:marLeft w:val="0"/>
      <w:marRight w:val="0"/>
      <w:marTop w:val="0"/>
      <w:marBottom w:val="0"/>
      <w:divBdr>
        <w:top w:val="none" w:sz="0" w:space="0" w:color="auto"/>
        <w:left w:val="none" w:sz="0" w:space="0" w:color="auto"/>
        <w:bottom w:val="none" w:sz="0" w:space="0" w:color="auto"/>
        <w:right w:val="none" w:sz="0" w:space="0" w:color="auto"/>
      </w:divBdr>
    </w:div>
    <w:div w:id="1670137272">
      <w:bodyDiv w:val="1"/>
      <w:marLeft w:val="0"/>
      <w:marRight w:val="0"/>
      <w:marTop w:val="0"/>
      <w:marBottom w:val="0"/>
      <w:divBdr>
        <w:top w:val="none" w:sz="0" w:space="0" w:color="auto"/>
        <w:left w:val="none" w:sz="0" w:space="0" w:color="auto"/>
        <w:bottom w:val="none" w:sz="0" w:space="0" w:color="auto"/>
        <w:right w:val="none" w:sz="0" w:space="0" w:color="auto"/>
      </w:divBdr>
    </w:div>
    <w:div w:id="1670407690">
      <w:bodyDiv w:val="1"/>
      <w:marLeft w:val="0"/>
      <w:marRight w:val="0"/>
      <w:marTop w:val="0"/>
      <w:marBottom w:val="0"/>
      <w:divBdr>
        <w:top w:val="none" w:sz="0" w:space="0" w:color="auto"/>
        <w:left w:val="none" w:sz="0" w:space="0" w:color="auto"/>
        <w:bottom w:val="none" w:sz="0" w:space="0" w:color="auto"/>
        <w:right w:val="none" w:sz="0" w:space="0" w:color="auto"/>
      </w:divBdr>
    </w:div>
    <w:div w:id="1671525104">
      <w:bodyDiv w:val="1"/>
      <w:marLeft w:val="0"/>
      <w:marRight w:val="0"/>
      <w:marTop w:val="0"/>
      <w:marBottom w:val="0"/>
      <w:divBdr>
        <w:top w:val="none" w:sz="0" w:space="0" w:color="auto"/>
        <w:left w:val="none" w:sz="0" w:space="0" w:color="auto"/>
        <w:bottom w:val="none" w:sz="0" w:space="0" w:color="auto"/>
        <w:right w:val="none" w:sz="0" w:space="0" w:color="auto"/>
      </w:divBdr>
    </w:div>
    <w:div w:id="1672441243">
      <w:bodyDiv w:val="1"/>
      <w:marLeft w:val="0"/>
      <w:marRight w:val="0"/>
      <w:marTop w:val="0"/>
      <w:marBottom w:val="0"/>
      <w:divBdr>
        <w:top w:val="none" w:sz="0" w:space="0" w:color="auto"/>
        <w:left w:val="none" w:sz="0" w:space="0" w:color="auto"/>
        <w:bottom w:val="none" w:sz="0" w:space="0" w:color="auto"/>
        <w:right w:val="none" w:sz="0" w:space="0" w:color="auto"/>
      </w:divBdr>
    </w:div>
    <w:div w:id="1672442831">
      <w:bodyDiv w:val="1"/>
      <w:marLeft w:val="0"/>
      <w:marRight w:val="0"/>
      <w:marTop w:val="0"/>
      <w:marBottom w:val="0"/>
      <w:divBdr>
        <w:top w:val="none" w:sz="0" w:space="0" w:color="auto"/>
        <w:left w:val="none" w:sz="0" w:space="0" w:color="auto"/>
        <w:bottom w:val="none" w:sz="0" w:space="0" w:color="auto"/>
        <w:right w:val="none" w:sz="0" w:space="0" w:color="auto"/>
      </w:divBdr>
    </w:div>
    <w:div w:id="1674146979">
      <w:bodyDiv w:val="1"/>
      <w:marLeft w:val="0"/>
      <w:marRight w:val="0"/>
      <w:marTop w:val="0"/>
      <w:marBottom w:val="0"/>
      <w:divBdr>
        <w:top w:val="none" w:sz="0" w:space="0" w:color="auto"/>
        <w:left w:val="none" w:sz="0" w:space="0" w:color="auto"/>
        <w:bottom w:val="none" w:sz="0" w:space="0" w:color="auto"/>
        <w:right w:val="none" w:sz="0" w:space="0" w:color="auto"/>
      </w:divBdr>
    </w:div>
    <w:div w:id="1675184597">
      <w:bodyDiv w:val="1"/>
      <w:marLeft w:val="0"/>
      <w:marRight w:val="0"/>
      <w:marTop w:val="0"/>
      <w:marBottom w:val="0"/>
      <w:divBdr>
        <w:top w:val="none" w:sz="0" w:space="0" w:color="auto"/>
        <w:left w:val="none" w:sz="0" w:space="0" w:color="auto"/>
        <w:bottom w:val="none" w:sz="0" w:space="0" w:color="auto"/>
        <w:right w:val="none" w:sz="0" w:space="0" w:color="auto"/>
      </w:divBdr>
    </w:div>
    <w:div w:id="1676612477">
      <w:bodyDiv w:val="1"/>
      <w:marLeft w:val="0"/>
      <w:marRight w:val="0"/>
      <w:marTop w:val="0"/>
      <w:marBottom w:val="0"/>
      <w:divBdr>
        <w:top w:val="none" w:sz="0" w:space="0" w:color="auto"/>
        <w:left w:val="none" w:sz="0" w:space="0" w:color="auto"/>
        <w:bottom w:val="none" w:sz="0" w:space="0" w:color="auto"/>
        <w:right w:val="none" w:sz="0" w:space="0" w:color="auto"/>
      </w:divBdr>
    </w:div>
    <w:div w:id="1681618098">
      <w:bodyDiv w:val="1"/>
      <w:marLeft w:val="0"/>
      <w:marRight w:val="0"/>
      <w:marTop w:val="0"/>
      <w:marBottom w:val="0"/>
      <w:divBdr>
        <w:top w:val="none" w:sz="0" w:space="0" w:color="auto"/>
        <w:left w:val="none" w:sz="0" w:space="0" w:color="auto"/>
        <w:bottom w:val="none" w:sz="0" w:space="0" w:color="auto"/>
        <w:right w:val="none" w:sz="0" w:space="0" w:color="auto"/>
      </w:divBdr>
    </w:div>
    <w:div w:id="1681807954">
      <w:bodyDiv w:val="1"/>
      <w:marLeft w:val="0"/>
      <w:marRight w:val="0"/>
      <w:marTop w:val="0"/>
      <w:marBottom w:val="0"/>
      <w:divBdr>
        <w:top w:val="none" w:sz="0" w:space="0" w:color="auto"/>
        <w:left w:val="none" w:sz="0" w:space="0" w:color="auto"/>
        <w:bottom w:val="none" w:sz="0" w:space="0" w:color="auto"/>
        <w:right w:val="none" w:sz="0" w:space="0" w:color="auto"/>
      </w:divBdr>
    </w:div>
    <w:div w:id="1682973168">
      <w:bodyDiv w:val="1"/>
      <w:marLeft w:val="0"/>
      <w:marRight w:val="0"/>
      <w:marTop w:val="0"/>
      <w:marBottom w:val="0"/>
      <w:divBdr>
        <w:top w:val="none" w:sz="0" w:space="0" w:color="auto"/>
        <w:left w:val="none" w:sz="0" w:space="0" w:color="auto"/>
        <w:bottom w:val="none" w:sz="0" w:space="0" w:color="auto"/>
        <w:right w:val="none" w:sz="0" w:space="0" w:color="auto"/>
      </w:divBdr>
    </w:div>
    <w:div w:id="1684479513">
      <w:bodyDiv w:val="1"/>
      <w:marLeft w:val="0"/>
      <w:marRight w:val="0"/>
      <w:marTop w:val="0"/>
      <w:marBottom w:val="0"/>
      <w:divBdr>
        <w:top w:val="none" w:sz="0" w:space="0" w:color="auto"/>
        <w:left w:val="none" w:sz="0" w:space="0" w:color="auto"/>
        <w:bottom w:val="none" w:sz="0" w:space="0" w:color="auto"/>
        <w:right w:val="none" w:sz="0" w:space="0" w:color="auto"/>
      </w:divBdr>
    </w:div>
    <w:div w:id="1685476394">
      <w:bodyDiv w:val="1"/>
      <w:marLeft w:val="0"/>
      <w:marRight w:val="0"/>
      <w:marTop w:val="0"/>
      <w:marBottom w:val="0"/>
      <w:divBdr>
        <w:top w:val="none" w:sz="0" w:space="0" w:color="auto"/>
        <w:left w:val="none" w:sz="0" w:space="0" w:color="auto"/>
        <w:bottom w:val="none" w:sz="0" w:space="0" w:color="auto"/>
        <w:right w:val="none" w:sz="0" w:space="0" w:color="auto"/>
      </w:divBdr>
    </w:div>
    <w:div w:id="1685548491">
      <w:bodyDiv w:val="1"/>
      <w:marLeft w:val="0"/>
      <w:marRight w:val="0"/>
      <w:marTop w:val="0"/>
      <w:marBottom w:val="0"/>
      <w:divBdr>
        <w:top w:val="none" w:sz="0" w:space="0" w:color="auto"/>
        <w:left w:val="none" w:sz="0" w:space="0" w:color="auto"/>
        <w:bottom w:val="none" w:sz="0" w:space="0" w:color="auto"/>
        <w:right w:val="none" w:sz="0" w:space="0" w:color="auto"/>
      </w:divBdr>
    </w:div>
    <w:div w:id="1687245087">
      <w:bodyDiv w:val="1"/>
      <w:marLeft w:val="0"/>
      <w:marRight w:val="0"/>
      <w:marTop w:val="0"/>
      <w:marBottom w:val="0"/>
      <w:divBdr>
        <w:top w:val="none" w:sz="0" w:space="0" w:color="auto"/>
        <w:left w:val="none" w:sz="0" w:space="0" w:color="auto"/>
        <w:bottom w:val="none" w:sz="0" w:space="0" w:color="auto"/>
        <w:right w:val="none" w:sz="0" w:space="0" w:color="auto"/>
      </w:divBdr>
    </w:div>
    <w:div w:id="1687370334">
      <w:bodyDiv w:val="1"/>
      <w:marLeft w:val="0"/>
      <w:marRight w:val="0"/>
      <w:marTop w:val="0"/>
      <w:marBottom w:val="0"/>
      <w:divBdr>
        <w:top w:val="none" w:sz="0" w:space="0" w:color="auto"/>
        <w:left w:val="none" w:sz="0" w:space="0" w:color="auto"/>
        <w:bottom w:val="none" w:sz="0" w:space="0" w:color="auto"/>
        <w:right w:val="none" w:sz="0" w:space="0" w:color="auto"/>
      </w:divBdr>
    </w:div>
    <w:div w:id="1687713170">
      <w:bodyDiv w:val="1"/>
      <w:marLeft w:val="0"/>
      <w:marRight w:val="0"/>
      <w:marTop w:val="0"/>
      <w:marBottom w:val="0"/>
      <w:divBdr>
        <w:top w:val="none" w:sz="0" w:space="0" w:color="auto"/>
        <w:left w:val="none" w:sz="0" w:space="0" w:color="auto"/>
        <w:bottom w:val="none" w:sz="0" w:space="0" w:color="auto"/>
        <w:right w:val="none" w:sz="0" w:space="0" w:color="auto"/>
      </w:divBdr>
    </w:div>
    <w:div w:id="1689064290">
      <w:bodyDiv w:val="1"/>
      <w:marLeft w:val="0"/>
      <w:marRight w:val="0"/>
      <w:marTop w:val="0"/>
      <w:marBottom w:val="0"/>
      <w:divBdr>
        <w:top w:val="none" w:sz="0" w:space="0" w:color="auto"/>
        <w:left w:val="none" w:sz="0" w:space="0" w:color="auto"/>
        <w:bottom w:val="none" w:sz="0" w:space="0" w:color="auto"/>
        <w:right w:val="none" w:sz="0" w:space="0" w:color="auto"/>
      </w:divBdr>
    </w:div>
    <w:div w:id="1689674509">
      <w:bodyDiv w:val="1"/>
      <w:marLeft w:val="0"/>
      <w:marRight w:val="0"/>
      <w:marTop w:val="0"/>
      <w:marBottom w:val="0"/>
      <w:divBdr>
        <w:top w:val="none" w:sz="0" w:space="0" w:color="auto"/>
        <w:left w:val="none" w:sz="0" w:space="0" w:color="auto"/>
        <w:bottom w:val="none" w:sz="0" w:space="0" w:color="auto"/>
        <w:right w:val="none" w:sz="0" w:space="0" w:color="auto"/>
      </w:divBdr>
    </w:div>
    <w:div w:id="1693215586">
      <w:bodyDiv w:val="1"/>
      <w:marLeft w:val="0"/>
      <w:marRight w:val="0"/>
      <w:marTop w:val="0"/>
      <w:marBottom w:val="0"/>
      <w:divBdr>
        <w:top w:val="none" w:sz="0" w:space="0" w:color="auto"/>
        <w:left w:val="none" w:sz="0" w:space="0" w:color="auto"/>
        <w:bottom w:val="none" w:sz="0" w:space="0" w:color="auto"/>
        <w:right w:val="none" w:sz="0" w:space="0" w:color="auto"/>
      </w:divBdr>
    </w:div>
    <w:div w:id="1695424019">
      <w:bodyDiv w:val="1"/>
      <w:marLeft w:val="0"/>
      <w:marRight w:val="0"/>
      <w:marTop w:val="0"/>
      <w:marBottom w:val="0"/>
      <w:divBdr>
        <w:top w:val="none" w:sz="0" w:space="0" w:color="auto"/>
        <w:left w:val="none" w:sz="0" w:space="0" w:color="auto"/>
        <w:bottom w:val="none" w:sz="0" w:space="0" w:color="auto"/>
        <w:right w:val="none" w:sz="0" w:space="0" w:color="auto"/>
      </w:divBdr>
    </w:div>
    <w:div w:id="1697267420">
      <w:bodyDiv w:val="1"/>
      <w:marLeft w:val="0"/>
      <w:marRight w:val="0"/>
      <w:marTop w:val="0"/>
      <w:marBottom w:val="0"/>
      <w:divBdr>
        <w:top w:val="none" w:sz="0" w:space="0" w:color="auto"/>
        <w:left w:val="none" w:sz="0" w:space="0" w:color="auto"/>
        <w:bottom w:val="none" w:sz="0" w:space="0" w:color="auto"/>
        <w:right w:val="none" w:sz="0" w:space="0" w:color="auto"/>
      </w:divBdr>
    </w:div>
    <w:div w:id="1699576067">
      <w:bodyDiv w:val="1"/>
      <w:marLeft w:val="0"/>
      <w:marRight w:val="0"/>
      <w:marTop w:val="0"/>
      <w:marBottom w:val="0"/>
      <w:divBdr>
        <w:top w:val="none" w:sz="0" w:space="0" w:color="auto"/>
        <w:left w:val="none" w:sz="0" w:space="0" w:color="auto"/>
        <w:bottom w:val="none" w:sz="0" w:space="0" w:color="auto"/>
        <w:right w:val="none" w:sz="0" w:space="0" w:color="auto"/>
      </w:divBdr>
    </w:div>
    <w:div w:id="1701317742">
      <w:bodyDiv w:val="1"/>
      <w:marLeft w:val="0"/>
      <w:marRight w:val="0"/>
      <w:marTop w:val="0"/>
      <w:marBottom w:val="0"/>
      <w:divBdr>
        <w:top w:val="none" w:sz="0" w:space="0" w:color="auto"/>
        <w:left w:val="none" w:sz="0" w:space="0" w:color="auto"/>
        <w:bottom w:val="none" w:sz="0" w:space="0" w:color="auto"/>
        <w:right w:val="none" w:sz="0" w:space="0" w:color="auto"/>
      </w:divBdr>
    </w:div>
    <w:div w:id="1703286552">
      <w:bodyDiv w:val="1"/>
      <w:marLeft w:val="0"/>
      <w:marRight w:val="0"/>
      <w:marTop w:val="0"/>
      <w:marBottom w:val="0"/>
      <w:divBdr>
        <w:top w:val="none" w:sz="0" w:space="0" w:color="auto"/>
        <w:left w:val="none" w:sz="0" w:space="0" w:color="auto"/>
        <w:bottom w:val="none" w:sz="0" w:space="0" w:color="auto"/>
        <w:right w:val="none" w:sz="0" w:space="0" w:color="auto"/>
      </w:divBdr>
    </w:div>
    <w:div w:id="1703634078">
      <w:bodyDiv w:val="1"/>
      <w:marLeft w:val="0"/>
      <w:marRight w:val="0"/>
      <w:marTop w:val="0"/>
      <w:marBottom w:val="0"/>
      <w:divBdr>
        <w:top w:val="none" w:sz="0" w:space="0" w:color="auto"/>
        <w:left w:val="none" w:sz="0" w:space="0" w:color="auto"/>
        <w:bottom w:val="none" w:sz="0" w:space="0" w:color="auto"/>
        <w:right w:val="none" w:sz="0" w:space="0" w:color="auto"/>
      </w:divBdr>
    </w:div>
    <w:div w:id="1705210304">
      <w:bodyDiv w:val="1"/>
      <w:marLeft w:val="0"/>
      <w:marRight w:val="0"/>
      <w:marTop w:val="0"/>
      <w:marBottom w:val="0"/>
      <w:divBdr>
        <w:top w:val="none" w:sz="0" w:space="0" w:color="auto"/>
        <w:left w:val="none" w:sz="0" w:space="0" w:color="auto"/>
        <w:bottom w:val="none" w:sz="0" w:space="0" w:color="auto"/>
        <w:right w:val="none" w:sz="0" w:space="0" w:color="auto"/>
      </w:divBdr>
    </w:div>
    <w:div w:id="1706174602">
      <w:bodyDiv w:val="1"/>
      <w:marLeft w:val="0"/>
      <w:marRight w:val="0"/>
      <w:marTop w:val="0"/>
      <w:marBottom w:val="0"/>
      <w:divBdr>
        <w:top w:val="none" w:sz="0" w:space="0" w:color="auto"/>
        <w:left w:val="none" w:sz="0" w:space="0" w:color="auto"/>
        <w:bottom w:val="none" w:sz="0" w:space="0" w:color="auto"/>
        <w:right w:val="none" w:sz="0" w:space="0" w:color="auto"/>
      </w:divBdr>
    </w:div>
    <w:div w:id="1706755763">
      <w:bodyDiv w:val="1"/>
      <w:marLeft w:val="0"/>
      <w:marRight w:val="0"/>
      <w:marTop w:val="0"/>
      <w:marBottom w:val="0"/>
      <w:divBdr>
        <w:top w:val="none" w:sz="0" w:space="0" w:color="auto"/>
        <w:left w:val="none" w:sz="0" w:space="0" w:color="auto"/>
        <w:bottom w:val="none" w:sz="0" w:space="0" w:color="auto"/>
        <w:right w:val="none" w:sz="0" w:space="0" w:color="auto"/>
      </w:divBdr>
    </w:div>
    <w:div w:id="1707825416">
      <w:bodyDiv w:val="1"/>
      <w:marLeft w:val="0"/>
      <w:marRight w:val="0"/>
      <w:marTop w:val="0"/>
      <w:marBottom w:val="0"/>
      <w:divBdr>
        <w:top w:val="none" w:sz="0" w:space="0" w:color="auto"/>
        <w:left w:val="none" w:sz="0" w:space="0" w:color="auto"/>
        <w:bottom w:val="none" w:sz="0" w:space="0" w:color="auto"/>
        <w:right w:val="none" w:sz="0" w:space="0" w:color="auto"/>
      </w:divBdr>
    </w:div>
    <w:div w:id="1708751560">
      <w:bodyDiv w:val="1"/>
      <w:marLeft w:val="0"/>
      <w:marRight w:val="0"/>
      <w:marTop w:val="0"/>
      <w:marBottom w:val="0"/>
      <w:divBdr>
        <w:top w:val="none" w:sz="0" w:space="0" w:color="auto"/>
        <w:left w:val="none" w:sz="0" w:space="0" w:color="auto"/>
        <w:bottom w:val="none" w:sz="0" w:space="0" w:color="auto"/>
        <w:right w:val="none" w:sz="0" w:space="0" w:color="auto"/>
      </w:divBdr>
    </w:div>
    <w:div w:id="1710450834">
      <w:bodyDiv w:val="1"/>
      <w:marLeft w:val="0"/>
      <w:marRight w:val="0"/>
      <w:marTop w:val="0"/>
      <w:marBottom w:val="0"/>
      <w:divBdr>
        <w:top w:val="none" w:sz="0" w:space="0" w:color="auto"/>
        <w:left w:val="none" w:sz="0" w:space="0" w:color="auto"/>
        <w:bottom w:val="none" w:sz="0" w:space="0" w:color="auto"/>
        <w:right w:val="none" w:sz="0" w:space="0" w:color="auto"/>
      </w:divBdr>
    </w:div>
    <w:div w:id="1711303745">
      <w:bodyDiv w:val="1"/>
      <w:marLeft w:val="0"/>
      <w:marRight w:val="0"/>
      <w:marTop w:val="0"/>
      <w:marBottom w:val="0"/>
      <w:divBdr>
        <w:top w:val="none" w:sz="0" w:space="0" w:color="auto"/>
        <w:left w:val="none" w:sz="0" w:space="0" w:color="auto"/>
        <w:bottom w:val="none" w:sz="0" w:space="0" w:color="auto"/>
        <w:right w:val="none" w:sz="0" w:space="0" w:color="auto"/>
      </w:divBdr>
    </w:div>
    <w:div w:id="1711370434">
      <w:bodyDiv w:val="1"/>
      <w:marLeft w:val="0"/>
      <w:marRight w:val="0"/>
      <w:marTop w:val="0"/>
      <w:marBottom w:val="0"/>
      <w:divBdr>
        <w:top w:val="none" w:sz="0" w:space="0" w:color="auto"/>
        <w:left w:val="none" w:sz="0" w:space="0" w:color="auto"/>
        <w:bottom w:val="none" w:sz="0" w:space="0" w:color="auto"/>
        <w:right w:val="none" w:sz="0" w:space="0" w:color="auto"/>
      </w:divBdr>
    </w:div>
    <w:div w:id="1711804599">
      <w:bodyDiv w:val="1"/>
      <w:marLeft w:val="0"/>
      <w:marRight w:val="0"/>
      <w:marTop w:val="0"/>
      <w:marBottom w:val="0"/>
      <w:divBdr>
        <w:top w:val="none" w:sz="0" w:space="0" w:color="auto"/>
        <w:left w:val="none" w:sz="0" w:space="0" w:color="auto"/>
        <w:bottom w:val="none" w:sz="0" w:space="0" w:color="auto"/>
        <w:right w:val="none" w:sz="0" w:space="0" w:color="auto"/>
      </w:divBdr>
    </w:div>
    <w:div w:id="1713651852">
      <w:bodyDiv w:val="1"/>
      <w:marLeft w:val="0"/>
      <w:marRight w:val="0"/>
      <w:marTop w:val="0"/>
      <w:marBottom w:val="0"/>
      <w:divBdr>
        <w:top w:val="none" w:sz="0" w:space="0" w:color="auto"/>
        <w:left w:val="none" w:sz="0" w:space="0" w:color="auto"/>
        <w:bottom w:val="none" w:sz="0" w:space="0" w:color="auto"/>
        <w:right w:val="none" w:sz="0" w:space="0" w:color="auto"/>
      </w:divBdr>
    </w:div>
    <w:div w:id="1715350983">
      <w:bodyDiv w:val="1"/>
      <w:marLeft w:val="0"/>
      <w:marRight w:val="0"/>
      <w:marTop w:val="0"/>
      <w:marBottom w:val="0"/>
      <w:divBdr>
        <w:top w:val="none" w:sz="0" w:space="0" w:color="auto"/>
        <w:left w:val="none" w:sz="0" w:space="0" w:color="auto"/>
        <w:bottom w:val="none" w:sz="0" w:space="0" w:color="auto"/>
        <w:right w:val="none" w:sz="0" w:space="0" w:color="auto"/>
      </w:divBdr>
    </w:div>
    <w:div w:id="1715500440">
      <w:bodyDiv w:val="1"/>
      <w:marLeft w:val="0"/>
      <w:marRight w:val="0"/>
      <w:marTop w:val="0"/>
      <w:marBottom w:val="0"/>
      <w:divBdr>
        <w:top w:val="none" w:sz="0" w:space="0" w:color="auto"/>
        <w:left w:val="none" w:sz="0" w:space="0" w:color="auto"/>
        <w:bottom w:val="none" w:sz="0" w:space="0" w:color="auto"/>
        <w:right w:val="none" w:sz="0" w:space="0" w:color="auto"/>
      </w:divBdr>
    </w:div>
    <w:div w:id="1718317202">
      <w:bodyDiv w:val="1"/>
      <w:marLeft w:val="0"/>
      <w:marRight w:val="0"/>
      <w:marTop w:val="0"/>
      <w:marBottom w:val="0"/>
      <w:divBdr>
        <w:top w:val="none" w:sz="0" w:space="0" w:color="auto"/>
        <w:left w:val="none" w:sz="0" w:space="0" w:color="auto"/>
        <w:bottom w:val="none" w:sz="0" w:space="0" w:color="auto"/>
        <w:right w:val="none" w:sz="0" w:space="0" w:color="auto"/>
      </w:divBdr>
    </w:div>
    <w:div w:id="1718773902">
      <w:bodyDiv w:val="1"/>
      <w:marLeft w:val="0"/>
      <w:marRight w:val="0"/>
      <w:marTop w:val="0"/>
      <w:marBottom w:val="0"/>
      <w:divBdr>
        <w:top w:val="none" w:sz="0" w:space="0" w:color="auto"/>
        <w:left w:val="none" w:sz="0" w:space="0" w:color="auto"/>
        <w:bottom w:val="none" w:sz="0" w:space="0" w:color="auto"/>
        <w:right w:val="none" w:sz="0" w:space="0" w:color="auto"/>
      </w:divBdr>
    </w:div>
    <w:div w:id="1720133096">
      <w:bodyDiv w:val="1"/>
      <w:marLeft w:val="0"/>
      <w:marRight w:val="0"/>
      <w:marTop w:val="0"/>
      <w:marBottom w:val="0"/>
      <w:divBdr>
        <w:top w:val="none" w:sz="0" w:space="0" w:color="auto"/>
        <w:left w:val="none" w:sz="0" w:space="0" w:color="auto"/>
        <w:bottom w:val="none" w:sz="0" w:space="0" w:color="auto"/>
        <w:right w:val="none" w:sz="0" w:space="0" w:color="auto"/>
      </w:divBdr>
    </w:div>
    <w:div w:id="1720205494">
      <w:bodyDiv w:val="1"/>
      <w:marLeft w:val="0"/>
      <w:marRight w:val="0"/>
      <w:marTop w:val="0"/>
      <w:marBottom w:val="0"/>
      <w:divBdr>
        <w:top w:val="none" w:sz="0" w:space="0" w:color="auto"/>
        <w:left w:val="none" w:sz="0" w:space="0" w:color="auto"/>
        <w:bottom w:val="none" w:sz="0" w:space="0" w:color="auto"/>
        <w:right w:val="none" w:sz="0" w:space="0" w:color="auto"/>
      </w:divBdr>
    </w:div>
    <w:div w:id="1720470733">
      <w:bodyDiv w:val="1"/>
      <w:marLeft w:val="0"/>
      <w:marRight w:val="0"/>
      <w:marTop w:val="0"/>
      <w:marBottom w:val="0"/>
      <w:divBdr>
        <w:top w:val="none" w:sz="0" w:space="0" w:color="auto"/>
        <w:left w:val="none" w:sz="0" w:space="0" w:color="auto"/>
        <w:bottom w:val="none" w:sz="0" w:space="0" w:color="auto"/>
        <w:right w:val="none" w:sz="0" w:space="0" w:color="auto"/>
      </w:divBdr>
    </w:div>
    <w:div w:id="1721979665">
      <w:bodyDiv w:val="1"/>
      <w:marLeft w:val="0"/>
      <w:marRight w:val="0"/>
      <w:marTop w:val="0"/>
      <w:marBottom w:val="0"/>
      <w:divBdr>
        <w:top w:val="none" w:sz="0" w:space="0" w:color="auto"/>
        <w:left w:val="none" w:sz="0" w:space="0" w:color="auto"/>
        <w:bottom w:val="none" w:sz="0" w:space="0" w:color="auto"/>
        <w:right w:val="none" w:sz="0" w:space="0" w:color="auto"/>
      </w:divBdr>
    </w:div>
    <w:div w:id="1722049805">
      <w:bodyDiv w:val="1"/>
      <w:marLeft w:val="0"/>
      <w:marRight w:val="0"/>
      <w:marTop w:val="0"/>
      <w:marBottom w:val="0"/>
      <w:divBdr>
        <w:top w:val="none" w:sz="0" w:space="0" w:color="auto"/>
        <w:left w:val="none" w:sz="0" w:space="0" w:color="auto"/>
        <w:bottom w:val="none" w:sz="0" w:space="0" w:color="auto"/>
        <w:right w:val="none" w:sz="0" w:space="0" w:color="auto"/>
      </w:divBdr>
    </w:div>
    <w:div w:id="1725592397">
      <w:bodyDiv w:val="1"/>
      <w:marLeft w:val="0"/>
      <w:marRight w:val="0"/>
      <w:marTop w:val="0"/>
      <w:marBottom w:val="0"/>
      <w:divBdr>
        <w:top w:val="none" w:sz="0" w:space="0" w:color="auto"/>
        <w:left w:val="none" w:sz="0" w:space="0" w:color="auto"/>
        <w:bottom w:val="none" w:sz="0" w:space="0" w:color="auto"/>
        <w:right w:val="none" w:sz="0" w:space="0" w:color="auto"/>
      </w:divBdr>
    </w:div>
    <w:div w:id="1726293350">
      <w:bodyDiv w:val="1"/>
      <w:marLeft w:val="0"/>
      <w:marRight w:val="0"/>
      <w:marTop w:val="0"/>
      <w:marBottom w:val="0"/>
      <w:divBdr>
        <w:top w:val="none" w:sz="0" w:space="0" w:color="auto"/>
        <w:left w:val="none" w:sz="0" w:space="0" w:color="auto"/>
        <w:bottom w:val="none" w:sz="0" w:space="0" w:color="auto"/>
        <w:right w:val="none" w:sz="0" w:space="0" w:color="auto"/>
      </w:divBdr>
    </w:div>
    <w:div w:id="1729037047">
      <w:bodyDiv w:val="1"/>
      <w:marLeft w:val="0"/>
      <w:marRight w:val="0"/>
      <w:marTop w:val="0"/>
      <w:marBottom w:val="0"/>
      <w:divBdr>
        <w:top w:val="none" w:sz="0" w:space="0" w:color="auto"/>
        <w:left w:val="none" w:sz="0" w:space="0" w:color="auto"/>
        <w:bottom w:val="none" w:sz="0" w:space="0" w:color="auto"/>
        <w:right w:val="none" w:sz="0" w:space="0" w:color="auto"/>
      </w:divBdr>
    </w:div>
    <w:div w:id="1730613424">
      <w:bodyDiv w:val="1"/>
      <w:marLeft w:val="0"/>
      <w:marRight w:val="0"/>
      <w:marTop w:val="0"/>
      <w:marBottom w:val="0"/>
      <w:divBdr>
        <w:top w:val="none" w:sz="0" w:space="0" w:color="auto"/>
        <w:left w:val="none" w:sz="0" w:space="0" w:color="auto"/>
        <w:bottom w:val="none" w:sz="0" w:space="0" w:color="auto"/>
        <w:right w:val="none" w:sz="0" w:space="0" w:color="auto"/>
      </w:divBdr>
    </w:div>
    <w:div w:id="1732271090">
      <w:bodyDiv w:val="1"/>
      <w:marLeft w:val="0"/>
      <w:marRight w:val="0"/>
      <w:marTop w:val="0"/>
      <w:marBottom w:val="0"/>
      <w:divBdr>
        <w:top w:val="none" w:sz="0" w:space="0" w:color="auto"/>
        <w:left w:val="none" w:sz="0" w:space="0" w:color="auto"/>
        <w:bottom w:val="none" w:sz="0" w:space="0" w:color="auto"/>
        <w:right w:val="none" w:sz="0" w:space="0" w:color="auto"/>
      </w:divBdr>
    </w:div>
    <w:div w:id="1732345314">
      <w:bodyDiv w:val="1"/>
      <w:marLeft w:val="0"/>
      <w:marRight w:val="0"/>
      <w:marTop w:val="0"/>
      <w:marBottom w:val="0"/>
      <w:divBdr>
        <w:top w:val="none" w:sz="0" w:space="0" w:color="auto"/>
        <w:left w:val="none" w:sz="0" w:space="0" w:color="auto"/>
        <w:bottom w:val="none" w:sz="0" w:space="0" w:color="auto"/>
        <w:right w:val="none" w:sz="0" w:space="0" w:color="auto"/>
      </w:divBdr>
    </w:div>
    <w:div w:id="1733116367">
      <w:bodyDiv w:val="1"/>
      <w:marLeft w:val="0"/>
      <w:marRight w:val="0"/>
      <w:marTop w:val="0"/>
      <w:marBottom w:val="0"/>
      <w:divBdr>
        <w:top w:val="none" w:sz="0" w:space="0" w:color="auto"/>
        <w:left w:val="none" w:sz="0" w:space="0" w:color="auto"/>
        <w:bottom w:val="none" w:sz="0" w:space="0" w:color="auto"/>
        <w:right w:val="none" w:sz="0" w:space="0" w:color="auto"/>
      </w:divBdr>
    </w:div>
    <w:div w:id="1733384423">
      <w:bodyDiv w:val="1"/>
      <w:marLeft w:val="0"/>
      <w:marRight w:val="0"/>
      <w:marTop w:val="0"/>
      <w:marBottom w:val="0"/>
      <w:divBdr>
        <w:top w:val="none" w:sz="0" w:space="0" w:color="auto"/>
        <w:left w:val="none" w:sz="0" w:space="0" w:color="auto"/>
        <w:bottom w:val="none" w:sz="0" w:space="0" w:color="auto"/>
        <w:right w:val="none" w:sz="0" w:space="0" w:color="auto"/>
      </w:divBdr>
    </w:div>
    <w:div w:id="1737170155">
      <w:bodyDiv w:val="1"/>
      <w:marLeft w:val="0"/>
      <w:marRight w:val="0"/>
      <w:marTop w:val="0"/>
      <w:marBottom w:val="0"/>
      <w:divBdr>
        <w:top w:val="none" w:sz="0" w:space="0" w:color="auto"/>
        <w:left w:val="none" w:sz="0" w:space="0" w:color="auto"/>
        <w:bottom w:val="none" w:sz="0" w:space="0" w:color="auto"/>
        <w:right w:val="none" w:sz="0" w:space="0" w:color="auto"/>
      </w:divBdr>
    </w:div>
    <w:div w:id="1737776131">
      <w:bodyDiv w:val="1"/>
      <w:marLeft w:val="0"/>
      <w:marRight w:val="0"/>
      <w:marTop w:val="0"/>
      <w:marBottom w:val="0"/>
      <w:divBdr>
        <w:top w:val="none" w:sz="0" w:space="0" w:color="auto"/>
        <w:left w:val="none" w:sz="0" w:space="0" w:color="auto"/>
        <w:bottom w:val="none" w:sz="0" w:space="0" w:color="auto"/>
        <w:right w:val="none" w:sz="0" w:space="0" w:color="auto"/>
      </w:divBdr>
    </w:div>
    <w:div w:id="1737895662">
      <w:bodyDiv w:val="1"/>
      <w:marLeft w:val="0"/>
      <w:marRight w:val="0"/>
      <w:marTop w:val="0"/>
      <w:marBottom w:val="0"/>
      <w:divBdr>
        <w:top w:val="none" w:sz="0" w:space="0" w:color="auto"/>
        <w:left w:val="none" w:sz="0" w:space="0" w:color="auto"/>
        <w:bottom w:val="none" w:sz="0" w:space="0" w:color="auto"/>
        <w:right w:val="none" w:sz="0" w:space="0" w:color="auto"/>
      </w:divBdr>
    </w:div>
    <w:div w:id="1738166082">
      <w:bodyDiv w:val="1"/>
      <w:marLeft w:val="0"/>
      <w:marRight w:val="0"/>
      <w:marTop w:val="0"/>
      <w:marBottom w:val="0"/>
      <w:divBdr>
        <w:top w:val="none" w:sz="0" w:space="0" w:color="auto"/>
        <w:left w:val="none" w:sz="0" w:space="0" w:color="auto"/>
        <w:bottom w:val="none" w:sz="0" w:space="0" w:color="auto"/>
        <w:right w:val="none" w:sz="0" w:space="0" w:color="auto"/>
      </w:divBdr>
    </w:div>
    <w:div w:id="1738700583">
      <w:bodyDiv w:val="1"/>
      <w:marLeft w:val="0"/>
      <w:marRight w:val="0"/>
      <w:marTop w:val="0"/>
      <w:marBottom w:val="0"/>
      <w:divBdr>
        <w:top w:val="none" w:sz="0" w:space="0" w:color="auto"/>
        <w:left w:val="none" w:sz="0" w:space="0" w:color="auto"/>
        <w:bottom w:val="none" w:sz="0" w:space="0" w:color="auto"/>
        <w:right w:val="none" w:sz="0" w:space="0" w:color="auto"/>
      </w:divBdr>
    </w:div>
    <w:div w:id="1743258858">
      <w:bodyDiv w:val="1"/>
      <w:marLeft w:val="0"/>
      <w:marRight w:val="0"/>
      <w:marTop w:val="0"/>
      <w:marBottom w:val="0"/>
      <w:divBdr>
        <w:top w:val="none" w:sz="0" w:space="0" w:color="auto"/>
        <w:left w:val="none" w:sz="0" w:space="0" w:color="auto"/>
        <w:bottom w:val="none" w:sz="0" w:space="0" w:color="auto"/>
        <w:right w:val="none" w:sz="0" w:space="0" w:color="auto"/>
      </w:divBdr>
    </w:div>
    <w:div w:id="1743404188">
      <w:bodyDiv w:val="1"/>
      <w:marLeft w:val="0"/>
      <w:marRight w:val="0"/>
      <w:marTop w:val="0"/>
      <w:marBottom w:val="0"/>
      <w:divBdr>
        <w:top w:val="none" w:sz="0" w:space="0" w:color="auto"/>
        <w:left w:val="none" w:sz="0" w:space="0" w:color="auto"/>
        <w:bottom w:val="none" w:sz="0" w:space="0" w:color="auto"/>
        <w:right w:val="none" w:sz="0" w:space="0" w:color="auto"/>
      </w:divBdr>
    </w:div>
    <w:div w:id="1745879832">
      <w:bodyDiv w:val="1"/>
      <w:marLeft w:val="0"/>
      <w:marRight w:val="0"/>
      <w:marTop w:val="0"/>
      <w:marBottom w:val="0"/>
      <w:divBdr>
        <w:top w:val="none" w:sz="0" w:space="0" w:color="auto"/>
        <w:left w:val="none" w:sz="0" w:space="0" w:color="auto"/>
        <w:bottom w:val="none" w:sz="0" w:space="0" w:color="auto"/>
        <w:right w:val="none" w:sz="0" w:space="0" w:color="auto"/>
      </w:divBdr>
    </w:div>
    <w:div w:id="1747192320">
      <w:bodyDiv w:val="1"/>
      <w:marLeft w:val="0"/>
      <w:marRight w:val="0"/>
      <w:marTop w:val="0"/>
      <w:marBottom w:val="0"/>
      <w:divBdr>
        <w:top w:val="none" w:sz="0" w:space="0" w:color="auto"/>
        <w:left w:val="none" w:sz="0" w:space="0" w:color="auto"/>
        <w:bottom w:val="none" w:sz="0" w:space="0" w:color="auto"/>
        <w:right w:val="none" w:sz="0" w:space="0" w:color="auto"/>
      </w:divBdr>
    </w:div>
    <w:div w:id="1747536685">
      <w:bodyDiv w:val="1"/>
      <w:marLeft w:val="0"/>
      <w:marRight w:val="0"/>
      <w:marTop w:val="0"/>
      <w:marBottom w:val="0"/>
      <w:divBdr>
        <w:top w:val="none" w:sz="0" w:space="0" w:color="auto"/>
        <w:left w:val="none" w:sz="0" w:space="0" w:color="auto"/>
        <w:bottom w:val="none" w:sz="0" w:space="0" w:color="auto"/>
        <w:right w:val="none" w:sz="0" w:space="0" w:color="auto"/>
      </w:divBdr>
    </w:div>
    <w:div w:id="1748454641">
      <w:bodyDiv w:val="1"/>
      <w:marLeft w:val="0"/>
      <w:marRight w:val="0"/>
      <w:marTop w:val="0"/>
      <w:marBottom w:val="0"/>
      <w:divBdr>
        <w:top w:val="none" w:sz="0" w:space="0" w:color="auto"/>
        <w:left w:val="none" w:sz="0" w:space="0" w:color="auto"/>
        <w:bottom w:val="none" w:sz="0" w:space="0" w:color="auto"/>
        <w:right w:val="none" w:sz="0" w:space="0" w:color="auto"/>
      </w:divBdr>
    </w:div>
    <w:div w:id="1748569613">
      <w:bodyDiv w:val="1"/>
      <w:marLeft w:val="0"/>
      <w:marRight w:val="0"/>
      <w:marTop w:val="0"/>
      <w:marBottom w:val="0"/>
      <w:divBdr>
        <w:top w:val="none" w:sz="0" w:space="0" w:color="auto"/>
        <w:left w:val="none" w:sz="0" w:space="0" w:color="auto"/>
        <w:bottom w:val="none" w:sz="0" w:space="0" w:color="auto"/>
        <w:right w:val="none" w:sz="0" w:space="0" w:color="auto"/>
      </w:divBdr>
    </w:div>
    <w:div w:id="1749689734">
      <w:bodyDiv w:val="1"/>
      <w:marLeft w:val="0"/>
      <w:marRight w:val="0"/>
      <w:marTop w:val="0"/>
      <w:marBottom w:val="0"/>
      <w:divBdr>
        <w:top w:val="none" w:sz="0" w:space="0" w:color="auto"/>
        <w:left w:val="none" w:sz="0" w:space="0" w:color="auto"/>
        <w:bottom w:val="none" w:sz="0" w:space="0" w:color="auto"/>
        <w:right w:val="none" w:sz="0" w:space="0" w:color="auto"/>
      </w:divBdr>
    </w:div>
    <w:div w:id="1751199032">
      <w:bodyDiv w:val="1"/>
      <w:marLeft w:val="0"/>
      <w:marRight w:val="0"/>
      <w:marTop w:val="0"/>
      <w:marBottom w:val="0"/>
      <w:divBdr>
        <w:top w:val="none" w:sz="0" w:space="0" w:color="auto"/>
        <w:left w:val="none" w:sz="0" w:space="0" w:color="auto"/>
        <w:bottom w:val="none" w:sz="0" w:space="0" w:color="auto"/>
        <w:right w:val="none" w:sz="0" w:space="0" w:color="auto"/>
      </w:divBdr>
    </w:div>
    <w:div w:id="1752195328">
      <w:bodyDiv w:val="1"/>
      <w:marLeft w:val="0"/>
      <w:marRight w:val="0"/>
      <w:marTop w:val="0"/>
      <w:marBottom w:val="0"/>
      <w:divBdr>
        <w:top w:val="none" w:sz="0" w:space="0" w:color="auto"/>
        <w:left w:val="none" w:sz="0" w:space="0" w:color="auto"/>
        <w:bottom w:val="none" w:sz="0" w:space="0" w:color="auto"/>
        <w:right w:val="none" w:sz="0" w:space="0" w:color="auto"/>
      </w:divBdr>
    </w:div>
    <w:div w:id="1754276297">
      <w:bodyDiv w:val="1"/>
      <w:marLeft w:val="0"/>
      <w:marRight w:val="0"/>
      <w:marTop w:val="0"/>
      <w:marBottom w:val="0"/>
      <w:divBdr>
        <w:top w:val="none" w:sz="0" w:space="0" w:color="auto"/>
        <w:left w:val="none" w:sz="0" w:space="0" w:color="auto"/>
        <w:bottom w:val="none" w:sz="0" w:space="0" w:color="auto"/>
        <w:right w:val="none" w:sz="0" w:space="0" w:color="auto"/>
      </w:divBdr>
    </w:div>
    <w:div w:id="1755586429">
      <w:bodyDiv w:val="1"/>
      <w:marLeft w:val="0"/>
      <w:marRight w:val="0"/>
      <w:marTop w:val="0"/>
      <w:marBottom w:val="0"/>
      <w:divBdr>
        <w:top w:val="none" w:sz="0" w:space="0" w:color="auto"/>
        <w:left w:val="none" w:sz="0" w:space="0" w:color="auto"/>
        <w:bottom w:val="none" w:sz="0" w:space="0" w:color="auto"/>
        <w:right w:val="none" w:sz="0" w:space="0" w:color="auto"/>
      </w:divBdr>
    </w:div>
    <w:div w:id="1756126582">
      <w:bodyDiv w:val="1"/>
      <w:marLeft w:val="0"/>
      <w:marRight w:val="0"/>
      <w:marTop w:val="0"/>
      <w:marBottom w:val="0"/>
      <w:divBdr>
        <w:top w:val="none" w:sz="0" w:space="0" w:color="auto"/>
        <w:left w:val="none" w:sz="0" w:space="0" w:color="auto"/>
        <w:bottom w:val="none" w:sz="0" w:space="0" w:color="auto"/>
        <w:right w:val="none" w:sz="0" w:space="0" w:color="auto"/>
      </w:divBdr>
    </w:div>
    <w:div w:id="1756785967">
      <w:bodyDiv w:val="1"/>
      <w:marLeft w:val="0"/>
      <w:marRight w:val="0"/>
      <w:marTop w:val="0"/>
      <w:marBottom w:val="0"/>
      <w:divBdr>
        <w:top w:val="none" w:sz="0" w:space="0" w:color="auto"/>
        <w:left w:val="none" w:sz="0" w:space="0" w:color="auto"/>
        <w:bottom w:val="none" w:sz="0" w:space="0" w:color="auto"/>
        <w:right w:val="none" w:sz="0" w:space="0" w:color="auto"/>
      </w:divBdr>
    </w:div>
    <w:div w:id="1756903951">
      <w:bodyDiv w:val="1"/>
      <w:marLeft w:val="0"/>
      <w:marRight w:val="0"/>
      <w:marTop w:val="0"/>
      <w:marBottom w:val="0"/>
      <w:divBdr>
        <w:top w:val="none" w:sz="0" w:space="0" w:color="auto"/>
        <w:left w:val="none" w:sz="0" w:space="0" w:color="auto"/>
        <w:bottom w:val="none" w:sz="0" w:space="0" w:color="auto"/>
        <w:right w:val="none" w:sz="0" w:space="0" w:color="auto"/>
      </w:divBdr>
    </w:div>
    <w:div w:id="1756972488">
      <w:bodyDiv w:val="1"/>
      <w:marLeft w:val="0"/>
      <w:marRight w:val="0"/>
      <w:marTop w:val="0"/>
      <w:marBottom w:val="0"/>
      <w:divBdr>
        <w:top w:val="none" w:sz="0" w:space="0" w:color="auto"/>
        <w:left w:val="none" w:sz="0" w:space="0" w:color="auto"/>
        <w:bottom w:val="none" w:sz="0" w:space="0" w:color="auto"/>
        <w:right w:val="none" w:sz="0" w:space="0" w:color="auto"/>
      </w:divBdr>
    </w:div>
    <w:div w:id="1759252698">
      <w:bodyDiv w:val="1"/>
      <w:marLeft w:val="0"/>
      <w:marRight w:val="0"/>
      <w:marTop w:val="0"/>
      <w:marBottom w:val="0"/>
      <w:divBdr>
        <w:top w:val="none" w:sz="0" w:space="0" w:color="auto"/>
        <w:left w:val="none" w:sz="0" w:space="0" w:color="auto"/>
        <w:bottom w:val="none" w:sz="0" w:space="0" w:color="auto"/>
        <w:right w:val="none" w:sz="0" w:space="0" w:color="auto"/>
      </w:divBdr>
    </w:div>
    <w:div w:id="1761099141">
      <w:bodyDiv w:val="1"/>
      <w:marLeft w:val="0"/>
      <w:marRight w:val="0"/>
      <w:marTop w:val="0"/>
      <w:marBottom w:val="0"/>
      <w:divBdr>
        <w:top w:val="none" w:sz="0" w:space="0" w:color="auto"/>
        <w:left w:val="none" w:sz="0" w:space="0" w:color="auto"/>
        <w:bottom w:val="none" w:sz="0" w:space="0" w:color="auto"/>
        <w:right w:val="none" w:sz="0" w:space="0" w:color="auto"/>
      </w:divBdr>
    </w:div>
    <w:div w:id="1761102668">
      <w:bodyDiv w:val="1"/>
      <w:marLeft w:val="0"/>
      <w:marRight w:val="0"/>
      <w:marTop w:val="0"/>
      <w:marBottom w:val="0"/>
      <w:divBdr>
        <w:top w:val="none" w:sz="0" w:space="0" w:color="auto"/>
        <w:left w:val="none" w:sz="0" w:space="0" w:color="auto"/>
        <w:bottom w:val="none" w:sz="0" w:space="0" w:color="auto"/>
        <w:right w:val="none" w:sz="0" w:space="0" w:color="auto"/>
      </w:divBdr>
    </w:div>
    <w:div w:id="1761216825">
      <w:bodyDiv w:val="1"/>
      <w:marLeft w:val="0"/>
      <w:marRight w:val="0"/>
      <w:marTop w:val="0"/>
      <w:marBottom w:val="0"/>
      <w:divBdr>
        <w:top w:val="none" w:sz="0" w:space="0" w:color="auto"/>
        <w:left w:val="none" w:sz="0" w:space="0" w:color="auto"/>
        <w:bottom w:val="none" w:sz="0" w:space="0" w:color="auto"/>
        <w:right w:val="none" w:sz="0" w:space="0" w:color="auto"/>
      </w:divBdr>
    </w:div>
    <w:div w:id="1761682613">
      <w:bodyDiv w:val="1"/>
      <w:marLeft w:val="0"/>
      <w:marRight w:val="0"/>
      <w:marTop w:val="0"/>
      <w:marBottom w:val="0"/>
      <w:divBdr>
        <w:top w:val="none" w:sz="0" w:space="0" w:color="auto"/>
        <w:left w:val="none" w:sz="0" w:space="0" w:color="auto"/>
        <w:bottom w:val="none" w:sz="0" w:space="0" w:color="auto"/>
        <w:right w:val="none" w:sz="0" w:space="0" w:color="auto"/>
      </w:divBdr>
    </w:div>
    <w:div w:id="1762219979">
      <w:bodyDiv w:val="1"/>
      <w:marLeft w:val="0"/>
      <w:marRight w:val="0"/>
      <w:marTop w:val="0"/>
      <w:marBottom w:val="0"/>
      <w:divBdr>
        <w:top w:val="none" w:sz="0" w:space="0" w:color="auto"/>
        <w:left w:val="none" w:sz="0" w:space="0" w:color="auto"/>
        <w:bottom w:val="none" w:sz="0" w:space="0" w:color="auto"/>
        <w:right w:val="none" w:sz="0" w:space="0" w:color="auto"/>
      </w:divBdr>
    </w:div>
    <w:div w:id="1762413551">
      <w:bodyDiv w:val="1"/>
      <w:marLeft w:val="0"/>
      <w:marRight w:val="0"/>
      <w:marTop w:val="0"/>
      <w:marBottom w:val="0"/>
      <w:divBdr>
        <w:top w:val="none" w:sz="0" w:space="0" w:color="auto"/>
        <w:left w:val="none" w:sz="0" w:space="0" w:color="auto"/>
        <w:bottom w:val="none" w:sz="0" w:space="0" w:color="auto"/>
        <w:right w:val="none" w:sz="0" w:space="0" w:color="auto"/>
      </w:divBdr>
    </w:div>
    <w:div w:id="1765415721">
      <w:bodyDiv w:val="1"/>
      <w:marLeft w:val="0"/>
      <w:marRight w:val="0"/>
      <w:marTop w:val="0"/>
      <w:marBottom w:val="0"/>
      <w:divBdr>
        <w:top w:val="none" w:sz="0" w:space="0" w:color="auto"/>
        <w:left w:val="none" w:sz="0" w:space="0" w:color="auto"/>
        <w:bottom w:val="none" w:sz="0" w:space="0" w:color="auto"/>
        <w:right w:val="none" w:sz="0" w:space="0" w:color="auto"/>
      </w:divBdr>
    </w:div>
    <w:div w:id="1765759736">
      <w:bodyDiv w:val="1"/>
      <w:marLeft w:val="0"/>
      <w:marRight w:val="0"/>
      <w:marTop w:val="0"/>
      <w:marBottom w:val="0"/>
      <w:divBdr>
        <w:top w:val="none" w:sz="0" w:space="0" w:color="auto"/>
        <w:left w:val="none" w:sz="0" w:space="0" w:color="auto"/>
        <w:bottom w:val="none" w:sz="0" w:space="0" w:color="auto"/>
        <w:right w:val="none" w:sz="0" w:space="0" w:color="auto"/>
      </w:divBdr>
    </w:div>
    <w:div w:id="1767073208">
      <w:bodyDiv w:val="1"/>
      <w:marLeft w:val="0"/>
      <w:marRight w:val="0"/>
      <w:marTop w:val="0"/>
      <w:marBottom w:val="0"/>
      <w:divBdr>
        <w:top w:val="none" w:sz="0" w:space="0" w:color="auto"/>
        <w:left w:val="none" w:sz="0" w:space="0" w:color="auto"/>
        <w:bottom w:val="none" w:sz="0" w:space="0" w:color="auto"/>
        <w:right w:val="none" w:sz="0" w:space="0" w:color="auto"/>
      </w:divBdr>
    </w:div>
    <w:div w:id="1768113222">
      <w:bodyDiv w:val="1"/>
      <w:marLeft w:val="0"/>
      <w:marRight w:val="0"/>
      <w:marTop w:val="0"/>
      <w:marBottom w:val="0"/>
      <w:divBdr>
        <w:top w:val="none" w:sz="0" w:space="0" w:color="auto"/>
        <w:left w:val="none" w:sz="0" w:space="0" w:color="auto"/>
        <w:bottom w:val="none" w:sz="0" w:space="0" w:color="auto"/>
        <w:right w:val="none" w:sz="0" w:space="0" w:color="auto"/>
      </w:divBdr>
    </w:div>
    <w:div w:id="1768647888">
      <w:bodyDiv w:val="1"/>
      <w:marLeft w:val="0"/>
      <w:marRight w:val="0"/>
      <w:marTop w:val="0"/>
      <w:marBottom w:val="0"/>
      <w:divBdr>
        <w:top w:val="none" w:sz="0" w:space="0" w:color="auto"/>
        <w:left w:val="none" w:sz="0" w:space="0" w:color="auto"/>
        <w:bottom w:val="none" w:sz="0" w:space="0" w:color="auto"/>
        <w:right w:val="none" w:sz="0" w:space="0" w:color="auto"/>
      </w:divBdr>
    </w:div>
    <w:div w:id="1770393141">
      <w:bodyDiv w:val="1"/>
      <w:marLeft w:val="0"/>
      <w:marRight w:val="0"/>
      <w:marTop w:val="0"/>
      <w:marBottom w:val="0"/>
      <w:divBdr>
        <w:top w:val="none" w:sz="0" w:space="0" w:color="auto"/>
        <w:left w:val="none" w:sz="0" w:space="0" w:color="auto"/>
        <w:bottom w:val="none" w:sz="0" w:space="0" w:color="auto"/>
        <w:right w:val="none" w:sz="0" w:space="0" w:color="auto"/>
      </w:divBdr>
    </w:div>
    <w:div w:id="1771857431">
      <w:bodyDiv w:val="1"/>
      <w:marLeft w:val="0"/>
      <w:marRight w:val="0"/>
      <w:marTop w:val="0"/>
      <w:marBottom w:val="0"/>
      <w:divBdr>
        <w:top w:val="none" w:sz="0" w:space="0" w:color="auto"/>
        <w:left w:val="none" w:sz="0" w:space="0" w:color="auto"/>
        <w:bottom w:val="none" w:sz="0" w:space="0" w:color="auto"/>
        <w:right w:val="none" w:sz="0" w:space="0" w:color="auto"/>
      </w:divBdr>
    </w:div>
    <w:div w:id="1772160273">
      <w:bodyDiv w:val="1"/>
      <w:marLeft w:val="0"/>
      <w:marRight w:val="0"/>
      <w:marTop w:val="0"/>
      <w:marBottom w:val="0"/>
      <w:divBdr>
        <w:top w:val="none" w:sz="0" w:space="0" w:color="auto"/>
        <w:left w:val="none" w:sz="0" w:space="0" w:color="auto"/>
        <w:bottom w:val="none" w:sz="0" w:space="0" w:color="auto"/>
        <w:right w:val="none" w:sz="0" w:space="0" w:color="auto"/>
      </w:divBdr>
    </w:div>
    <w:div w:id="1773820040">
      <w:bodyDiv w:val="1"/>
      <w:marLeft w:val="0"/>
      <w:marRight w:val="0"/>
      <w:marTop w:val="0"/>
      <w:marBottom w:val="0"/>
      <w:divBdr>
        <w:top w:val="none" w:sz="0" w:space="0" w:color="auto"/>
        <w:left w:val="none" w:sz="0" w:space="0" w:color="auto"/>
        <w:bottom w:val="none" w:sz="0" w:space="0" w:color="auto"/>
        <w:right w:val="none" w:sz="0" w:space="0" w:color="auto"/>
      </w:divBdr>
    </w:div>
    <w:div w:id="1780560839">
      <w:bodyDiv w:val="1"/>
      <w:marLeft w:val="0"/>
      <w:marRight w:val="0"/>
      <w:marTop w:val="0"/>
      <w:marBottom w:val="0"/>
      <w:divBdr>
        <w:top w:val="none" w:sz="0" w:space="0" w:color="auto"/>
        <w:left w:val="none" w:sz="0" w:space="0" w:color="auto"/>
        <w:bottom w:val="none" w:sz="0" w:space="0" w:color="auto"/>
        <w:right w:val="none" w:sz="0" w:space="0" w:color="auto"/>
      </w:divBdr>
    </w:div>
    <w:div w:id="1780955208">
      <w:bodyDiv w:val="1"/>
      <w:marLeft w:val="0"/>
      <w:marRight w:val="0"/>
      <w:marTop w:val="0"/>
      <w:marBottom w:val="0"/>
      <w:divBdr>
        <w:top w:val="none" w:sz="0" w:space="0" w:color="auto"/>
        <w:left w:val="none" w:sz="0" w:space="0" w:color="auto"/>
        <w:bottom w:val="none" w:sz="0" w:space="0" w:color="auto"/>
        <w:right w:val="none" w:sz="0" w:space="0" w:color="auto"/>
      </w:divBdr>
    </w:div>
    <w:div w:id="1781100711">
      <w:bodyDiv w:val="1"/>
      <w:marLeft w:val="0"/>
      <w:marRight w:val="0"/>
      <w:marTop w:val="0"/>
      <w:marBottom w:val="0"/>
      <w:divBdr>
        <w:top w:val="none" w:sz="0" w:space="0" w:color="auto"/>
        <w:left w:val="none" w:sz="0" w:space="0" w:color="auto"/>
        <w:bottom w:val="none" w:sz="0" w:space="0" w:color="auto"/>
        <w:right w:val="none" w:sz="0" w:space="0" w:color="auto"/>
      </w:divBdr>
    </w:div>
    <w:div w:id="1781295167">
      <w:bodyDiv w:val="1"/>
      <w:marLeft w:val="0"/>
      <w:marRight w:val="0"/>
      <w:marTop w:val="0"/>
      <w:marBottom w:val="0"/>
      <w:divBdr>
        <w:top w:val="none" w:sz="0" w:space="0" w:color="auto"/>
        <w:left w:val="none" w:sz="0" w:space="0" w:color="auto"/>
        <w:bottom w:val="none" w:sz="0" w:space="0" w:color="auto"/>
        <w:right w:val="none" w:sz="0" w:space="0" w:color="auto"/>
      </w:divBdr>
    </w:div>
    <w:div w:id="1781334756">
      <w:bodyDiv w:val="1"/>
      <w:marLeft w:val="0"/>
      <w:marRight w:val="0"/>
      <w:marTop w:val="0"/>
      <w:marBottom w:val="0"/>
      <w:divBdr>
        <w:top w:val="none" w:sz="0" w:space="0" w:color="auto"/>
        <w:left w:val="none" w:sz="0" w:space="0" w:color="auto"/>
        <w:bottom w:val="none" w:sz="0" w:space="0" w:color="auto"/>
        <w:right w:val="none" w:sz="0" w:space="0" w:color="auto"/>
      </w:divBdr>
    </w:div>
    <w:div w:id="1782259857">
      <w:bodyDiv w:val="1"/>
      <w:marLeft w:val="0"/>
      <w:marRight w:val="0"/>
      <w:marTop w:val="0"/>
      <w:marBottom w:val="0"/>
      <w:divBdr>
        <w:top w:val="none" w:sz="0" w:space="0" w:color="auto"/>
        <w:left w:val="none" w:sz="0" w:space="0" w:color="auto"/>
        <w:bottom w:val="none" w:sz="0" w:space="0" w:color="auto"/>
        <w:right w:val="none" w:sz="0" w:space="0" w:color="auto"/>
      </w:divBdr>
    </w:div>
    <w:div w:id="1786730685">
      <w:bodyDiv w:val="1"/>
      <w:marLeft w:val="0"/>
      <w:marRight w:val="0"/>
      <w:marTop w:val="0"/>
      <w:marBottom w:val="0"/>
      <w:divBdr>
        <w:top w:val="none" w:sz="0" w:space="0" w:color="auto"/>
        <w:left w:val="none" w:sz="0" w:space="0" w:color="auto"/>
        <w:bottom w:val="none" w:sz="0" w:space="0" w:color="auto"/>
        <w:right w:val="none" w:sz="0" w:space="0" w:color="auto"/>
      </w:divBdr>
    </w:div>
    <w:div w:id="1788547479">
      <w:bodyDiv w:val="1"/>
      <w:marLeft w:val="0"/>
      <w:marRight w:val="0"/>
      <w:marTop w:val="0"/>
      <w:marBottom w:val="0"/>
      <w:divBdr>
        <w:top w:val="none" w:sz="0" w:space="0" w:color="auto"/>
        <w:left w:val="none" w:sz="0" w:space="0" w:color="auto"/>
        <w:bottom w:val="none" w:sz="0" w:space="0" w:color="auto"/>
        <w:right w:val="none" w:sz="0" w:space="0" w:color="auto"/>
      </w:divBdr>
    </w:div>
    <w:div w:id="1793591407">
      <w:bodyDiv w:val="1"/>
      <w:marLeft w:val="0"/>
      <w:marRight w:val="0"/>
      <w:marTop w:val="0"/>
      <w:marBottom w:val="0"/>
      <w:divBdr>
        <w:top w:val="none" w:sz="0" w:space="0" w:color="auto"/>
        <w:left w:val="none" w:sz="0" w:space="0" w:color="auto"/>
        <w:bottom w:val="none" w:sz="0" w:space="0" w:color="auto"/>
        <w:right w:val="none" w:sz="0" w:space="0" w:color="auto"/>
      </w:divBdr>
    </w:div>
    <w:div w:id="1793862640">
      <w:bodyDiv w:val="1"/>
      <w:marLeft w:val="0"/>
      <w:marRight w:val="0"/>
      <w:marTop w:val="0"/>
      <w:marBottom w:val="0"/>
      <w:divBdr>
        <w:top w:val="none" w:sz="0" w:space="0" w:color="auto"/>
        <w:left w:val="none" w:sz="0" w:space="0" w:color="auto"/>
        <w:bottom w:val="none" w:sz="0" w:space="0" w:color="auto"/>
        <w:right w:val="none" w:sz="0" w:space="0" w:color="auto"/>
      </w:divBdr>
    </w:div>
    <w:div w:id="1795901554">
      <w:bodyDiv w:val="1"/>
      <w:marLeft w:val="0"/>
      <w:marRight w:val="0"/>
      <w:marTop w:val="0"/>
      <w:marBottom w:val="0"/>
      <w:divBdr>
        <w:top w:val="none" w:sz="0" w:space="0" w:color="auto"/>
        <w:left w:val="none" w:sz="0" w:space="0" w:color="auto"/>
        <w:bottom w:val="none" w:sz="0" w:space="0" w:color="auto"/>
        <w:right w:val="none" w:sz="0" w:space="0" w:color="auto"/>
      </w:divBdr>
    </w:div>
    <w:div w:id="1796869448">
      <w:bodyDiv w:val="1"/>
      <w:marLeft w:val="0"/>
      <w:marRight w:val="0"/>
      <w:marTop w:val="0"/>
      <w:marBottom w:val="0"/>
      <w:divBdr>
        <w:top w:val="none" w:sz="0" w:space="0" w:color="auto"/>
        <w:left w:val="none" w:sz="0" w:space="0" w:color="auto"/>
        <w:bottom w:val="none" w:sz="0" w:space="0" w:color="auto"/>
        <w:right w:val="none" w:sz="0" w:space="0" w:color="auto"/>
      </w:divBdr>
    </w:div>
    <w:div w:id="1797212654">
      <w:bodyDiv w:val="1"/>
      <w:marLeft w:val="0"/>
      <w:marRight w:val="0"/>
      <w:marTop w:val="0"/>
      <w:marBottom w:val="0"/>
      <w:divBdr>
        <w:top w:val="none" w:sz="0" w:space="0" w:color="auto"/>
        <w:left w:val="none" w:sz="0" w:space="0" w:color="auto"/>
        <w:bottom w:val="none" w:sz="0" w:space="0" w:color="auto"/>
        <w:right w:val="none" w:sz="0" w:space="0" w:color="auto"/>
      </w:divBdr>
    </w:div>
    <w:div w:id="1800830666">
      <w:bodyDiv w:val="1"/>
      <w:marLeft w:val="0"/>
      <w:marRight w:val="0"/>
      <w:marTop w:val="0"/>
      <w:marBottom w:val="0"/>
      <w:divBdr>
        <w:top w:val="none" w:sz="0" w:space="0" w:color="auto"/>
        <w:left w:val="none" w:sz="0" w:space="0" w:color="auto"/>
        <w:bottom w:val="none" w:sz="0" w:space="0" w:color="auto"/>
        <w:right w:val="none" w:sz="0" w:space="0" w:color="auto"/>
      </w:divBdr>
    </w:div>
    <w:div w:id="1802647295">
      <w:bodyDiv w:val="1"/>
      <w:marLeft w:val="0"/>
      <w:marRight w:val="0"/>
      <w:marTop w:val="0"/>
      <w:marBottom w:val="0"/>
      <w:divBdr>
        <w:top w:val="none" w:sz="0" w:space="0" w:color="auto"/>
        <w:left w:val="none" w:sz="0" w:space="0" w:color="auto"/>
        <w:bottom w:val="none" w:sz="0" w:space="0" w:color="auto"/>
        <w:right w:val="none" w:sz="0" w:space="0" w:color="auto"/>
      </w:divBdr>
    </w:div>
    <w:div w:id="1803771854">
      <w:bodyDiv w:val="1"/>
      <w:marLeft w:val="0"/>
      <w:marRight w:val="0"/>
      <w:marTop w:val="0"/>
      <w:marBottom w:val="0"/>
      <w:divBdr>
        <w:top w:val="none" w:sz="0" w:space="0" w:color="auto"/>
        <w:left w:val="none" w:sz="0" w:space="0" w:color="auto"/>
        <w:bottom w:val="none" w:sz="0" w:space="0" w:color="auto"/>
        <w:right w:val="none" w:sz="0" w:space="0" w:color="auto"/>
      </w:divBdr>
    </w:div>
    <w:div w:id="1804033812">
      <w:bodyDiv w:val="1"/>
      <w:marLeft w:val="0"/>
      <w:marRight w:val="0"/>
      <w:marTop w:val="0"/>
      <w:marBottom w:val="0"/>
      <w:divBdr>
        <w:top w:val="none" w:sz="0" w:space="0" w:color="auto"/>
        <w:left w:val="none" w:sz="0" w:space="0" w:color="auto"/>
        <w:bottom w:val="none" w:sz="0" w:space="0" w:color="auto"/>
        <w:right w:val="none" w:sz="0" w:space="0" w:color="auto"/>
      </w:divBdr>
    </w:div>
    <w:div w:id="1805734885">
      <w:bodyDiv w:val="1"/>
      <w:marLeft w:val="0"/>
      <w:marRight w:val="0"/>
      <w:marTop w:val="0"/>
      <w:marBottom w:val="0"/>
      <w:divBdr>
        <w:top w:val="none" w:sz="0" w:space="0" w:color="auto"/>
        <w:left w:val="none" w:sz="0" w:space="0" w:color="auto"/>
        <w:bottom w:val="none" w:sz="0" w:space="0" w:color="auto"/>
        <w:right w:val="none" w:sz="0" w:space="0" w:color="auto"/>
      </w:divBdr>
    </w:div>
    <w:div w:id="1805925332">
      <w:bodyDiv w:val="1"/>
      <w:marLeft w:val="0"/>
      <w:marRight w:val="0"/>
      <w:marTop w:val="0"/>
      <w:marBottom w:val="0"/>
      <w:divBdr>
        <w:top w:val="none" w:sz="0" w:space="0" w:color="auto"/>
        <w:left w:val="none" w:sz="0" w:space="0" w:color="auto"/>
        <w:bottom w:val="none" w:sz="0" w:space="0" w:color="auto"/>
        <w:right w:val="none" w:sz="0" w:space="0" w:color="auto"/>
      </w:divBdr>
    </w:div>
    <w:div w:id="1806311523">
      <w:bodyDiv w:val="1"/>
      <w:marLeft w:val="0"/>
      <w:marRight w:val="0"/>
      <w:marTop w:val="0"/>
      <w:marBottom w:val="0"/>
      <w:divBdr>
        <w:top w:val="none" w:sz="0" w:space="0" w:color="auto"/>
        <w:left w:val="none" w:sz="0" w:space="0" w:color="auto"/>
        <w:bottom w:val="none" w:sz="0" w:space="0" w:color="auto"/>
        <w:right w:val="none" w:sz="0" w:space="0" w:color="auto"/>
      </w:divBdr>
    </w:div>
    <w:div w:id="1806315590">
      <w:bodyDiv w:val="1"/>
      <w:marLeft w:val="0"/>
      <w:marRight w:val="0"/>
      <w:marTop w:val="0"/>
      <w:marBottom w:val="0"/>
      <w:divBdr>
        <w:top w:val="none" w:sz="0" w:space="0" w:color="auto"/>
        <w:left w:val="none" w:sz="0" w:space="0" w:color="auto"/>
        <w:bottom w:val="none" w:sz="0" w:space="0" w:color="auto"/>
        <w:right w:val="none" w:sz="0" w:space="0" w:color="auto"/>
      </w:divBdr>
    </w:div>
    <w:div w:id="1806460949">
      <w:bodyDiv w:val="1"/>
      <w:marLeft w:val="0"/>
      <w:marRight w:val="0"/>
      <w:marTop w:val="0"/>
      <w:marBottom w:val="0"/>
      <w:divBdr>
        <w:top w:val="none" w:sz="0" w:space="0" w:color="auto"/>
        <w:left w:val="none" w:sz="0" w:space="0" w:color="auto"/>
        <w:bottom w:val="none" w:sz="0" w:space="0" w:color="auto"/>
        <w:right w:val="none" w:sz="0" w:space="0" w:color="auto"/>
      </w:divBdr>
    </w:div>
    <w:div w:id="1807118081">
      <w:bodyDiv w:val="1"/>
      <w:marLeft w:val="0"/>
      <w:marRight w:val="0"/>
      <w:marTop w:val="0"/>
      <w:marBottom w:val="0"/>
      <w:divBdr>
        <w:top w:val="none" w:sz="0" w:space="0" w:color="auto"/>
        <w:left w:val="none" w:sz="0" w:space="0" w:color="auto"/>
        <w:bottom w:val="none" w:sz="0" w:space="0" w:color="auto"/>
        <w:right w:val="none" w:sz="0" w:space="0" w:color="auto"/>
      </w:divBdr>
    </w:div>
    <w:div w:id="1809544517">
      <w:bodyDiv w:val="1"/>
      <w:marLeft w:val="0"/>
      <w:marRight w:val="0"/>
      <w:marTop w:val="0"/>
      <w:marBottom w:val="0"/>
      <w:divBdr>
        <w:top w:val="none" w:sz="0" w:space="0" w:color="auto"/>
        <w:left w:val="none" w:sz="0" w:space="0" w:color="auto"/>
        <w:bottom w:val="none" w:sz="0" w:space="0" w:color="auto"/>
        <w:right w:val="none" w:sz="0" w:space="0" w:color="auto"/>
      </w:divBdr>
    </w:div>
    <w:div w:id="1809787311">
      <w:bodyDiv w:val="1"/>
      <w:marLeft w:val="0"/>
      <w:marRight w:val="0"/>
      <w:marTop w:val="0"/>
      <w:marBottom w:val="0"/>
      <w:divBdr>
        <w:top w:val="none" w:sz="0" w:space="0" w:color="auto"/>
        <w:left w:val="none" w:sz="0" w:space="0" w:color="auto"/>
        <w:bottom w:val="none" w:sz="0" w:space="0" w:color="auto"/>
        <w:right w:val="none" w:sz="0" w:space="0" w:color="auto"/>
      </w:divBdr>
    </w:div>
    <w:div w:id="1810004941">
      <w:bodyDiv w:val="1"/>
      <w:marLeft w:val="0"/>
      <w:marRight w:val="0"/>
      <w:marTop w:val="0"/>
      <w:marBottom w:val="0"/>
      <w:divBdr>
        <w:top w:val="none" w:sz="0" w:space="0" w:color="auto"/>
        <w:left w:val="none" w:sz="0" w:space="0" w:color="auto"/>
        <w:bottom w:val="none" w:sz="0" w:space="0" w:color="auto"/>
        <w:right w:val="none" w:sz="0" w:space="0" w:color="auto"/>
      </w:divBdr>
    </w:div>
    <w:div w:id="1812861468">
      <w:bodyDiv w:val="1"/>
      <w:marLeft w:val="0"/>
      <w:marRight w:val="0"/>
      <w:marTop w:val="0"/>
      <w:marBottom w:val="0"/>
      <w:divBdr>
        <w:top w:val="none" w:sz="0" w:space="0" w:color="auto"/>
        <w:left w:val="none" w:sz="0" w:space="0" w:color="auto"/>
        <w:bottom w:val="none" w:sz="0" w:space="0" w:color="auto"/>
        <w:right w:val="none" w:sz="0" w:space="0" w:color="auto"/>
      </w:divBdr>
    </w:div>
    <w:div w:id="1813475551">
      <w:bodyDiv w:val="1"/>
      <w:marLeft w:val="0"/>
      <w:marRight w:val="0"/>
      <w:marTop w:val="0"/>
      <w:marBottom w:val="0"/>
      <w:divBdr>
        <w:top w:val="none" w:sz="0" w:space="0" w:color="auto"/>
        <w:left w:val="none" w:sz="0" w:space="0" w:color="auto"/>
        <w:bottom w:val="none" w:sz="0" w:space="0" w:color="auto"/>
        <w:right w:val="none" w:sz="0" w:space="0" w:color="auto"/>
      </w:divBdr>
    </w:div>
    <w:div w:id="1818183821">
      <w:bodyDiv w:val="1"/>
      <w:marLeft w:val="0"/>
      <w:marRight w:val="0"/>
      <w:marTop w:val="0"/>
      <w:marBottom w:val="0"/>
      <w:divBdr>
        <w:top w:val="none" w:sz="0" w:space="0" w:color="auto"/>
        <w:left w:val="none" w:sz="0" w:space="0" w:color="auto"/>
        <w:bottom w:val="none" w:sz="0" w:space="0" w:color="auto"/>
        <w:right w:val="none" w:sz="0" w:space="0" w:color="auto"/>
      </w:divBdr>
    </w:div>
    <w:div w:id="1821650850">
      <w:bodyDiv w:val="1"/>
      <w:marLeft w:val="0"/>
      <w:marRight w:val="0"/>
      <w:marTop w:val="0"/>
      <w:marBottom w:val="0"/>
      <w:divBdr>
        <w:top w:val="none" w:sz="0" w:space="0" w:color="auto"/>
        <w:left w:val="none" w:sz="0" w:space="0" w:color="auto"/>
        <w:bottom w:val="none" w:sz="0" w:space="0" w:color="auto"/>
        <w:right w:val="none" w:sz="0" w:space="0" w:color="auto"/>
      </w:divBdr>
    </w:div>
    <w:div w:id="1821728797">
      <w:bodyDiv w:val="1"/>
      <w:marLeft w:val="0"/>
      <w:marRight w:val="0"/>
      <w:marTop w:val="0"/>
      <w:marBottom w:val="0"/>
      <w:divBdr>
        <w:top w:val="none" w:sz="0" w:space="0" w:color="auto"/>
        <w:left w:val="none" w:sz="0" w:space="0" w:color="auto"/>
        <w:bottom w:val="none" w:sz="0" w:space="0" w:color="auto"/>
        <w:right w:val="none" w:sz="0" w:space="0" w:color="auto"/>
      </w:divBdr>
    </w:div>
    <w:div w:id="1822187330">
      <w:bodyDiv w:val="1"/>
      <w:marLeft w:val="0"/>
      <w:marRight w:val="0"/>
      <w:marTop w:val="0"/>
      <w:marBottom w:val="0"/>
      <w:divBdr>
        <w:top w:val="none" w:sz="0" w:space="0" w:color="auto"/>
        <w:left w:val="none" w:sz="0" w:space="0" w:color="auto"/>
        <w:bottom w:val="none" w:sz="0" w:space="0" w:color="auto"/>
        <w:right w:val="none" w:sz="0" w:space="0" w:color="auto"/>
      </w:divBdr>
    </w:div>
    <w:div w:id="1822189401">
      <w:bodyDiv w:val="1"/>
      <w:marLeft w:val="0"/>
      <w:marRight w:val="0"/>
      <w:marTop w:val="0"/>
      <w:marBottom w:val="0"/>
      <w:divBdr>
        <w:top w:val="none" w:sz="0" w:space="0" w:color="auto"/>
        <w:left w:val="none" w:sz="0" w:space="0" w:color="auto"/>
        <w:bottom w:val="none" w:sz="0" w:space="0" w:color="auto"/>
        <w:right w:val="none" w:sz="0" w:space="0" w:color="auto"/>
      </w:divBdr>
    </w:div>
    <w:div w:id="1823503719">
      <w:bodyDiv w:val="1"/>
      <w:marLeft w:val="0"/>
      <w:marRight w:val="0"/>
      <w:marTop w:val="0"/>
      <w:marBottom w:val="0"/>
      <w:divBdr>
        <w:top w:val="none" w:sz="0" w:space="0" w:color="auto"/>
        <w:left w:val="none" w:sz="0" w:space="0" w:color="auto"/>
        <w:bottom w:val="none" w:sz="0" w:space="0" w:color="auto"/>
        <w:right w:val="none" w:sz="0" w:space="0" w:color="auto"/>
      </w:divBdr>
    </w:div>
    <w:div w:id="1825124327">
      <w:bodyDiv w:val="1"/>
      <w:marLeft w:val="0"/>
      <w:marRight w:val="0"/>
      <w:marTop w:val="0"/>
      <w:marBottom w:val="0"/>
      <w:divBdr>
        <w:top w:val="none" w:sz="0" w:space="0" w:color="auto"/>
        <w:left w:val="none" w:sz="0" w:space="0" w:color="auto"/>
        <w:bottom w:val="none" w:sz="0" w:space="0" w:color="auto"/>
        <w:right w:val="none" w:sz="0" w:space="0" w:color="auto"/>
      </w:divBdr>
    </w:div>
    <w:div w:id="1825196316">
      <w:bodyDiv w:val="1"/>
      <w:marLeft w:val="0"/>
      <w:marRight w:val="0"/>
      <w:marTop w:val="0"/>
      <w:marBottom w:val="0"/>
      <w:divBdr>
        <w:top w:val="none" w:sz="0" w:space="0" w:color="auto"/>
        <w:left w:val="none" w:sz="0" w:space="0" w:color="auto"/>
        <w:bottom w:val="none" w:sz="0" w:space="0" w:color="auto"/>
        <w:right w:val="none" w:sz="0" w:space="0" w:color="auto"/>
      </w:divBdr>
    </w:div>
    <w:div w:id="1826510887">
      <w:bodyDiv w:val="1"/>
      <w:marLeft w:val="0"/>
      <w:marRight w:val="0"/>
      <w:marTop w:val="0"/>
      <w:marBottom w:val="0"/>
      <w:divBdr>
        <w:top w:val="none" w:sz="0" w:space="0" w:color="auto"/>
        <w:left w:val="none" w:sz="0" w:space="0" w:color="auto"/>
        <w:bottom w:val="none" w:sz="0" w:space="0" w:color="auto"/>
        <w:right w:val="none" w:sz="0" w:space="0" w:color="auto"/>
      </w:divBdr>
    </w:div>
    <w:div w:id="1826968136">
      <w:bodyDiv w:val="1"/>
      <w:marLeft w:val="0"/>
      <w:marRight w:val="0"/>
      <w:marTop w:val="0"/>
      <w:marBottom w:val="0"/>
      <w:divBdr>
        <w:top w:val="none" w:sz="0" w:space="0" w:color="auto"/>
        <w:left w:val="none" w:sz="0" w:space="0" w:color="auto"/>
        <w:bottom w:val="none" w:sz="0" w:space="0" w:color="auto"/>
        <w:right w:val="none" w:sz="0" w:space="0" w:color="auto"/>
      </w:divBdr>
    </w:div>
    <w:div w:id="1828550188">
      <w:bodyDiv w:val="1"/>
      <w:marLeft w:val="0"/>
      <w:marRight w:val="0"/>
      <w:marTop w:val="0"/>
      <w:marBottom w:val="0"/>
      <w:divBdr>
        <w:top w:val="none" w:sz="0" w:space="0" w:color="auto"/>
        <w:left w:val="none" w:sz="0" w:space="0" w:color="auto"/>
        <w:bottom w:val="none" w:sz="0" w:space="0" w:color="auto"/>
        <w:right w:val="none" w:sz="0" w:space="0" w:color="auto"/>
      </w:divBdr>
    </w:div>
    <w:div w:id="1828663189">
      <w:bodyDiv w:val="1"/>
      <w:marLeft w:val="0"/>
      <w:marRight w:val="0"/>
      <w:marTop w:val="0"/>
      <w:marBottom w:val="0"/>
      <w:divBdr>
        <w:top w:val="none" w:sz="0" w:space="0" w:color="auto"/>
        <w:left w:val="none" w:sz="0" w:space="0" w:color="auto"/>
        <w:bottom w:val="none" w:sz="0" w:space="0" w:color="auto"/>
        <w:right w:val="none" w:sz="0" w:space="0" w:color="auto"/>
      </w:divBdr>
    </w:div>
    <w:div w:id="1830171260">
      <w:bodyDiv w:val="1"/>
      <w:marLeft w:val="0"/>
      <w:marRight w:val="0"/>
      <w:marTop w:val="0"/>
      <w:marBottom w:val="0"/>
      <w:divBdr>
        <w:top w:val="none" w:sz="0" w:space="0" w:color="auto"/>
        <w:left w:val="none" w:sz="0" w:space="0" w:color="auto"/>
        <w:bottom w:val="none" w:sz="0" w:space="0" w:color="auto"/>
        <w:right w:val="none" w:sz="0" w:space="0" w:color="auto"/>
      </w:divBdr>
    </w:div>
    <w:div w:id="1831209720">
      <w:bodyDiv w:val="1"/>
      <w:marLeft w:val="0"/>
      <w:marRight w:val="0"/>
      <w:marTop w:val="0"/>
      <w:marBottom w:val="0"/>
      <w:divBdr>
        <w:top w:val="none" w:sz="0" w:space="0" w:color="auto"/>
        <w:left w:val="none" w:sz="0" w:space="0" w:color="auto"/>
        <w:bottom w:val="none" w:sz="0" w:space="0" w:color="auto"/>
        <w:right w:val="none" w:sz="0" w:space="0" w:color="auto"/>
      </w:divBdr>
    </w:div>
    <w:div w:id="1831362141">
      <w:bodyDiv w:val="1"/>
      <w:marLeft w:val="0"/>
      <w:marRight w:val="0"/>
      <w:marTop w:val="0"/>
      <w:marBottom w:val="0"/>
      <w:divBdr>
        <w:top w:val="none" w:sz="0" w:space="0" w:color="auto"/>
        <w:left w:val="none" w:sz="0" w:space="0" w:color="auto"/>
        <w:bottom w:val="none" w:sz="0" w:space="0" w:color="auto"/>
        <w:right w:val="none" w:sz="0" w:space="0" w:color="auto"/>
      </w:divBdr>
    </w:div>
    <w:div w:id="1831477704">
      <w:bodyDiv w:val="1"/>
      <w:marLeft w:val="0"/>
      <w:marRight w:val="0"/>
      <w:marTop w:val="0"/>
      <w:marBottom w:val="0"/>
      <w:divBdr>
        <w:top w:val="none" w:sz="0" w:space="0" w:color="auto"/>
        <w:left w:val="none" w:sz="0" w:space="0" w:color="auto"/>
        <w:bottom w:val="none" w:sz="0" w:space="0" w:color="auto"/>
        <w:right w:val="none" w:sz="0" w:space="0" w:color="auto"/>
      </w:divBdr>
    </w:div>
    <w:div w:id="1831482191">
      <w:bodyDiv w:val="1"/>
      <w:marLeft w:val="0"/>
      <w:marRight w:val="0"/>
      <w:marTop w:val="0"/>
      <w:marBottom w:val="0"/>
      <w:divBdr>
        <w:top w:val="none" w:sz="0" w:space="0" w:color="auto"/>
        <w:left w:val="none" w:sz="0" w:space="0" w:color="auto"/>
        <w:bottom w:val="none" w:sz="0" w:space="0" w:color="auto"/>
        <w:right w:val="none" w:sz="0" w:space="0" w:color="auto"/>
      </w:divBdr>
    </w:div>
    <w:div w:id="1831680059">
      <w:bodyDiv w:val="1"/>
      <w:marLeft w:val="0"/>
      <w:marRight w:val="0"/>
      <w:marTop w:val="0"/>
      <w:marBottom w:val="0"/>
      <w:divBdr>
        <w:top w:val="none" w:sz="0" w:space="0" w:color="auto"/>
        <w:left w:val="none" w:sz="0" w:space="0" w:color="auto"/>
        <w:bottom w:val="none" w:sz="0" w:space="0" w:color="auto"/>
        <w:right w:val="none" w:sz="0" w:space="0" w:color="auto"/>
      </w:divBdr>
    </w:div>
    <w:div w:id="1832211145">
      <w:bodyDiv w:val="1"/>
      <w:marLeft w:val="0"/>
      <w:marRight w:val="0"/>
      <w:marTop w:val="0"/>
      <w:marBottom w:val="0"/>
      <w:divBdr>
        <w:top w:val="none" w:sz="0" w:space="0" w:color="auto"/>
        <w:left w:val="none" w:sz="0" w:space="0" w:color="auto"/>
        <w:bottom w:val="none" w:sz="0" w:space="0" w:color="auto"/>
        <w:right w:val="none" w:sz="0" w:space="0" w:color="auto"/>
      </w:divBdr>
    </w:div>
    <w:div w:id="1833906909">
      <w:bodyDiv w:val="1"/>
      <w:marLeft w:val="0"/>
      <w:marRight w:val="0"/>
      <w:marTop w:val="0"/>
      <w:marBottom w:val="0"/>
      <w:divBdr>
        <w:top w:val="none" w:sz="0" w:space="0" w:color="auto"/>
        <w:left w:val="none" w:sz="0" w:space="0" w:color="auto"/>
        <w:bottom w:val="none" w:sz="0" w:space="0" w:color="auto"/>
        <w:right w:val="none" w:sz="0" w:space="0" w:color="auto"/>
      </w:divBdr>
    </w:div>
    <w:div w:id="1834569345">
      <w:bodyDiv w:val="1"/>
      <w:marLeft w:val="0"/>
      <w:marRight w:val="0"/>
      <w:marTop w:val="0"/>
      <w:marBottom w:val="0"/>
      <w:divBdr>
        <w:top w:val="none" w:sz="0" w:space="0" w:color="auto"/>
        <w:left w:val="none" w:sz="0" w:space="0" w:color="auto"/>
        <w:bottom w:val="none" w:sz="0" w:space="0" w:color="auto"/>
        <w:right w:val="none" w:sz="0" w:space="0" w:color="auto"/>
      </w:divBdr>
    </w:div>
    <w:div w:id="1835295628">
      <w:bodyDiv w:val="1"/>
      <w:marLeft w:val="0"/>
      <w:marRight w:val="0"/>
      <w:marTop w:val="0"/>
      <w:marBottom w:val="0"/>
      <w:divBdr>
        <w:top w:val="none" w:sz="0" w:space="0" w:color="auto"/>
        <w:left w:val="none" w:sz="0" w:space="0" w:color="auto"/>
        <w:bottom w:val="none" w:sz="0" w:space="0" w:color="auto"/>
        <w:right w:val="none" w:sz="0" w:space="0" w:color="auto"/>
      </w:divBdr>
    </w:div>
    <w:div w:id="1835534632">
      <w:bodyDiv w:val="1"/>
      <w:marLeft w:val="0"/>
      <w:marRight w:val="0"/>
      <w:marTop w:val="0"/>
      <w:marBottom w:val="0"/>
      <w:divBdr>
        <w:top w:val="none" w:sz="0" w:space="0" w:color="auto"/>
        <w:left w:val="none" w:sz="0" w:space="0" w:color="auto"/>
        <w:bottom w:val="none" w:sz="0" w:space="0" w:color="auto"/>
        <w:right w:val="none" w:sz="0" w:space="0" w:color="auto"/>
      </w:divBdr>
    </w:div>
    <w:div w:id="1836187876">
      <w:bodyDiv w:val="1"/>
      <w:marLeft w:val="0"/>
      <w:marRight w:val="0"/>
      <w:marTop w:val="0"/>
      <w:marBottom w:val="0"/>
      <w:divBdr>
        <w:top w:val="none" w:sz="0" w:space="0" w:color="auto"/>
        <w:left w:val="none" w:sz="0" w:space="0" w:color="auto"/>
        <w:bottom w:val="none" w:sz="0" w:space="0" w:color="auto"/>
        <w:right w:val="none" w:sz="0" w:space="0" w:color="auto"/>
      </w:divBdr>
    </w:div>
    <w:div w:id="1838953881">
      <w:bodyDiv w:val="1"/>
      <w:marLeft w:val="0"/>
      <w:marRight w:val="0"/>
      <w:marTop w:val="0"/>
      <w:marBottom w:val="0"/>
      <w:divBdr>
        <w:top w:val="none" w:sz="0" w:space="0" w:color="auto"/>
        <w:left w:val="none" w:sz="0" w:space="0" w:color="auto"/>
        <w:bottom w:val="none" w:sz="0" w:space="0" w:color="auto"/>
        <w:right w:val="none" w:sz="0" w:space="0" w:color="auto"/>
      </w:divBdr>
    </w:div>
    <w:div w:id="1840389142">
      <w:bodyDiv w:val="1"/>
      <w:marLeft w:val="0"/>
      <w:marRight w:val="0"/>
      <w:marTop w:val="0"/>
      <w:marBottom w:val="0"/>
      <w:divBdr>
        <w:top w:val="none" w:sz="0" w:space="0" w:color="auto"/>
        <w:left w:val="none" w:sz="0" w:space="0" w:color="auto"/>
        <w:bottom w:val="none" w:sz="0" w:space="0" w:color="auto"/>
        <w:right w:val="none" w:sz="0" w:space="0" w:color="auto"/>
      </w:divBdr>
    </w:div>
    <w:div w:id="1841889834">
      <w:bodyDiv w:val="1"/>
      <w:marLeft w:val="0"/>
      <w:marRight w:val="0"/>
      <w:marTop w:val="0"/>
      <w:marBottom w:val="0"/>
      <w:divBdr>
        <w:top w:val="none" w:sz="0" w:space="0" w:color="auto"/>
        <w:left w:val="none" w:sz="0" w:space="0" w:color="auto"/>
        <w:bottom w:val="none" w:sz="0" w:space="0" w:color="auto"/>
        <w:right w:val="none" w:sz="0" w:space="0" w:color="auto"/>
      </w:divBdr>
    </w:div>
    <w:div w:id="1843399757">
      <w:bodyDiv w:val="1"/>
      <w:marLeft w:val="0"/>
      <w:marRight w:val="0"/>
      <w:marTop w:val="0"/>
      <w:marBottom w:val="0"/>
      <w:divBdr>
        <w:top w:val="none" w:sz="0" w:space="0" w:color="auto"/>
        <w:left w:val="none" w:sz="0" w:space="0" w:color="auto"/>
        <w:bottom w:val="none" w:sz="0" w:space="0" w:color="auto"/>
        <w:right w:val="none" w:sz="0" w:space="0" w:color="auto"/>
      </w:divBdr>
    </w:div>
    <w:div w:id="1843935161">
      <w:bodyDiv w:val="1"/>
      <w:marLeft w:val="0"/>
      <w:marRight w:val="0"/>
      <w:marTop w:val="0"/>
      <w:marBottom w:val="0"/>
      <w:divBdr>
        <w:top w:val="none" w:sz="0" w:space="0" w:color="auto"/>
        <w:left w:val="none" w:sz="0" w:space="0" w:color="auto"/>
        <w:bottom w:val="none" w:sz="0" w:space="0" w:color="auto"/>
        <w:right w:val="none" w:sz="0" w:space="0" w:color="auto"/>
      </w:divBdr>
    </w:div>
    <w:div w:id="1845314846">
      <w:bodyDiv w:val="1"/>
      <w:marLeft w:val="0"/>
      <w:marRight w:val="0"/>
      <w:marTop w:val="0"/>
      <w:marBottom w:val="0"/>
      <w:divBdr>
        <w:top w:val="none" w:sz="0" w:space="0" w:color="auto"/>
        <w:left w:val="none" w:sz="0" w:space="0" w:color="auto"/>
        <w:bottom w:val="none" w:sz="0" w:space="0" w:color="auto"/>
        <w:right w:val="none" w:sz="0" w:space="0" w:color="auto"/>
      </w:divBdr>
    </w:div>
    <w:div w:id="1846048667">
      <w:bodyDiv w:val="1"/>
      <w:marLeft w:val="0"/>
      <w:marRight w:val="0"/>
      <w:marTop w:val="0"/>
      <w:marBottom w:val="0"/>
      <w:divBdr>
        <w:top w:val="none" w:sz="0" w:space="0" w:color="auto"/>
        <w:left w:val="none" w:sz="0" w:space="0" w:color="auto"/>
        <w:bottom w:val="none" w:sz="0" w:space="0" w:color="auto"/>
        <w:right w:val="none" w:sz="0" w:space="0" w:color="auto"/>
      </w:divBdr>
    </w:div>
    <w:div w:id="1847399710">
      <w:bodyDiv w:val="1"/>
      <w:marLeft w:val="0"/>
      <w:marRight w:val="0"/>
      <w:marTop w:val="0"/>
      <w:marBottom w:val="0"/>
      <w:divBdr>
        <w:top w:val="none" w:sz="0" w:space="0" w:color="auto"/>
        <w:left w:val="none" w:sz="0" w:space="0" w:color="auto"/>
        <w:bottom w:val="none" w:sz="0" w:space="0" w:color="auto"/>
        <w:right w:val="none" w:sz="0" w:space="0" w:color="auto"/>
      </w:divBdr>
    </w:div>
    <w:div w:id="1847476242">
      <w:bodyDiv w:val="1"/>
      <w:marLeft w:val="0"/>
      <w:marRight w:val="0"/>
      <w:marTop w:val="0"/>
      <w:marBottom w:val="0"/>
      <w:divBdr>
        <w:top w:val="none" w:sz="0" w:space="0" w:color="auto"/>
        <w:left w:val="none" w:sz="0" w:space="0" w:color="auto"/>
        <w:bottom w:val="none" w:sz="0" w:space="0" w:color="auto"/>
        <w:right w:val="none" w:sz="0" w:space="0" w:color="auto"/>
      </w:divBdr>
    </w:div>
    <w:div w:id="1848520700">
      <w:bodyDiv w:val="1"/>
      <w:marLeft w:val="0"/>
      <w:marRight w:val="0"/>
      <w:marTop w:val="0"/>
      <w:marBottom w:val="0"/>
      <w:divBdr>
        <w:top w:val="none" w:sz="0" w:space="0" w:color="auto"/>
        <w:left w:val="none" w:sz="0" w:space="0" w:color="auto"/>
        <w:bottom w:val="none" w:sz="0" w:space="0" w:color="auto"/>
        <w:right w:val="none" w:sz="0" w:space="0" w:color="auto"/>
      </w:divBdr>
    </w:div>
    <w:div w:id="1848523705">
      <w:bodyDiv w:val="1"/>
      <w:marLeft w:val="0"/>
      <w:marRight w:val="0"/>
      <w:marTop w:val="0"/>
      <w:marBottom w:val="0"/>
      <w:divBdr>
        <w:top w:val="none" w:sz="0" w:space="0" w:color="auto"/>
        <w:left w:val="none" w:sz="0" w:space="0" w:color="auto"/>
        <w:bottom w:val="none" w:sz="0" w:space="0" w:color="auto"/>
        <w:right w:val="none" w:sz="0" w:space="0" w:color="auto"/>
      </w:divBdr>
    </w:div>
    <w:div w:id="1849057446">
      <w:bodyDiv w:val="1"/>
      <w:marLeft w:val="0"/>
      <w:marRight w:val="0"/>
      <w:marTop w:val="0"/>
      <w:marBottom w:val="0"/>
      <w:divBdr>
        <w:top w:val="none" w:sz="0" w:space="0" w:color="auto"/>
        <w:left w:val="none" w:sz="0" w:space="0" w:color="auto"/>
        <w:bottom w:val="none" w:sz="0" w:space="0" w:color="auto"/>
        <w:right w:val="none" w:sz="0" w:space="0" w:color="auto"/>
      </w:divBdr>
    </w:div>
    <w:div w:id="1853106657">
      <w:bodyDiv w:val="1"/>
      <w:marLeft w:val="0"/>
      <w:marRight w:val="0"/>
      <w:marTop w:val="0"/>
      <w:marBottom w:val="0"/>
      <w:divBdr>
        <w:top w:val="none" w:sz="0" w:space="0" w:color="auto"/>
        <w:left w:val="none" w:sz="0" w:space="0" w:color="auto"/>
        <w:bottom w:val="none" w:sz="0" w:space="0" w:color="auto"/>
        <w:right w:val="none" w:sz="0" w:space="0" w:color="auto"/>
      </w:divBdr>
    </w:div>
    <w:div w:id="1853643789">
      <w:bodyDiv w:val="1"/>
      <w:marLeft w:val="0"/>
      <w:marRight w:val="0"/>
      <w:marTop w:val="0"/>
      <w:marBottom w:val="0"/>
      <w:divBdr>
        <w:top w:val="none" w:sz="0" w:space="0" w:color="auto"/>
        <w:left w:val="none" w:sz="0" w:space="0" w:color="auto"/>
        <w:bottom w:val="none" w:sz="0" w:space="0" w:color="auto"/>
        <w:right w:val="none" w:sz="0" w:space="0" w:color="auto"/>
      </w:divBdr>
    </w:div>
    <w:div w:id="1853715168">
      <w:bodyDiv w:val="1"/>
      <w:marLeft w:val="0"/>
      <w:marRight w:val="0"/>
      <w:marTop w:val="0"/>
      <w:marBottom w:val="0"/>
      <w:divBdr>
        <w:top w:val="none" w:sz="0" w:space="0" w:color="auto"/>
        <w:left w:val="none" w:sz="0" w:space="0" w:color="auto"/>
        <w:bottom w:val="none" w:sz="0" w:space="0" w:color="auto"/>
        <w:right w:val="none" w:sz="0" w:space="0" w:color="auto"/>
      </w:divBdr>
    </w:div>
    <w:div w:id="1853882633">
      <w:bodyDiv w:val="1"/>
      <w:marLeft w:val="0"/>
      <w:marRight w:val="0"/>
      <w:marTop w:val="0"/>
      <w:marBottom w:val="0"/>
      <w:divBdr>
        <w:top w:val="none" w:sz="0" w:space="0" w:color="auto"/>
        <w:left w:val="none" w:sz="0" w:space="0" w:color="auto"/>
        <w:bottom w:val="none" w:sz="0" w:space="0" w:color="auto"/>
        <w:right w:val="none" w:sz="0" w:space="0" w:color="auto"/>
      </w:divBdr>
    </w:div>
    <w:div w:id="1855728564">
      <w:bodyDiv w:val="1"/>
      <w:marLeft w:val="0"/>
      <w:marRight w:val="0"/>
      <w:marTop w:val="0"/>
      <w:marBottom w:val="0"/>
      <w:divBdr>
        <w:top w:val="none" w:sz="0" w:space="0" w:color="auto"/>
        <w:left w:val="none" w:sz="0" w:space="0" w:color="auto"/>
        <w:bottom w:val="none" w:sz="0" w:space="0" w:color="auto"/>
        <w:right w:val="none" w:sz="0" w:space="0" w:color="auto"/>
      </w:divBdr>
    </w:div>
    <w:div w:id="1856729274">
      <w:bodyDiv w:val="1"/>
      <w:marLeft w:val="0"/>
      <w:marRight w:val="0"/>
      <w:marTop w:val="0"/>
      <w:marBottom w:val="0"/>
      <w:divBdr>
        <w:top w:val="none" w:sz="0" w:space="0" w:color="auto"/>
        <w:left w:val="none" w:sz="0" w:space="0" w:color="auto"/>
        <w:bottom w:val="none" w:sz="0" w:space="0" w:color="auto"/>
        <w:right w:val="none" w:sz="0" w:space="0" w:color="auto"/>
      </w:divBdr>
    </w:div>
    <w:div w:id="1857039222">
      <w:bodyDiv w:val="1"/>
      <w:marLeft w:val="0"/>
      <w:marRight w:val="0"/>
      <w:marTop w:val="0"/>
      <w:marBottom w:val="0"/>
      <w:divBdr>
        <w:top w:val="none" w:sz="0" w:space="0" w:color="auto"/>
        <w:left w:val="none" w:sz="0" w:space="0" w:color="auto"/>
        <w:bottom w:val="none" w:sz="0" w:space="0" w:color="auto"/>
        <w:right w:val="none" w:sz="0" w:space="0" w:color="auto"/>
      </w:divBdr>
    </w:div>
    <w:div w:id="1857691651">
      <w:bodyDiv w:val="1"/>
      <w:marLeft w:val="0"/>
      <w:marRight w:val="0"/>
      <w:marTop w:val="0"/>
      <w:marBottom w:val="0"/>
      <w:divBdr>
        <w:top w:val="none" w:sz="0" w:space="0" w:color="auto"/>
        <w:left w:val="none" w:sz="0" w:space="0" w:color="auto"/>
        <w:bottom w:val="none" w:sz="0" w:space="0" w:color="auto"/>
        <w:right w:val="none" w:sz="0" w:space="0" w:color="auto"/>
      </w:divBdr>
    </w:div>
    <w:div w:id="1859806881">
      <w:bodyDiv w:val="1"/>
      <w:marLeft w:val="0"/>
      <w:marRight w:val="0"/>
      <w:marTop w:val="0"/>
      <w:marBottom w:val="0"/>
      <w:divBdr>
        <w:top w:val="none" w:sz="0" w:space="0" w:color="auto"/>
        <w:left w:val="none" w:sz="0" w:space="0" w:color="auto"/>
        <w:bottom w:val="none" w:sz="0" w:space="0" w:color="auto"/>
        <w:right w:val="none" w:sz="0" w:space="0" w:color="auto"/>
      </w:divBdr>
    </w:div>
    <w:div w:id="1860463356">
      <w:bodyDiv w:val="1"/>
      <w:marLeft w:val="0"/>
      <w:marRight w:val="0"/>
      <w:marTop w:val="0"/>
      <w:marBottom w:val="0"/>
      <w:divBdr>
        <w:top w:val="none" w:sz="0" w:space="0" w:color="auto"/>
        <w:left w:val="none" w:sz="0" w:space="0" w:color="auto"/>
        <w:bottom w:val="none" w:sz="0" w:space="0" w:color="auto"/>
        <w:right w:val="none" w:sz="0" w:space="0" w:color="auto"/>
      </w:divBdr>
    </w:div>
    <w:div w:id="1860583302">
      <w:bodyDiv w:val="1"/>
      <w:marLeft w:val="0"/>
      <w:marRight w:val="0"/>
      <w:marTop w:val="0"/>
      <w:marBottom w:val="0"/>
      <w:divBdr>
        <w:top w:val="none" w:sz="0" w:space="0" w:color="auto"/>
        <w:left w:val="none" w:sz="0" w:space="0" w:color="auto"/>
        <w:bottom w:val="none" w:sz="0" w:space="0" w:color="auto"/>
        <w:right w:val="none" w:sz="0" w:space="0" w:color="auto"/>
      </w:divBdr>
    </w:div>
    <w:div w:id="1863279597">
      <w:bodyDiv w:val="1"/>
      <w:marLeft w:val="0"/>
      <w:marRight w:val="0"/>
      <w:marTop w:val="0"/>
      <w:marBottom w:val="0"/>
      <w:divBdr>
        <w:top w:val="none" w:sz="0" w:space="0" w:color="auto"/>
        <w:left w:val="none" w:sz="0" w:space="0" w:color="auto"/>
        <w:bottom w:val="none" w:sz="0" w:space="0" w:color="auto"/>
        <w:right w:val="none" w:sz="0" w:space="0" w:color="auto"/>
      </w:divBdr>
    </w:div>
    <w:div w:id="1865171345">
      <w:bodyDiv w:val="1"/>
      <w:marLeft w:val="0"/>
      <w:marRight w:val="0"/>
      <w:marTop w:val="0"/>
      <w:marBottom w:val="0"/>
      <w:divBdr>
        <w:top w:val="none" w:sz="0" w:space="0" w:color="auto"/>
        <w:left w:val="none" w:sz="0" w:space="0" w:color="auto"/>
        <w:bottom w:val="none" w:sz="0" w:space="0" w:color="auto"/>
        <w:right w:val="none" w:sz="0" w:space="0" w:color="auto"/>
      </w:divBdr>
    </w:div>
    <w:div w:id="1866360480">
      <w:bodyDiv w:val="1"/>
      <w:marLeft w:val="0"/>
      <w:marRight w:val="0"/>
      <w:marTop w:val="0"/>
      <w:marBottom w:val="0"/>
      <w:divBdr>
        <w:top w:val="none" w:sz="0" w:space="0" w:color="auto"/>
        <w:left w:val="none" w:sz="0" w:space="0" w:color="auto"/>
        <w:bottom w:val="none" w:sz="0" w:space="0" w:color="auto"/>
        <w:right w:val="none" w:sz="0" w:space="0" w:color="auto"/>
      </w:divBdr>
    </w:div>
    <w:div w:id="1866364578">
      <w:bodyDiv w:val="1"/>
      <w:marLeft w:val="0"/>
      <w:marRight w:val="0"/>
      <w:marTop w:val="0"/>
      <w:marBottom w:val="0"/>
      <w:divBdr>
        <w:top w:val="none" w:sz="0" w:space="0" w:color="auto"/>
        <w:left w:val="none" w:sz="0" w:space="0" w:color="auto"/>
        <w:bottom w:val="none" w:sz="0" w:space="0" w:color="auto"/>
        <w:right w:val="none" w:sz="0" w:space="0" w:color="auto"/>
      </w:divBdr>
    </w:div>
    <w:div w:id="1867716230">
      <w:bodyDiv w:val="1"/>
      <w:marLeft w:val="0"/>
      <w:marRight w:val="0"/>
      <w:marTop w:val="0"/>
      <w:marBottom w:val="0"/>
      <w:divBdr>
        <w:top w:val="none" w:sz="0" w:space="0" w:color="auto"/>
        <w:left w:val="none" w:sz="0" w:space="0" w:color="auto"/>
        <w:bottom w:val="none" w:sz="0" w:space="0" w:color="auto"/>
        <w:right w:val="none" w:sz="0" w:space="0" w:color="auto"/>
      </w:divBdr>
    </w:div>
    <w:div w:id="1867787820">
      <w:bodyDiv w:val="1"/>
      <w:marLeft w:val="0"/>
      <w:marRight w:val="0"/>
      <w:marTop w:val="0"/>
      <w:marBottom w:val="0"/>
      <w:divBdr>
        <w:top w:val="none" w:sz="0" w:space="0" w:color="auto"/>
        <w:left w:val="none" w:sz="0" w:space="0" w:color="auto"/>
        <w:bottom w:val="none" w:sz="0" w:space="0" w:color="auto"/>
        <w:right w:val="none" w:sz="0" w:space="0" w:color="auto"/>
      </w:divBdr>
    </w:div>
    <w:div w:id="1870095800">
      <w:bodyDiv w:val="1"/>
      <w:marLeft w:val="0"/>
      <w:marRight w:val="0"/>
      <w:marTop w:val="0"/>
      <w:marBottom w:val="0"/>
      <w:divBdr>
        <w:top w:val="none" w:sz="0" w:space="0" w:color="auto"/>
        <w:left w:val="none" w:sz="0" w:space="0" w:color="auto"/>
        <w:bottom w:val="none" w:sz="0" w:space="0" w:color="auto"/>
        <w:right w:val="none" w:sz="0" w:space="0" w:color="auto"/>
      </w:divBdr>
    </w:div>
    <w:div w:id="1870143276">
      <w:bodyDiv w:val="1"/>
      <w:marLeft w:val="0"/>
      <w:marRight w:val="0"/>
      <w:marTop w:val="0"/>
      <w:marBottom w:val="0"/>
      <w:divBdr>
        <w:top w:val="none" w:sz="0" w:space="0" w:color="auto"/>
        <w:left w:val="none" w:sz="0" w:space="0" w:color="auto"/>
        <w:bottom w:val="none" w:sz="0" w:space="0" w:color="auto"/>
        <w:right w:val="none" w:sz="0" w:space="0" w:color="auto"/>
      </w:divBdr>
    </w:div>
    <w:div w:id="1870289950">
      <w:bodyDiv w:val="1"/>
      <w:marLeft w:val="0"/>
      <w:marRight w:val="0"/>
      <w:marTop w:val="0"/>
      <w:marBottom w:val="0"/>
      <w:divBdr>
        <w:top w:val="none" w:sz="0" w:space="0" w:color="auto"/>
        <w:left w:val="none" w:sz="0" w:space="0" w:color="auto"/>
        <w:bottom w:val="none" w:sz="0" w:space="0" w:color="auto"/>
        <w:right w:val="none" w:sz="0" w:space="0" w:color="auto"/>
      </w:divBdr>
    </w:div>
    <w:div w:id="1872038357">
      <w:bodyDiv w:val="1"/>
      <w:marLeft w:val="0"/>
      <w:marRight w:val="0"/>
      <w:marTop w:val="0"/>
      <w:marBottom w:val="0"/>
      <w:divBdr>
        <w:top w:val="none" w:sz="0" w:space="0" w:color="auto"/>
        <w:left w:val="none" w:sz="0" w:space="0" w:color="auto"/>
        <w:bottom w:val="none" w:sz="0" w:space="0" w:color="auto"/>
        <w:right w:val="none" w:sz="0" w:space="0" w:color="auto"/>
      </w:divBdr>
    </w:div>
    <w:div w:id="1873608842">
      <w:bodyDiv w:val="1"/>
      <w:marLeft w:val="0"/>
      <w:marRight w:val="0"/>
      <w:marTop w:val="0"/>
      <w:marBottom w:val="0"/>
      <w:divBdr>
        <w:top w:val="none" w:sz="0" w:space="0" w:color="auto"/>
        <w:left w:val="none" w:sz="0" w:space="0" w:color="auto"/>
        <w:bottom w:val="none" w:sz="0" w:space="0" w:color="auto"/>
        <w:right w:val="none" w:sz="0" w:space="0" w:color="auto"/>
      </w:divBdr>
    </w:div>
    <w:div w:id="1874077476">
      <w:bodyDiv w:val="1"/>
      <w:marLeft w:val="0"/>
      <w:marRight w:val="0"/>
      <w:marTop w:val="0"/>
      <w:marBottom w:val="0"/>
      <w:divBdr>
        <w:top w:val="none" w:sz="0" w:space="0" w:color="auto"/>
        <w:left w:val="none" w:sz="0" w:space="0" w:color="auto"/>
        <w:bottom w:val="none" w:sz="0" w:space="0" w:color="auto"/>
        <w:right w:val="none" w:sz="0" w:space="0" w:color="auto"/>
      </w:divBdr>
    </w:div>
    <w:div w:id="1874344097">
      <w:bodyDiv w:val="1"/>
      <w:marLeft w:val="0"/>
      <w:marRight w:val="0"/>
      <w:marTop w:val="0"/>
      <w:marBottom w:val="0"/>
      <w:divBdr>
        <w:top w:val="none" w:sz="0" w:space="0" w:color="auto"/>
        <w:left w:val="none" w:sz="0" w:space="0" w:color="auto"/>
        <w:bottom w:val="none" w:sz="0" w:space="0" w:color="auto"/>
        <w:right w:val="none" w:sz="0" w:space="0" w:color="auto"/>
      </w:divBdr>
    </w:div>
    <w:div w:id="1876965782">
      <w:bodyDiv w:val="1"/>
      <w:marLeft w:val="0"/>
      <w:marRight w:val="0"/>
      <w:marTop w:val="0"/>
      <w:marBottom w:val="0"/>
      <w:divBdr>
        <w:top w:val="none" w:sz="0" w:space="0" w:color="auto"/>
        <w:left w:val="none" w:sz="0" w:space="0" w:color="auto"/>
        <w:bottom w:val="none" w:sz="0" w:space="0" w:color="auto"/>
        <w:right w:val="none" w:sz="0" w:space="0" w:color="auto"/>
      </w:divBdr>
    </w:div>
    <w:div w:id="1876969056">
      <w:bodyDiv w:val="1"/>
      <w:marLeft w:val="0"/>
      <w:marRight w:val="0"/>
      <w:marTop w:val="0"/>
      <w:marBottom w:val="0"/>
      <w:divBdr>
        <w:top w:val="none" w:sz="0" w:space="0" w:color="auto"/>
        <w:left w:val="none" w:sz="0" w:space="0" w:color="auto"/>
        <w:bottom w:val="none" w:sz="0" w:space="0" w:color="auto"/>
        <w:right w:val="none" w:sz="0" w:space="0" w:color="auto"/>
      </w:divBdr>
    </w:div>
    <w:div w:id="1877618822">
      <w:bodyDiv w:val="1"/>
      <w:marLeft w:val="0"/>
      <w:marRight w:val="0"/>
      <w:marTop w:val="0"/>
      <w:marBottom w:val="0"/>
      <w:divBdr>
        <w:top w:val="none" w:sz="0" w:space="0" w:color="auto"/>
        <w:left w:val="none" w:sz="0" w:space="0" w:color="auto"/>
        <w:bottom w:val="none" w:sz="0" w:space="0" w:color="auto"/>
        <w:right w:val="none" w:sz="0" w:space="0" w:color="auto"/>
      </w:divBdr>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879050311">
      <w:bodyDiv w:val="1"/>
      <w:marLeft w:val="0"/>
      <w:marRight w:val="0"/>
      <w:marTop w:val="0"/>
      <w:marBottom w:val="0"/>
      <w:divBdr>
        <w:top w:val="none" w:sz="0" w:space="0" w:color="auto"/>
        <w:left w:val="none" w:sz="0" w:space="0" w:color="auto"/>
        <w:bottom w:val="none" w:sz="0" w:space="0" w:color="auto"/>
        <w:right w:val="none" w:sz="0" w:space="0" w:color="auto"/>
      </w:divBdr>
    </w:div>
    <w:div w:id="1880823357">
      <w:bodyDiv w:val="1"/>
      <w:marLeft w:val="0"/>
      <w:marRight w:val="0"/>
      <w:marTop w:val="0"/>
      <w:marBottom w:val="0"/>
      <w:divBdr>
        <w:top w:val="none" w:sz="0" w:space="0" w:color="auto"/>
        <w:left w:val="none" w:sz="0" w:space="0" w:color="auto"/>
        <w:bottom w:val="none" w:sz="0" w:space="0" w:color="auto"/>
        <w:right w:val="none" w:sz="0" w:space="0" w:color="auto"/>
      </w:divBdr>
    </w:div>
    <w:div w:id="1881169415">
      <w:bodyDiv w:val="1"/>
      <w:marLeft w:val="0"/>
      <w:marRight w:val="0"/>
      <w:marTop w:val="0"/>
      <w:marBottom w:val="0"/>
      <w:divBdr>
        <w:top w:val="none" w:sz="0" w:space="0" w:color="auto"/>
        <w:left w:val="none" w:sz="0" w:space="0" w:color="auto"/>
        <w:bottom w:val="none" w:sz="0" w:space="0" w:color="auto"/>
        <w:right w:val="none" w:sz="0" w:space="0" w:color="auto"/>
      </w:divBdr>
    </w:div>
    <w:div w:id="1881281699">
      <w:bodyDiv w:val="1"/>
      <w:marLeft w:val="0"/>
      <w:marRight w:val="0"/>
      <w:marTop w:val="0"/>
      <w:marBottom w:val="0"/>
      <w:divBdr>
        <w:top w:val="none" w:sz="0" w:space="0" w:color="auto"/>
        <w:left w:val="none" w:sz="0" w:space="0" w:color="auto"/>
        <w:bottom w:val="none" w:sz="0" w:space="0" w:color="auto"/>
        <w:right w:val="none" w:sz="0" w:space="0" w:color="auto"/>
      </w:divBdr>
    </w:div>
    <w:div w:id="1882591833">
      <w:bodyDiv w:val="1"/>
      <w:marLeft w:val="0"/>
      <w:marRight w:val="0"/>
      <w:marTop w:val="0"/>
      <w:marBottom w:val="0"/>
      <w:divBdr>
        <w:top w:val="none" w:sz="0" w:space="0" w:color="auto"/>
        <w:left w:val="none" w:sz="0" w:space="0" w:color="auto"/>
        <w:bottom w:val="none" w:sz="0" w:space="0" w:color="auto"/>
        <w:right w:val="none" w:sz="0" w:space="0" w:color="auto"/>
      </w:divBdr>
    </w:div>
    <w:div w:id="1885481954">
      <w:bodyDiv w:val="1"/>
      <w:marLeft w:val="0"/>
      <w:marRight w:val="0"/>
      <w:marTop w:val="0"/>
      <w:marBottom w:val="0"/>
      <w:divBdr>
        <w:top w:val="none" w:sz="0" w:space="0" w:color="auto"/>
        <w:left w:val="none" w:sz="0" w:space="0" w:color="auto"/>
        <w:bottom w:val="none" w:sz="0" w:space="0" w:color="auto"/>
        <w:right w:val="none" w:sz="0" w:space="0" w:color="auto"/>
      </w:divBdr>
    </w:div>
    <w:div w:id="1885554934">
      <w:bodyDiv w:val="1"/>
      <w:marLeft w:val="0"/>
      <w:marRight w:val="0"/>
      <w:marTop w:val="0"/>
      <w:marBottom w:val="0"/>
      <w:divBdr>
        <w:top w:val="none" w:sz="0" w:space="0" w:color="auto"/>
        <w:left w:val="none" w:sz="0" w:space="0" w:color="auto"/>
        <w:bottom w:val="none" w:sz="0" w:space="0" w:color="auto"/>
        <w:right w:val="none" w:sz="0" w:space="0" w:color="auto"/>
      </w:divBdr>
    </w:div>
    <w:div w:id="1887375658">
      <w:bodyDiv w:val="1"/>
      <w:marLeft w:val="0"/>
      <w:marRight w:val="0"/>
      <w:marTop w:val="0"/>
      <w:marBottom w:val="0"/>
      <w:divBdr>
        <w:top w:val="none" w:sz="0" w:space="0" w:color="auto"/>
        <w:left w:val="none" w:sz="0" w:space="0" w:color="auto"/>
        <w:bottom w:val="none" w:sz="0" w:space="0" w:color="auto"/>
        <w:right w:val="none" w:sz="0" w:space="0" w:color="auto"/>
      </w:divBdr>
    </w:div>
    <w:div w:id="1887450876">
      <w:bodyDiv w:val="1"/>
      <w:marLeft w:val="0"/>
      <w:marRight w:val="0"/>
      <w:marTop w:val="0"/>
      <w:marBottom w:val="0"/>
      <w:divBdr>
        <w:top w:val="none" w:sz="0" w:space="0" w:color="auto"/>
        <w:left w:val="none" w:sz="0" w:space="0" w:color="auto"/>
        <w:bottom w:val="none" w:sz="0" w:space="0" w:color="auto"/>
        <w:right w:val="none" w:sz="0" w:space="0" w:color="auto"/>
      </w:divBdr>
    </w:div>
    <w:div w:id="1887913491">
      <w:bodyDiv w:val="1"/>
      <w:marLeft w:val="0"/>
      <w:marRight w:val="0"/>
      <w:marTop w:val="0"/>
      <w:marBottom w:val="0"/>
      <w:divBdr>
        <w:top w:val="none" w:sz="0" w:space="0" w:color="auto"/>
        <w:left w:val="none" w:sz="0" w:space="0" w:color="auto"/>
        <w:bottom w:val="none" w:sz="0" w:space="0" w:color="auto"/>
        <w:right w:val="none" w:sz="0" w:space="0" w:color="auto"/>
      </w:divBdr>
    </w:div>
    <w:div w:id="1888376366">
      <w:bodyDiv w:val="1"/>
      <w:marLeft w:val="0"/>
      <w:marRight w:val="0"/>
      <w:marTop w:val="0"/>
      <w:marBottom w:val="0"/>
      <w:divBdr>
        <w:top w:val="none" w:sz="0" w:space="0" w:color="auto"/>
        <w:left w:val="none" w:sz="0" w:space="0" w:color="auto"/>
        <w:bottom w:val="none" w:sz="0" w:space="0" w:color="auto"/>
        <w:right w:val="none" w:sz="0" w:space="0" w:color="auto"/>
      </w:divBdr>
    </w:div>
    <w:div w:id="1890267792">
      <w:bodyDiv w:val="1"/>
      <w:marLeft w:val="0"/>
      <w:marRight w:val="0"/>
      <w:marTop w:val="0"/>
      <w:marBottom w:val="0"/>
      <w:divBdr>
        <w:top w:val="none" w:sz="0" w:space="0" w:color="auto"/>
        <w:left w:val="none" w:sz="0" w:space="0" w:color="auto"/>
        <w:bottom w:val="none" w:sz="0" w:space="0" w:color="auto"/>
        <w:right w:val="none" w:sz="0" w:space="0" w:color="auto"/>
      </w:divBdr>
    </w:div>
    <w:div w:id="1890335632">
      <w:bodyDiv w:val="1"/>
      <w:marLeft w:val="0"/>
      <w:marRight w:val="0"/>
      <w:marTop w:val="0"/>
      <w:marBottom w:val="0"/>
      <w:divBdr>
        <w:top w:val="none" w:sz="0" w:space="0" w:color="auto"/>
        <w:left w:val="none" w:sz="0" w:space="0" w:color="auto"/>
        <w:bottom w:val="none" w:sz="0" w:space="0" w:color="auto"/>
        <w:right w:val="none" w:sz="0" w:space="0" w:color="auto"/>
      </w:divBdr>
    </w:div>
    <w:div w:id="1890993930">
      <w:bodyDiv w:val="1"/>
      <w:marLeft w:val="0"/>
      <w:marRight w:val="0"/>
      <w:marTop w:val="0"/>
      <w:marBottom w:val="0"/>
      <w:divBdr>
        <w:top w:val="none" w:sz="0" w:space="0" w:color="auto"/>
        <w:left w:val="none" w:sz="0" w:space="0" w:color="auto"/>
        <w:bottom w:val="none" w:sz="0" w:space="0" w:color="auto"/>
        <w:right w:val="none" w:sz="0" w:space="0" w:color="auto"/>
      </w:divBdr>
    </w:div>
    <w:div w:id="1892300658">
      <w:bodyDiv w:val="1"/>
      <w:marLeft w:val="0"/>
      <w:marRight w:val="0"/>
      <w:marTop w:val="0"/>
      <w:marBottom w:val="0"/>
      <w:divBdr>
        <w:top w:val="none" w:sz="0" w:space="0" w:color="auto"/>
        <w:left w:val="none" w:sz="0" w:space="0" w:color="auto"/>
        <w:bottom w:val="none" w:sz="0" w:space="0" w:color="auto"/>
        <w:right w:val="none" w:sz="0" w:space="0" w:color="auto"/>
      </w:divBdr>
    </w:div>
    <w:div w:id="1892616777">
      <w:bodyDiv w:val="1"/>
      <w:marLeft w:val="0"/>
      <w:marRight w:val="0"/>
      <w:marTop w:val="0"/>
      <w:marBottom w:val="0"/>
      <w:divBdr>
        <w:top w:val="none" w:sz="0" w:space="0" w:color="auto"/>
        <w:left w:val="none" w:sz="0" w:space="0" w:color="auto"/>
        <w:bottom w:val="none" w:sz="0" w:space="0" w:color="auto"/>
        <w:right w:val="none" w:sz="0" w:space="0" w:color="auto"/>
      </w:divBdr>
    </w:div>
    <w:div w:id="1892688457">
      <w:bodyDiv w:val="1"/>
      <w:marLeft w:val="0"/>
      <w:marRight w:val="0"/>
      <w:marTop w:val="0"/>
      <w:marBottom w:val="0"/>
      <w:divBdr>
        <w:top w:val="none" w:sz="0" w:space="0" w:color="auto"/>
        <w:left w:val="none" w:sz="0" w:space="0" w:color="auto"/>
        <w:bottom w:val="none" w:sz="0" w:space="0" w:color="auto"/>
        <w:right w:val="none" w:sz="0" w:space="0" w:color="auto"/>
      </w:divBdr>
    </w:div>
    <w:div w:id="1893689918">
      <w:bodyDiv w:val="1"/>
      <w:marLeft w:val="0"/>
      <w:marRight w:val="0"/>
      <w:marTop w:val="0"/>
      <w:marBottom w:val="0"/>
      <w:divBdr>
        <w:top w:val="none" w:sz="0" w:space="0" w:color="auto"/>
        <w:left w:val="none" w:sz="0" w:space="0" w:color="auto"/>
        <w:bottom w:val="none" w:sz="0" w:space="0" w:color="auto"/>
        <w:right w:val="none" w:sz="0" w:space="0" w:color="auto"/>
      </w:divBdr>
    </w:div>
    <w:div w:id="1894387304">
      <w:bodyDiv w:val="1"/>
      <w:marLeft w:val="0"/>
      <w:marRight w:val="0"/>
      <w:marTop w:val="0"/>
      <w:marBottom w:val="0"/>
      <w:divBdr>
        <w:top w:val="none" w:sz="0" w:space="0" w:color="auto"/>
        <w:left w:val="none" w:sz="0" w:space="0" w:color="auto"/>
        <w:bottom w:val="none" w:sz="0" w:space="0" w:color="auto"/>
        <w:right w:val="none" w:sz="0" w:space="0" w:color="auto"/>
      </w:divBdr>
    </w:div>
    <w:div w:id="1898083086">
      <w:bodyDiv w:val="1"/>
      <w:marLeft w:val="0"/>
      <w:marRight w:val="0"/>
      <w:marTop w:val="0"/>
      <w:marBottom w:val="0"/>
      <w:divBdr>
        <w:top w:val="none" w:sz="0" w:space="0" w:color="auto"/>
        <w:left w:val="none" w:sz="0" w:space="0" w:color="auto"/>
        <w:bottom w:val="none" w:sz="0" w:space="0" w:color="auto"/>
        <w:right w:val="none" w:sz="0" w:space="0" w:color="auto"/>
      </w:divBdr>
    </w:div>
    <w:div w:id="1901208432">
      <w:bodyDiv w:val="1"/>
      <w:marLeft w:val="0"/>
      <w:marRight w:val="0"/>
      <w:marTop w:val="0"/>
      <w:marBottom w:val="0"/>
      <w:divBdr>
        <w:top w:val="none" w:sz="0" w:space="0" w:color="auto"/>
        <w:left w:val="none" w:sz="0" w:space="0" w:color="auto"/>
        <w:bottom w:val="none" w:sz="0" w:space="0" w:color="auto"/>
        <w:right w:val="none" w:sz="0" w:space="0" w:color="auto"/>
      </w:divBdr>
    </w:div>
    <w:div w:id="1901357886">
      <w:bodyDiv w:val="1"/>
      <w:marLeft w:val="0"/>
      <w:marRight w:val="0"/>
      <w:marTop w:val="0"/>
      <w:marBottom w:val="0"/>
      <w:divBdr>
        <w:top w:val="none" w:sz="0" w:space="0" w:color="auto"/>
        <w:left w:val="none" w:sz="0" w:space="0" w:color="auto"/>
        <w:bottom w:val="none" w:sz="0" w:space="0" w:color="auto"/>
        <w:right w:val="none" w:sz="0" w:space="0" w:color="auto"/>
      </w:divBdr>
    </w:div>
    <w:div w:id="1903710287">
      <w:bodyDiv w:val="1"/>
      <w:marLeft w:val="0"/>
      <w:marRight w:val="0"/>
      <w:marTop w:val="0"/>
      <w:marBottom w:val="0"/>
      <w:divBdr>
        <w:top w:val="none" w:sz="0" w:space="0" w:color="auto"/>
        <w:left w:val="none" w:sz="0" w:space="0" w:color="auto"/>
        <w:bottom w:val="none" w:sz="0" w:space="0" w:color="auto"/>
        <w:right w:val="none" w:sz="0" w:space="0" w:color="auto"/>
      </w:divBdr>
    </w:div>
    <w:div w:id="1906332040">
      <w:bodyDiv w:val="1"/>
      <w:marLeft w:val="0"/>
      <w:marRight w:val="0"/>
      <w:marTop w:val="0"/>
      <w:marBottom w:val="0"/>
      <w:divBdr>
        <w:top w:val="none" w:sz="0" w:space="0" w:color="auto"/>
        <w:left w:val="none" w:sz="0" w:space="0" w:color="auto"/>
        <w:bottom w:val="none" w:sz="0" w:space="0" w:color="auto"/>
        <w:right w:val="none" w:sz="0" w:space="0" w:color="auto"/>
      </w:divBdr>
    </w:div>
    <w:div w:id="1907759531">
      <w:bodyDiv w:val="1"/>
      <w:marLeft w:val="0"/>
      <w:marRight w:val="0"/>
      <w:marTop w:val="0"/>
      <w:marBottom w:val="0"/>
      <w:divBdr>
        <w:top w:val="none" w:sz="0" w:space="0" w:color="auto"/>
        <w:left w:val="none" w:sz="0" w:space="0" w:color="auto"/>
        <w:bottom w:val="none" w:sz="0" w:space="0" w:color="auto"/>
        <w:right w:val="none" w:sz="0" w:space="0" w:color="auto"/>
      </w:divBdr>
    </w:div>
    <w:div w:id="1911305391">
      <w:bodyDiv w:val="1"/>
      <w:marLeft w:val="0"/>
      <w:marRight w:val="0"/>
      <w:marTop w:val="0"/>
      <w:marBottom w:val="0"/>
      <w:divBdr>
        <w:top w:val="none" w:sz="0" w:space="0" w:color="auto"/>
        <w:left w:val="none" w:sz="0" w:space="0" w:color="auto"/>
        <w:bottom w:val="none" w:sz="0" w:space="0" w:color="auto"/>
        <w:right w:val="none" w:sz="0" w:space="0" w:color="auto"/>
      </w:divBdr>
    </w:div>
    <w:div w:id="1911423399">
      <w:bodyDiv w:val="1"/>
      <w:marLeft w:val="0"/>
      <w:marRight w:val="0"/>
      <w:marTop w:val="0"/>
      <w:marBottom w:val="0"/>
      <w:divBdr>
        <w:top w:val="none" w:sz="0" w:space="0" w:color="auto"/>
        <w:left w:val="none" w:sz="0" w:space="0" w:color="auto"/>
        <w:bottom w:val="none" w:sz="0" w:space="0" w:color="auto"/>
        <w:right w:val="none" w:sz="0" w:space="0" w:color="auto"/>
      </w:divBdr>
    </w:div>
    <w:div w:id="1911504979">
      <w:bodyDiv w:val="1"/>
      <w:marLeft w:val="0"/>
      <w:marRight w:val="0"/>
      <w:marTop w:val="0"/>
      <w:marBottom w:val="0"/>
      <w:divBdr>
        <w:top w:val="none" w:sz="0" w:space="0" w:color="auto"/>
        <w:left w:val="none" w:sz="0" w:space="0" w:color="auto"/>
        <w:bottom w:val="none" w:sz="0" w:space="0" w:color="auto"/>
        <w:right w:val="none" w:sz="0" w:space="0" w:color="auto"/>
      </w:divBdr>
    </w:div>
    <w:div w:id="1911690819">
      <w:bodyDiv w:val="1"/>
      <w:marLeft w:val="0"/>
      <w:marRight w:val="0"/>
      <w:marTop w:val="0"/>
      <w:marBottom w:val="0"/>
      <w:divBdr>
        <w:top w:val="none" w:sz="0" w:space="0" w:color="auto"/>
        <w:left w:val="none" w:sz="0" w:space="0" w:color="auto"/>
        <w:bottom w:val="none" w:sz="0" w:space="0" w:color="auto"/>
        <w:right w:val="none" w:sz="0" w:space="0" w:color="auto"/>
      </w:divBdr>
    </w:div>
    <w:div w:id="1913421362">
      <w:bodyDiv w:val="1"/>
      <w:marLeft w:val="0"/>
      <w:marRight w:val="0"/>
      <w:marTop w:val="0"/>
      <w:marBottom w:val="0"/>
      <w:divBdr>
        <w:top w:val="none" w:sz="0" w:space="0" w:color="auto"/>
        <w:left w:val="none" w:sz="0" w:space="0" w:color="auto"/>
        <w:bottom w:val="none" w:sz="0" w:space="0" w:color="auto"/>
        <w:right w:val="none" w:sz="0" w:space="0" w:color="auto"/>
      </w:divBdr>
    </w:div>
    <w:div w:id="1917015345">
      <w:bodyDiv w:val="1"/>
      <w:marLeft w:val="0"/>
      <w:marRight w:val="0"/>
      <w:marTop w:val="0"/>
      <w:marBottom w:val="0"/>
      <w:divBdr>
        <w:top w:val="none" w:sz="0" w:space="0" w:color="auto"/>
        <w:left w:val="none" w:sz="0" w:space="0" w:color="auto"/>
        <w:bottom w:val="none" w:sz="0" w:space="0" w:color="auto"/>
        <w:right w:val="none" w:sz="0" w:space="0" w:color="auto"/>
      </w:divBdr>
    </w:div>
    <w:div w:id="1917205253">
      <w:bodyDiv w:val="1"/>
      <w:marLeft w:val="0"/>
      <w:marRight w:val="0"/>
      <w:marTop w:val="0"/>
      <w:marBottom w:val="0"/>
      <w:divBdr>
        <w:top w:val="none" w:sz="0" w:space="0" w:color="auto"/>
        <w:left w:val="none" w:sz="0" w:space="0" w:color="auto"/>
        <w:bottom w:val="none" w:sz="0" w:space="0" w:color="auto"/>
        <w:right w:val="none" w:sz="0" w:space="0" w:color="auto"/>
      </w:divBdr>
    </w:div>
    <w:div w:id="1918204240">
      <w:bodyDiv w:val="1"/>
      <w:marLeft w:val="0"/>
      <w:marRight w:val="0"/>
      <w:marTop w:val="0"/>
      <w:marBottom w:val="0"/>
      <w:divBdr>
        <w:top w:val="none" w:sz="0" w:space="0" w:color="auto"/>
        <w:left w:val="none" w:sz="0" w:space="0" w:color="auto"/>
        <w:bottom w:val="none" w:sz="0" w:space="0" w:color="auto"/>
        <w:right w:val="none" w:sz="0" w:space="0" w:color="auto"/>
      </w:divBdr>
    </w:div>
    <w:div w:id="1919362695">
      <w:bodyDiv w:val="1"/>
      <w:marLeft w:val="0"/>
      <w:marRight w:val="0"/>
      <w:marTop w:val="0"/>
      <w:marBottom w:val="0"/>
      <w:divBdr>
        <w:top w:val="none" w:sz="0" w:space="0" w:color="auto"/>
        <w:left w:val="none" w:sz="0" w:space="0" w:color="auto"/>
        <w:bottom w:val="none" w:sz="0" w:space="0" w:color="auto"/>
        <w:right w:val="none" w:sz="0" w:space="0" w:color="auto"/>
      </w:divBdr>
    </w:div>
    <w:div w:id="1921065012">
      <w:bodyDiv w:val="1"/>
      <w:marLeft w:val="0"/>
      <w:marRight w:val="0"/>
      <w:marTop w:val="0"/>
      <w:marBottom w:val="0"/>
      <w:divBdr>
        <w:top w:val="none" w:sz="0" w:space="0" w:color="auto"/>
        <w:left w:val="none" w:sz="0" w:space="0" w:color="auto"/>
        <w:bottom w:val="none" w:sz="0" w:space="0" w:color="auto"/>
        <w:right w:val="none" w:sz="0" w:space="0" w:color="auto"/>
      </w:divBdr>
    </w:div>
    <w:div w:id="1922257025">
      <w:bodyDiv w:val="1"/>
      <w:marLeft w:val="0"/>
      <w:marRight w:val="0"/>
      <w:marTop w:val="0"/>
      <w:marBottom w:val="0"/>
      <w:divBdr>
        <w:top w:val="none" w:sz="0" w:space="0" w:color="auto"/>
        <w:left w:val="none" w:sz="0" w:space="0" w:color="auto"/>
        <w:bottom w:val="none" w:sz="0" w:space="0" w:color="auto"/>
        <w:right w:val="none" w:sz="0" w:space="0" w:color="auto"/>
      </w:divBdr>
    </w:div>
    <w:div w:id="1922442137">
      <w:bodyDiv w:val="1"/>
      <w:marLeft w:val="0"/>
      <w:marRight w:val="0"/>
      <w:marTop w:val="0"/>
      <w:marBottom w:val="0"/>
      <w:divBdr>
        <w:top w:val="none" w:sz="0" w:space="0" w:color="auto"/>
        <w:left w:val="none" w:sz="0" w:space="0" w:color="auto"/>
        <w:bottom w:val="none" w:sz="0" w:space="0" w:color="auto"/>
        <w:right w:val="none" w:sz="0" w:space="0" w:color="auto"/>
      </w:divBdr>
    </w:div>
    <w:div w:id="1922910994">
      <w:bodyDiv w:val="1"/>
      <w:marLeft w:val="0"/>
      <w:marRight w:val="0"/>
      <w:marTop w:val="0"/>
      <w:marBottom w:val="0"/>
      <w:divBdr>
        <w:top w:val="none" w:sz="0" w:space="0" w:color="auto"/>
        <w:left w:val="none" w:sz="0" w:space="0" w:color="auto"/>
        <w:bottom w:val="none" w:sz="0" w:space="0" w:color="auto"/>
        <w:right w:val="none" w:sz="0" w:space="0" w:color="auto"/>
      </w:divBdr>
    </w:div>
    <w:div w:id="1924685951">
      <w:bodyDiv w:val="1"/>
      <w:marLeft w:val="0"/>
      <w:marRight w:val="0"/>
      <w:marTop w:val="0"/>
      <w:marBottom w:val="0"/>
      <w:divBdr>
        <w:top w:val="none" w:sz="0" w:space="0" w:color="auto"/>
        <w:left w:val="none" w:sz="0" w:space="0" w:color="auto"/>
        <w:bottom w:val="none" w:sz="0" w:space="0" w:color="auto"/>
        <w:right w:val="none" w:sz="0" w:space="0" w:color="auto"/>
      </w:divBdr>
    </w:div>
    <w:div w:id="1926065670">
      <w:bodyDiv w:val="1"/>
      <w:marLeft w:val="0"/>
      <w:marRight w:val="0"/>
      <w:marTop w:val="0"/>
      <w:marBottom w:val="0"/>
      <w:divBdr>
        <w:top w:val="none" w:sz="0" w:space="0" w:color="auto"/>
        <w:left w:val="none" w:sz="0" w:space="0" w:color="auto"/>
        <w:bottom w:val="none" w:sz="0" w:space="0" w:color="auto"/>
        <w:right w:val="none" w:sz="0" w:space="0" w:color="auto"/>
      </w:divBdr>
    </w:div>
    <w:div w:id="1926500561">
      <w:bodyDiv w:val="1"/>
      <w:marLeft w:val="0"/>
      <w:marRight w:val="0"/>
      <w:marTop w:val="0"/>
      <w:marBottom w:val="0"/>
      <w:divBdr>
        <w:top w:val="none" w:sz="0" w:space="0" w:color="auto"/>
        <w:left w:val="none" w:sz="0" w:space="0" w:color="auto"/>
        <w:bottom w:val="none" w:sz="0" w:space="0" w:color="auto"/>
        <w:right w:val="none" w:sz="0" w:space="0" w:color="auto"/>
      </w:divBdr>
    </w:div>
    <w:div w:id="1927415834">
      <w:bodyDiv w:val="1"/>
      <w:marLeft w:val="0"/>
      <w:marRight w:val="0"/>
      <w:marTop w:val="0"/>
      <w:marBottom w:val="0"/>
      <w:divBdr>
        <w:top w:val="none" w:sz="0" w:space="0" w:color="auto"/>
        <w:left w:val="none" w:sz="0" w:space="0" w:color="auto"/>
        <w:bottom w:val="none" w:sz="0" w:space="0" w:color="auto"/>
        <w:right w:val="none" w:sz="0" w:space="0" w:color="auto"/>
      </w:divBdr>
    </w:div>
    <w:div w:id="1928226464">
      <w:bodyDiv w:val="1"/>
      <w:marLeft w:val="0"/>
      <w:marRight w:val="0"/>
      <w:marTop w:val="0"/>
      <w:marBottom w:val="0"/>
      <w:divBdr>
        <w:top w:val="none" w:sz="0" w:space="0" w:color="auto"/>
        <w:left w:val="none" w:sz="0" w:space="0" w:color="auto"/>
        <w:bottom w:val="none" w:sz="0" w:space="0" w:color="auto"/>
        <w:right w:val="none" w:sz="0" w:space="0" w:color="auto"/>
      </w:divBdr>
    </w:div>
    <w:div w:id="1929117925">
      <w:bodyDiv w:val="1"/>
      <w:marLeft w:val="0"/>
      <w:marRight w:val="0"/>
      <w:marTop w:val="0"/>
      <w:marBottom w:val="0"/>
      <w:divBdr>
        <w:top w:val="none" w:sz="0" w:space="0" w:color="auto"/>
        <w:left w:val="none" w:sz="0" w:space="0" w:color="auto"/>
        <w:bottom w:val="none" w:sz="0" w:space="0" w:color="auto"/>
        <w:right w:val="none" w:sz="0" w:space="0" w:color="auto"/>
      </w:divBdr>
    </w:div>
    <w:div w:id="1930233732">
      <w:bodyDiv w:val="1"/>
      <w:marLeft w:val="0"/>
      <w:marRight w:val="0"/>
      <w:marTop w:val="0"/>
      <w:marBottom w:val="0"/>
      <w:divBdr>
        <w:top w:val="none" w:sz="0" w:space="0" w:color="auto"/>
        <w:left w:val="none" w:sz="0" w:space="0" w:color="auto"/>
        <w:bottom w:val="none" w:sz="0" w:space="0" w:color="auto"/>
        <w:right w:val="none" w:sz="0" w:space="0" w:color="auto"/>
      </w:divBdr>
    </w:div>
    <w:div w:id="1930580583">
      <w:bodyDiv w:val="1"/>
      <w:marLeft w:val="0"/>
      <w:marRight w:val="0"/>
      <w:marTop w:val="0"/>
      <w:marBottom w:val="0"/>
      <w:divBdr>
        <w:top w:val="none" w:sz="0" w:space="0" w:color="auto"/>
        <w:left w:val="none" w:sz="0" w:space="0" w:color="auto"/>
        <w:bottom w:val="none" w:sz="0" w:space="0" w:color="auto"/>
        <w:right w:val="none" w:sz="0" w:space="0" w:color="auto"/>
      </w:divBdr>
    </w:div>
    <w:div w:id="1930774459">
      <w:bodyDiv w:val="1"/>
      <w:marLeft w:val="0"/>
      <w:marRight w:val="0"/>
      <w:marTop w:val="0"/>
      <w:marBottom w:val="0"/>
      <w:divBdr>
        <w:top w:val="none" w:sz="0" w:space="0" w:color="auto"/>
        <w:left w:val="none" w:sz="0" w:space="0" w:color="auto"/>
        <w:bottom w:val="none" w:sz="0" w:space="0" w:color="auto"/>
        <w:right w:val="none" w:sz="0" w:space="0" w:color="auto"/>
      </w:divBdr>
    </w:div>
    <w:div w:id="1935169671">
      <w:bodyDiv w:val="1"/>
      <w:marLeft w:val="0"/>
      <w:marRight w:val="0"/>
      <w:marTop w:val="0"/>
      <w:marBottom w:val="0"/>
      <w:divBdr>
        <w:top w:val="none" w:sz="0" w:space="0" w:color="auto"/>
        <w:left w:val="none" w:sz="0" w:space="0" w:color="auto"/>
        <w:bottom w:val="none" w:sz="0" w:space="0" w:color="auto"/>
        <w:right w:val="none" w:sz="0" w:space="0" w:color="auto"/>
      </w:divBdr>
    </w:div>
    <w:div w:id="1936018531">
      <w:bodyDiv w:val="1"/>
      <w:marLeft w:val="0"/>
      <w:marRight w:val="0"/>
      <w:marTop w:val="0"/>
      <w:marBottom w:val="0"/>
      <w:divBdr>
        <w:top w:val="none" w:sz="0" w:space="0" w:color="auto"/>
        <w:left w:val="none" w:sz="0" w:space="0" w:color="auto"/>
        <w:bottom w:val="none" w:sz="0" w:space="0" w:color="auto"/>
        <w:right w:val="none" w:sz="0" w:space="0" w:color="auto"/>
      </w:divBdr>
    </w:div>
    <w:div w:id="1936209933">
      <w:bodyDiv w:val="1"/>
      <w:marLeft w:val="0"/>
      <w:marRight w:val="0"/>
      <w:marTop w:val="0"/>
      <w:marBottom w:val="0"/>
      <w:divBdr>
        <w:top w:val="none" w:sz="0" w:space="0" w:color="auto"/>
        <w:left w:val="none" w:sz="0" w:space="0" w:color="auto"/>
        <w:bottom w:val="none" w:sz="0" w:space="0" w:color="auto"/>
        <w:right w:val="none" w:sz="0" w:space="0" w:color="auto"/>
      </w:divBdr>
    </w:div>
    <w:div w:id="1937204641">
      <w:bodyDiv w:val="1"/>
      <w:marLeft w:val="0"/>
      <w:marRight w:val="0"/>
      <w:marTop w:val="0"/>
      <w:marBottom w:val="0"/>
      <w:divBdr>
        <w:top w:val="none" w:sz="0" w:space="0" w:color="auto"/>
        <w:left w:val="none" w:sz="0" w:space="0" w:color="auto"/>
        <w:bottom w:val="none" w:sz="0" w:space="0" w:color="auto"/>
        <w:right w:val="none" w:sz="0" w:space="0" w:color="auto"/>
      </w:divBdr>
    </w:div>
    <w:div w:id="1937248110">
      <w:bodyDiv w:val="1"/>
      <w:marLeft w:val="0"/>
      <w:marRight w:val="0"/>
      <w:marTop w:val="0"/>
      <w:marBottom w:val="0"/>
      <w:divBdr>
        <w:top w:val="none" w:sz="0" w:space="0" w:color="auto"/>
        <w:left w:val="none" w:sz="0" w:space="0" w:color="auto"/>
        <w:bottom w:val="none" w:sz="0" w:space="0" w:color="auto"/>
        <w:right w:val="none" w:sz="0" w:space="0" w:color="auto"/>
      </w:divBdr>
    </w:div>
    <w:div w:id="1937325403">
      <w:bodyDiv w:val="1"/>
      <w:marLeft w:val="0"/>
      <w:marRight w:val="0"/>
      <w:marTop w:val="0"/>
      <w:marBottom w:val="0"/>
      <w:divBdr>
        <w:top w:val="none" w:sz="0" w:space="0" w:color="auto"/>
        <w:left w:val="none" w:sz="0" w:space="0" w:color="auto"/>
        <w:bottom w:val="none" w:sz="0" w:space="0" w:color="auto"/>
        <w:right w:val="none" w:sz="0" w:space="0" w:color="auto"/>
      </w:divBdr>
    </w:div>
    <w:div w:id="1938366422">
      <w:bodyDiv w:val="1"/>
      <w:marLeft w:val="0"/>
      <w:marRight w:val="0"/>
      <w:marTop w:val="0"/>
      <w:marBottom w:val="0"/>
      <w:divBdr>
        <w:top w:val="none" w:sz="0" w:space="0" w:color="auto"/>
        <w:left w:val="none" w:sz="0" w:space="0" w:color="auto"/>
        <w:bottom w:val="none" w:sz="0" w:space="0" w:color="auto"/>
        <w:right w:val="none" w:sz="0" w:space="0" w:color="auto"/>
      </w:divBdr>
    </w:div>
    <w:div w:id="1938783052">
      <w:bodyDiv w:val="1"/>
      <w:marLeft w:val="0"/>
      <w:marRight w:val="0"/>
      <w:marTop w:val="0"/>
      <w:marBottom w:val="0"/>
      <w:divBdr>
        <w:top w:val="none" w:sz="0" w:space="0" w:color="auto"/>
        <w:left w:val="none" w:sz="0" w:space="0" w:color="auto"/>
        <w:bottom w:val="none" w:sz="0" w:space="0" w:color="auto"/>
        <w:right w:val="none" w:sz="0" w:space="0" w:color="auto"/>
      </w:divBdr>
    </w:div>
    <w:div w:id="1938830701">
      <w:bodyDiv w:val="1"/>
      <w:marLeft w:val="0"/>
      <w:marRight w:val="0"/>
      <w:marTop w:val="0"/>
      <w:marBottom w:val="0"/>
      <w:divBdr>
        <w:top w:val="none" w:sz="0" w:space="0" w:color="auto"/>
        <w:left w:val="none" w:sz="0" w:space="0" w:color="auto"/>
        <w:bottom w:val="none" w:sz="0" w:space="0" w:color="auto"/>
        <w:right w:val="none" w:sz="0" w:space="0" w:color="auto"/>
      </w:divBdr>
    </w:div>
    <w:div w:id="1939408006">
      <w:bodyDiv w:val="1"/>
      <w:marLeft w:val="0"/>
      <w:marRight w:val="0"/>
      <w:marTop w:val="0"/>
      <w:marBottom w:val="0"/>
      <w:divBdr>
        <w:top w:val="none" w:sz="0" w:space="0" w:color="auto"/>
        <w:left w:val="none" w:sz="0" w:space="0" w:color="auto"/>
        <w:bottom w:val="none" w:sz="0" w:space="0" w:color="auto"/>
        <w:right w:val="none" w:sz="0" w:space="0" w:color="auto"/>
      </w:divBdr>
    </w:div>
    <w:div w:id="1940331277">
      <w:bodyDiv w:val="1"/>
      <w:marLeft w:val="0"/>
      <w:marRight w:val="0"/>
      <w:marTop w:val="0"/>
      <w:marBottom w:val="0"/>
      <w:divBdr>
        <w:top w:val="none" w:sz="0" w:space="0" w:color="auto"/>
        <w:left w:val="none" w:sz="0" w:space="0" w:color="auto"/>
        <w:bottom w:val="none" w:sz="0" w:space="0" w:color="auto"/>
        <w:right w:val="none" w:sz="0" w:space="0" w:color="auto"/>
      </w:divBdr>
    </w:div>
    <w:div w:id="1940941660">
      <w:bodyDiv w:val="1"/>
      <w:marLeft w:val="0"/>
      <w:marRight w:val="0"/>
      <w:marTop w:val="0"/>
      <w:marBottom w:val="0"/>
      <w:divBdr>
        <w:top w:val="none" w:sz="0" w:space="0" w:color="auto"/>
        <w:left w:val="none" w:sz="0" w:space="0" w:color="auto"/>
        <w:bottom w:val="none" w:sz="0" w:space="0" w:color="auto"/>
        <w:right w:val="none" w:sz="0" w:space="0" w:color="auto"/>
      </w:divBdr>
    </w:div>
    <w:div w:id="1941140288">
      <w:bodyDiv w:val="1"/>
      <w:marLeft w:val="0"/>
      <w:marRight w:val="0"/>
      <w:marTop w:val="0"/>
      <w:marBottom w:val="0"/>
      <w:divBdr>
        <w:top w:val="none" w:sz="0" w:space="0" w:color="auto"/>
        <w:left w:val="none" w:sz="0" w:space="0" w:color="auto"/>
        <w:bottom w:val="none" w:sz="0" w:space="0" w:color="auto"/>
        <w:right w:val="none" w:sz="0" w:space="0" w:color="auto"/>
      </w:divBdr>
    </w:div>
    <w:div w:id="1941912182">
      <w:bodyDiv w:val="1"/>
      <w:marLeft w:val="0"/>
      <w:marRight w:val="0"/>
      <w:marTop w:val="0"/>
      <w:marBottom w:val="0"/>
      <w:divBdr>
        <w:top w:val="none" w:sz="0" w:space="0" w:color="auto"/>
        <w:left w:val="none" w:sz="0" w:space="0" w:color="auto"/>
        <w:bottom w:val="none" w:sz="0" w:space="0" w:color="auto"/>
        <w:right w:val="none" w:sz="0" w:space="0" w:color="auto"/>
      </w:divBdr>
    </w:div>
    <w:div w:id="1942182089">
      <w:bodyDiv w:val="1"/>
      <w:marLeft w:val="0"/>
      <w:marRight w:val="0"/>
      <w:marTop w:val="0"/>
      <w:marBottom w:val="0"/>
      <w:divBdr>
        <w:top w:val="none" w:sz="0" w:space="0" w:color="auto"/>
        <w:left w:val="none" w:sz="0" w:space="0" w:color="auto"/>
        <w:bottom w:val="none" w:sz="0" w:space="0" w:color="auto"/>
        <w:right w:val="none" w:sz="0" w:space="0" w:color="auto"/>
      </w:divBdr>
    </w:div>
    <w:div w:id="1945192088">
      <w:bodyDiv w:val="1"/>
      <w:marLeft w:val="0"/>
      <w:marRight w:val="0"/>
      <w:marTop w:val="0"/>
      <w:marBottom w:val="0"/>
      <w:divBdr>
        <w:top w:val="none" w:sz="0" w:space="0" w:color="auto"/>
        <w:left w:val="none" w:sz="0" w:space="0" w:color="auto"/>
        <w:bottom w:val="none" w:sz="0" w:space="0" w:color="auto"/>
        <w:right w:val="none" w:sz="0" w:space="0" w:color="auto"/>
      </w:divBdr>
    </w:div>
    <w:div w:id="1946768208">
      <w:bodyDiv w:val="1"/>
      <w:marLeft w:val="0"/>
      <w:marRight w:val="0"/>
      <w:marTop w:val="0"/>
      <w:marBottom w:val="0"/>
      <w:divBdr>
        <w:top w:val="none" w:sz="0" w:space="0" w:color="auto"/>
        <w:left w:val="none" w:sz="0" w:space="0" w:color="auto"/>
        <w:bottom w:val="none" w:sz="0" w:space="0" w:color="auto"/>
        <w:right w:val="none" w:sz="0" w:space="0" w:color="auto"/>
      </w:divBdr>
    </w:div>
    <w:div w:id="1947496356">
      <w:bodyDiv w:val="1"/>
      <w:marLeft w:val="0"/>
      <w:marRight w:val="0"/>
      <w:marTop w:val="0"/>
      <w:marBottom w:val="0"/>
      <w:divBdr>
        <w:top w:val="none" w:sz="0" w:space="0" w:color="auto"/>
        <w:left w:val="none" w:sz="0" w:space="0" w:color="auto"/>
        <w:bottom w:val="none" w:sz="0" w:space="0" w:color="auto"/>
        <w:right w:val="none" w:sz="0" w:space="0" w:color="auto"/>
      </w:divBdr>
    </w:div>
    <w:div w:id="1949964868">
      <w:bodyDiv w:val="1"/>
      <w:marLeft w:val="0"/>
      <w:marRight w:val="0"/>
      <w:marTop w:val="0"/>
      <w:marBottom w:val="0"/>
      <w:divBdr>
        <w:top w:val="none" w:sz="0" w:space="0" w:color="auto"/>
        <w:left w:val="none" w:sz="0" w:space="0" w:color="auto"/>
        <w:bottom w:val="none" w:sz="0" w:space="0" w:color="auto"/>
        <w:right w:val="none" w:sz="0" w:space="0" w:color="auto"/>
      </w:divBdr>
    </w:div>
    <w:div w:id="1951235325">
      <w:bodyDiv w:val="1"/>
      <w:marLeft w:val="0"/>
      <w:marRight w:val="0"/>
      <w:marTop w:val="0"/>
      <w:marBottom w:val="0"/>
      <w:divBdr>
        <w:top w:val="none" w:sz="0" w:space="0" w:color="auto"/>
        <w:left w:val="none" w:sz="0" w:space="0" w:color="auto"/>
        <w:bottom w:val="none" w:sz="0" w:space="0" w:color="auto"/>
        <w:right w:val="none" w:sz="0" w:space="0" w:color="auto"/>
      </w:divBdr>
    </w:div>
    <w:div w:id="1951887420">
      <w:bodyDiv w:val="1"/>
      <w:marLeft w:val="0"/>
      <w:marRight w:val="0"/>
      <w:marTop w:val="0"/>
      <w:marBottom w:val="0"/>
      <w:divBdr>
        <w:top w:val="none" w:sz="0" w:space="0" w:color="auto"/>
        <w:left w:val="none" w:sz="0" w:space="0" w:color="auto"/>
        <w:bottom w:val="none" w:sz="0" w:space="0" w:color="auto"/>
        <w:right w:val="none" w:sz="0" w:space="0" w:color="auto"/>
      </w:divBdr>
    </w:div>
    <w:div w:id="1953244937">
      <w:bodyDiv w:val="1"/>
      <w:marLeft w:val="0"/>
      <w:marRight w:val="0"/>
      <w:marTop w:val="0"/>
      <w:marBottom w:val="0"/>
      <w:divBdr>
        <w:top w:val="none" w:sz="0" w:space="0" w:color="auto"/>
        <w:left w:val="none" w:sz="0" w:space="0" w:color="auto"/>
        <w:bottom w:val="none" w:sz="0" w:space="0" w:color="auto"/>
        <w:right w:val="none" w:sz="0" w:space="0" w:color="auto"/>
      </w:divBdr>
    </w:div>
    <w:div w:id="1954441212">
      <w:bodyDiv w:val="1"/>
      <w:marLeft w:val="0"/>
      <w:marRight w:val="0"/>
      <w:marTop w:val="0"/>
      <w:marBottom w:val="0"/>
      <w:divBdr>
        <w:top w:val="none" w:sz="0" w:space="0" w:color="auto"/>
        <w:left w:val="none" w:sz="0" w:space="0" w:color="auto"/>
        <w:bottom w:val="none" w:sz="0" w:space="0" w:color="auto"/>
        <w:right w:val="none" w:sz="0" w:space="0" w:color="auto"/>
      </w:divBdr>
    </w:div>
    <w:div w:id="1954705736">
      <w:bodyDiv w:val="1"/>
      <w:marLeft w:val="0"/>
      <w:marRight w:val="0"/>
      <w:marTop w:val="0"/>
      <w:marBottom w:val="0"/>
      <w:divBdr>
        <w:top w:val="none" w:sz="0" w:space="0" w:color="auto"/>
        <w:left w:val="none" w:sz="0" w:space="0" w:color="auto"/>
        <w:bottom w:val="none" w:sz="0" w:space="0" w:color="auto"/>
        <w:right w:val="none" w:sz="0" w:space="0" w:color="auto"/>
      </w:divBdr>
    </w:div>
    <w:div w:id="1954896210">
      <w:bodyDiv w:val="1"/>
      <w:marLeft w:val="0"/>
      <w:marRight w:val="0"/>
      <w:marTop w:val="0"/>
      <w:marBottom w:val="0"/>
      <w:divBdr>
        <w:top w:val="none" w:sz="0" w:space="0" w:color="auto"/>
        <w:left w:val="none" w:sz="0" w:space="0" w:color="auto"/>
        <w:bottom w:val="none" w:sz="0" w:space="0" w:color="auto"/>
        <w:right w:val="none" w:sz="0" w:space="0" w:color="auto"/>
      </w:divBdr>
    </w:div>
    <w:div w:id="1956210390">
      <w:bodyDiv w:val="1"/>
      <w:marLeft w:val="0"/>
      <w:marRight w:val="0"/>
      <w:marTop w:val="0"/>
      <w:marBottom w:val="0"/>
      <w:divBdr>
        <w:top w:val="none" w:sz="0" w:space="0" w:color="auto"/>
        <w:left w:val="none" w:sz="0" w:space="0" w:color="auto"/>
        <w:bottom w:val="none" w:sz="0" w:space="0" w:color="auto"/>
        <w:right w:val="none" w:sz="0" w:space="0" w:color="auto"/>
      </w:divBdr>
    </w:div>
    <w:div w:id="1956793287">
      <w:bodyDiv w:val="1"/>
      <w:marLeft w:val="0"/>
      <w:marRight w:val="0"/>
      <w:marTop w:val="0"/>
      <w:marBottom w:val="0"/>
      <w:divBdr>
        <w:top w:val="none" w:sz="0" w:space="0" w:color="auto"/>
        <w:left w:val="none" w:sz="0" w:space="0" w:color="auto"/>
        <w:bottom w:val="none" w:sz="0" w:space="0" w:color="auto"/>
        <w:right w:val="none" w:sz="0" w:space="0" w:color="auto"/>
      </w:divBdr>
    </w:div>
    <w:div w:id="1957515545">
      <w:bodyDiv w:val="1"/>
      <w:marLeft w:val="0"/>
      <w:marRight w:val="0"/>
      <w:marTop w:val="0"/>
      <w:marBottom w:val="0"/>
      <w:divBdr>
        <w:top w:val="none" w:sz="0" w:space="0" w:color="auto"/>
        <w:left w:val="none" w:sz="0" w:space="0" w:color="auto"/>
        <w:bottom w:val="none" w:sz="0" w:space="0" w:color="auto"/>
        <w:right w:val="none" w:sz="0" w:space="0" w:color="auto"/>
      </w:divBdr>
    </w:div>
    <w:div w:id="1958560138">
      <w:bodyDiv w:val="1"/>
      <w:marLeft w:val="0"/>
      <w:marRight w:val="0"/>
      <w:marTop w:val="0"/>
      <w:marBottom w:val="0"/>
      <w:divBdr>
        <w:top w:val="none" w:sz="0" w:space="0" w:color="auto"/>
        <w:left w:val="none" w:sz="0" w:space="0" w:color="auto"/>
        <w:bottom w:val="none" w:sz="0" w:space="0" w:color="auto"/>
        <w:right w:val="none" w:sz="0" w:space="0" w:color="auto"/>
      </w:divBdr>
    </w:div>
    <w:div w:id="1959144480">
      <w:bodyDiv w:val="1"/>
      <w:marLeft w:val="0"/>
      <w:marRight w:val="0"/>
      <w:marTop w:val="0"/>
      <w:marBottom w:val="0"/>
      <w:divBdr>
        <w:top w:val="none" w:sz="0" w:space="0" w:color="auto"/>
        <w:left w:val="none" w:sz="0" w:space="0" w:color="auto"/>
        <w:bottom w:val="none" w:sz="0" w:space="0" w:color="auto"/>
        <w:right w:val="none" w:sz="0" w:space="0" w:color="auto"/>
      </w:divBdr>
    </w:div>
    <w:div w:id="1959951435">
      <w:bodyDiv w:val="1"/>
      <w:marLeft w:val="0"/>
      <w:marRight w:val="0"/>
      <w:marTop w:val="0"/>
      <w:marBottom w:val="0"/>
      <w:divBdr>
        <w:top w:val="none" w:sz="0" w:space="0" w:color="auto"/>
        <w:left w:val="none" w:sz="0" w:space="0" w:color="auto"/>
        <w:bottom w:val="none" w:sz="0" w:space="0" w:color="auto"/>
        <w:right w:val="none" w:sz="0" w:space="0" w:color="auto"/>
      </w:divBdr>
    </w:div>
    <w:div w:id="1960523934">
      <w:bodyDiv w:val="1"/>
      <w:marLeft w:val="0"/>
      <w:marRight w:val="0"/>
      <w:marTop w:val="0"/>
      <w:marBottom w:val="0"/>
      <w:divBdr>
        <w:top w:val="none" w:sz="0" w:space="0" w:color="auto"/>
        <w:left w:val="none" w:sz="0" w:space="0" w:color="auto"/>
        <w:bottom w:val="none" w:sz="0" w:space="0" w:color="auto"/>
        <w:right w:val="none" w:sz="0" w:space="0" w:color="auto"/>
      </w:divBdr>
    </w:div>
    <w:div w:id="1960912404">
      <w:bodyDiv w:val="1"/>
      <w:marLeft w:val="0"/>
      <w:marRight w:val="0"/>
      <w:marTop w:val="0"/>
      <w:marBottom w:val="0"/>
      <w:divBdr>
        <w:top w:val="none" w:sz="0" w:space="0" w:color="auto"/>
        <w:left w:val="none" w:sz="0" w:space="0" w:color="auto"/>
        <w:bottom w:val="none" w:sz="0" w:space="0" w:color="auto"/>
        <w:right w:val="none" w:sz="0" w:space="0" w:color="auto"/>
      </w:divBdr>
    </w:div>
    <w:div w:id="1966039053">
      <w:bodyDiv w:val="1"/>
      <w:marLeft w:val="0"/>
      <w:marRight w:val="0"/>
      <w:marTop w:val="0"/>
      <w:marBottom w:val="0"/>
      <w:divBdr>
        <w:top w:val="none" w:sz="0" w:space="0" w:color="auto"/>
        <w:left w:val="none" w:sz="0" w:space="0" w:color="auto"/>
        <w:bottom w:val="none" w:sz="0" w:space="0" w:color="auto"/>
        <w:right w:val="none" w:sz="0" w:space="0" w:color="auto"/>
      </w:divBdr>
    </w:div>
    <w:div w:id="1966229658">
      <w:bodyDiv w:val="1"/>
      <w:marLeft w:val="0"/>
      <w:marRight w:val="0"/>
      <w:marTop w:val="0"/>
      <w:marBottom w:val="0"/>
      <w:divBdr>
        <w:top w:val="none" w:sz="0" w:space="0" w:color="auto"/>
        <w:left w:val="none" w:sz="0" w:space="0" w:color="auto"/>
        <w:bottom w:val="none" w:sz="0" w:space="0" w:color="auto"/>
        <w:right w:val="none" w:sz="0" w:space="0" w:color="auto"/>
      </w:divBdr>
    </w:div>
    <w:div w:id="1966349969">
      <w:bodyDiv w:val="1"/>
      <w:marLeft w:val="0"/>
      <w:marRight w:val="0"/>
      <w:marTop w:val="0"/>
      <w:marBottom w:val="0"/>
      <w:divBdr>
        <w:top w:val="none" w:sz="0" w:space="0" w:color="auto"/>
        <w:left w:val="none" w:sz="0" w:space="0" w:color="auto"/>
        <w:bottom w:val="none" w:sz="0" w:space="0" w:color="auto"/>
        <w:right w:val="none" w:sz="0" w:space="0" w:color="auto"/>
      </w:divBdr>
    </w:div>
    <w:div w:id="1966960358">
      <w:bodyDiv w:val="1"/>
      <w:marLeft w:val="0"/>
      <w:marRight w:val="0"/>
      <w:marTop w:val="0"/>
      <w:marBottom w:val="0"/>
      <w:divBdr>
        <w:top w:val="none" w:sz="0" w:space="0" w:color="auto"/>
        <w:left w:val="none" w:sz="0" w:space="0" w:color="auto"/>
        <w:bottom w:val="none" w:sz="0" w:space="0" w:color="auto"/>
        <w:right w:val="none" w:sz="0" w:space="0" w:color="auto"/>
      </w:divBdr>
    </w:div>
    <w:div w:id="1967153549">
      <w:bodyDiv w:val="1"/>
      <w:marLeft w:val="0"/>
      <w:marRight w:val="0"/>
      <w:marTop w:val="0"/>
      <w:marBottom w:val="0"/>
      <w:divBdr>
        <w:top w:val="none" w:sz="0" w:space="0" w:color="auto"/>
        <w:left w:val="none" w:sz="0" w:space="0" w:color="auto"/>
        <w:bottom w:val="none" w:sz="0" w:space="0" w:color="auto"/>
        <w:right w:val="none" w:sz="0" w:space="0" w:color="auto"/>
      </w:divBdr>
    </w:div>
    <w:div w:id="1970015424">
      <w:bodyDiv w:val="1"/>
      <w:marLeft w:val="0"/>
      <w:marRight w:val="0"/>
      <w:marTop w:val="0"/>
      <w:marBottom w:val="0"/>
      <w:divBdr>
        <w:top w:val="none" w:sz="0" w:space="0" w:color="auto"/>
        <w:left w:val="none" w:sz="0" w:space="0" w:color="auto"/>
        <w:bottom w:val="none" w:sz="0" w:space="0" w:color="auto"/>
        <w:right w:val="none" w:sz="0" w:space="0" w:color="auto"/>
      </w:divBdr>
    </w:div>
    <w:div w:id="1971475344">
      <w:bodyDiv w:val="1"/>
      <w:marLeft w:val="0"/>
      <w:marRight w:val="0"/>
      <w:marTop w:val="0"/>
      <w:marBottom w:val="0"/>
      <w:divBdr>
        <w:top w:val="none" w:sz="0" w:space="0" w:color="auto"/>
        <w:left w:val="none" w:sz="0" w:space="0" w:color="auto"/>
        <w:bottom w:val="none" w:sz="0" w:space="0" w:color="auto"/>
        <w:right w:val="none" w:sz="0" w:space="0" w:color="auto"/>
      </w:divBdr>
    </w:div>
    <w:div w:id="1971547198">
      <w:bodyDiv w:val="1"/>
      <w:marLeft w:val="0"/>
      <w:marRight w:val="0"/>
      <w:marTop w:val="0"/>
      <w:marBottom w:val="0"/>
      <w:divBdr>
        <w:top w:val="none" w:sz="0" w:space="0" w:color="auto"/>
        <w:left w:val="none" w:sz="0" w:space="0" w:color="auto"/>
        <w:bottom w:val="none" w:sz="0" w:space="0" w:color="auto"/>
        <w:right w:val="none" w:sz="0" w:space="0" w:color="auto"/>
      </w:divBdr>
    </w:div>
    <w:div w:id="1975133032">
      <w:bodyDiv w:val="1"/>
      <w:marLeft w:val="0"/>
      <w:marRight w:val="0"/>
      <w:marTop w:val="0"/>
      <w:marBottom w:val="0"/>
      <w:divBdr>
        <w:top w:val="none" w:sz="0" w:space="0" w:color="auto"/>
        <w:left w:val="none" w:sz="0" w:space="0" w:color="auto"/>
        <w:bottom w:val="none" w:sz="0" w:space="0" w:color="auto"/>
        <w:right w:val="none" w:sz="0" w:space="0" w:color="auto"/>
      </w:divBdr>
    </w:div>
    <w:div w:id="1976568510">
      <w:bodyDiv w:val="1"/>
      <w:marLeft w:val="0"/>
      <w:marRight w:val="0"/>
      <w:marTop w:val="0"/>
      <w:marBottom w:val="0"/>
      <w:divBdr>
        <w:top w:val="none" w:sz="0" w:space="0" w:color="auto"/>
        <w:left w:val="none" w:sz="0" w:space="0" w:color="auto"/>
        <w:bottom w:val="none" w:sz="0" w:space="0" w:color="auto"/>
        <w:right w:val="none" w:sz="0" w:space="0" w:color="auto"/>
      </w:divBdr>
    </w:div>
    <w:div w:id="1978803046">
      <w:bodyDiv w:val="1"/>
      <w:marLeft w:val="0"/>
      <w:marRight w:val="0"/>
      <w:marTop w:val="0"/>
      <w:marBottom w:val="0"/>
      <w:divBdr>
        <w:top w:val="none" w:sz="0" w:space="0" w:color="auto"/>
        <w:left w:val="none" w:sz="0" w:space="0" w:color="auto"/>
        <w:bottom w:val="none" w:sz="0" w:space="0" w:color="auto"/>
        <w:right w:val="none" w:sz="0" w:space="0" w:color="auto"/>
      </w:divBdr>
    </w:div>
    <w:div w:id="1979802483">
      <w:bodyDiv w:val="1"/>
      <w:marLeft w:val="0"/>
      <w:marRight w:val="0"/>
      <w:marTop w:val="0"/>
      <w:marBottom w:val="0"/>
      <w:divBdr>
        <w:top w:val="none" w:sz="0" w:space="0" w:color="auto"/>
        <w:left w:val="none" w:sz="0" w:space="0" w:color="auto"/>
        <w:bottom w:val="none" w:sz="0" w:space="0" w:color="auto"/>
        <w:right w:val="none" w:sz="0" w:space="0" w:color="auto"/>
      </w:divBdr>
    </w:div>
    <w:div w:id="1980649634">
      <w:bodyDiv w:val="1"/>
      <w:marLeft w:val="0"/>
      <w:marRight w:val="0"/>
      <w:marTop w:val="0"/>
      <w:marBottom w:val="0"/>
      <w:divBdr>
        <w:top w:val="none" w:sz="0" w:space="0" w:color="auto"/>
        <w:left w:val="none" w:sz="0" w:space="0" w:color="auto"/>
        <w:bottom w:val="none" w:sz="0" w:space="0" w:color="auto"/>
        <w:right w:val="none" w:sz="0" w:space="0" w:color="auto"/>
      </w:divBdr>
    </w:div>
    <w:div w:id="1981423284">
      <w:bodyDiv w:val="1"/>
      <w:marLeft w:val="0"/>
      <w:marRight w:val="0"/>
      <w:marTop w:val="0"/>
      <w:marBottom w:val="0"/>
      <w:divBdr>
        <w:top w:val="none" w:sz="0" w:space="0" w:color="auto"/>
        <w:left w:val="none" w:sz="0" w:space="0" w:color="auto"/>
        <w:bottom w:val="none" w:sz="0" w:space="0" w:color="auto"/>
        <w:right w:val="none" w:sz="0" w:space="0" w:color="auto"/>
      </w:divBdr>
    </w:div>
    <w:div w:id="1983919910">
      <w:bodyDiv w:val="1"/>
      <w:marLeft w:val="0"/>
      <w:marRight w:val="0"/>
      <w:marTop w:val="0"/>
      <w:marBottom w:val="0"/>
      <w:divBdr>
        <w:top w:val="none" w:sz="0" w:space="0" w:color="auto"/>
        <w:left w:val="none" w:sz="0" w:space="0" w:color="auto"/>
        <w:bottom w:val="none" w:sz="0" w:space="0" w:color="auto"/>
        <w:right w:val="none" w:sz="0" w:space="0" w:color="auto"/>
      </w:divBdr>
    </w:div>
    <w:div w:id="1985698698">
      <w:bodyDiv w:val="1"/>
      <w:marLeft w:val="0"/>
      <w:marRight w:val="0"/>
      <w:marTop w:val="0"/>
      <w:marBottom w:val="0"/>
      <w:divBdr>
        <w:top w:val="none" w:sz="0" w:space="0" w:color="auto"/>
        <w:left w:val="none" w:sz="0" w:space="0" w:color="auto"/>
        <w:bottom w:val="none" w:sz="0" w:space="0" w:color="auto"/>
        <w:right w:val="none" w:sz="0" w:space="0" w:color="auto"/>
      </w:divBdr>
    </w:div>
    <w:div w:id="1986470207">
      <w:bodyDiv w:val="1"/>
      <w:marLeft w:val="0"/>
      <w:marRight w:val="0"/>
      <w:marTop w:val="0"/>
      <w:marBottom w:val="0"/>
      <w:divBdr>
        <w:top w:val="none" w:sz="0" w:space="0" w:color="auto"/>
        <w:left w:val="none" w:sz="0" w:space="0" w:color="auto"/>
        <w:bottom w:val="none" w:sz="0" w:space="0" w:color="auto"/>
        <w:right w:val="none" w:sz="0" w:space="0" w:color="auto"/>
      </w:divBdr>
    </w:div>
    <w:div w:id="1988124669">
      <w:bodyDiv w:val="1"/>
      <w:marLeft w:val="0"/>
      <w:marRight w:val="0"/>
      <w:marTop w:val="0"/>
      <w:marBottom w:val="0"/>
      <w:divBdr>
        <w:top w:val="none" w:sz="0" w:space="0" w:color="auto"/>
        <w:left w:val="none" w:sz="0" w:space="0" w:color="auto"/>
        <w:bottom w:val="none" w:sz="0" w:space="0" w:color="auto"/>
        <w:right w:val="none" w:sz="0" w:space="0" w:color="auto"/>
      </w:divBdr>
    </w:div>
    <w:div w:id="1988850325">
      <w:bodyDiv w:val="1"/>
      <w:marLeft w:val="0"/>
      <w:marRight w:val="0"/>
      <w:marTop w:val="0"/>
      <w:marBottom w:val="0"/>
      <w:divBdr>
        <w:top w:val="none" w:sz="0" w:space="0" w:color="auto"/>
        <w:left w:val="none" w:sz="0" w:space="0" w:color="auto"/>
        <w:bottom w:val="none" w:sz="0" w:space="0" w:color="auto"/>
        <w:right w:val="none" w:sz="0" w:space="0" w:color="auto"/>
      </w:divBdr>
    </w:div>
    <w:div w:id="1994867103">
      <w:bodyDiv w:val="1"/>
      <w:marLeft w:val="0"/>
      <w:marRight w:val="0"/>
      <w:marTop w:val="0"/>
      <w:marBottom w:val="0"/>
      <w:divBdr>
        <w:top w:val="none" w:sz="0" w:space="0" w:color="auto"/>
        <w:left w:val="none" w:sz="0" w:space="0" w:color="auto"/>
        <w:bottom w:val="none" w:sz="0" w:space="0" w:color="auto"/>
        <w:right w:val="none" w:sz="0" w:space="0" w:color="auto"/>
      </w:divBdr>
    </w:div>
    <w:div w:id="1994992708">
      <w:bodyDiv w:val="1"/>
      <w:marLeft w:val="0"/>
      <w:marRight w:val="0"/>
      <w:marTop w:val="0"/>
      <w:marBottom w:val="0"/>
      <w:divBdr>
        <w:top w:val="none" w:sz="0" w:space="0" w:color="auto"/>
        <w:left w:val="none" w:sz="0" w:space="0" w:color="auto"/>
        <w:bottom w:val="none" w:sz="0" w:space="0" w:color="auto"/>
        <w:right w:val="none" w:sz="0" w:space="0" w:color="auto"/>
      </w:divBdr>
    </w:div>
    <w:div w:id="1995791546">
      <w:bodyDiv w:val="1"/>
      <w:marLeft w:val="0"/>
      <w:marRight w:val="0"/>
      <w:marTop w:val="0"/>
      <w:marBottom w:val="0"/>
      <w:divBdr>
        <w:top w:val="none" w:sz="0" w:space="0" w:color="auto"/>
        <w:left w:val="none" w:sz="0" w:space="0" w:color="auto"/>
        <w:bottom w:val="none" w:sz="0" w:space="0" w:color="auto"/>
        <w:right w:val="none" w:sz="0" w:space="0" w:color="auto"/>
      </w:divBdr>
    </w:div>
    <w:div w:id="1997028844">
      <w:bodyDiv w:val="1"/>
      <w:marLeft w:val="0"/>
      <w:marRight w:val="0"/>
      <w:marTop w:val="0"/>
      <w:marBottom w:val="0"/>
      <w:divBdr>
        <w:top w:val="none" w:sz="0" w:space="0" w:color="auto"/>
        <w:left w:val="none" w:sz="0" w:space="0" w:color="auto"/>
        <w:bottom w:val="none" w:sz="0" w:space="0" w:color="auto"/>
        <w:right w:val="none" w:sz="0" w:space="0" w:color="auto"/>
      </w:divBdr>
    </w:div>
    <w:div w:id="2000770101">
      <w:bodyDiv w:val="1"/>
      <w:marLeft w:val="0"/>
      <w:marRight w:val="0"/>
      <w:marTop w:val="0"/>
      <w:marBottom w:val="0"/>
      <w:divBdr>
        <w:top w:val="none" w:sz="0" w:space="0" w:color="auto"/>
        <w:left w:val="none" w:sz="0" w:space="0" w:color="auto"/>
        <w:bottom w:val="none" w:sz="0" w:space="0" w:color="auto"/>
        <w:right w:val="none" w:sz="0" w:space="0" w:color="auto"/>
      </w:divBdr>
    </w:div>
    <w:div w:id="2001501777">
      <w:bodyDiv w:val="1"/>
      <w:marLeft w:val="0"/>
      <w:marRight w:val="0"/>
      <w:marTop w:val="0"/>
      <w:marBottom w:val="0"/>
      <w:divBdr>
        <w:top w:val="none" w:sz="0" w:space="0" w:color="auto"/>
        <w:left w:val="none" w:sz="0" w:space="0" w:color="auto"/>
        <w:bottom w:val="none" w:sz="0" w:space="0" w:color="auto"/>
        <w:right w:val="none" w:sz="0" w:space="0" w:color="auto"/>
      </w:divBdr>
    </w:div>
    <w:div w:id="2001814226">
      <w:bodyDiv w:val="1"/>
      <w:marLeft w:val="0"/>
      <w:marRight w:val="0"/>
      <w:marTop w:val="0"/>
      <w:marBottom w:val="0"/>
      <w:divBdr>
        <w:top w:val="none" w:sz="0" w:space="0" w:color="auto"/>
        <w:left w:val="none" w:sz="0" w:space="0" w:color="auto"/>
        <w:bottom w:val="none" w:sz="0" w:space="0" w:color="auto"/>
        <w:right w:val="none" w:sz="0" w:space="0" w:color="auto"/>
      </w:divBdr>
    </w:div>
    <w:div w:id="2003124921">
      <w:bodyDiv w:val="1"/>
      <w:marLeft w:val="0"/>
      <w:marRight w:val="0"/>
      <w:marTop w:val="0"/>
      <w:marBottom w:val="0"/>
      <w:divBdr>
        <w:top w:val="none" w:sz="0" w:space="0" w:color="auto"/>
        <w:left w:val="none" w:sz="0" w:space="0" w:color="auto"/>
        <w:bottom w:val="none" w:sz="0" w:space="0" w:color="auto"/>
        <w:right w:val="none" w:sz="0" w:space="0" w:color="auto"/>
      </w:divBdr>
    </w:div>
    <w:div w:id="2006780293">
      <w:bodyDiv w:val="1"/>
      <w:marLeft w:val="0"/>
      <w:marRight w:val="0"/>
      <w:marTop w:val="0"/>
      <w:marBottom w:val="0"/>
      <w:divBdr>
        <w:top w:val="none" w:sz="0" w:space="0" w:color="auto"/>
        <w:left w:val="none" w:sz="0" w:space="0" w:color="auto"/>
        <w:bottom w:val="none" w:sz="0" w:space="0" w:color="auto"/>
        <w:right w:val="none" w:sz="0" w:space="0" w:color="auto"/>
      </w:divBdr>
    </w:div>
    <w:div w:id="2007398394">
      <w:bodyDiv w:val="1"/>
      <w:marLeft w:val="0"/>
      <w:marRight w:val="0"/>
      <w:marTop w:val="0"/>
      <w:marBottom w:val="0"/>
      <w:divBdr>
        <w:top w:val="none" w:sz="0" w:space="0" w:color="auto"/>
        <w:left w:val="none" w:sz="0" w:space="0" w:color="auto"/>
        <w:bottom w:val="none" w:sz="0" w:space="0" w:color="auto"/>
        <w:right w:val="none" w:sz="0" w:space="0" w:color="auto"/>
      </w:divBdr>
    </w:div>
    <w:div w:id="2010281683">
      <w:bodyDiv w:val="1"/>
      <w:marLeft w:val="0"/>
      <w:marRight w:val="0"/>
      <w:marTop w:val="0"/>
      <w:marBottom w:val="0"/>
      <w:divBdr>
        <w:top w:val="none" w:sz="0" w:space="0" w:color="auto"/>
        <w:left w:val="none" w:sz="0" w:space="0" w:color="auto"/>
        <w:bottom w:val="none" w:sz="0" w:space="0" w:color="auto"/>
        <w:right w:val="none" w:sz="0" w:space="0" w:color="auto"/>
      </w:divBdr>
    </w:div>
    <w:div w:id="2010525356">
      <w:bodyDiv w:val="1"/>
      <w:marLeft w:val="0"/>
      <w:marRight w:val="0"/>
      <w:marTop w:val="0"/>
      <w:marBottom w:val="0"/>
      <w:divBdr>
        <w:top w:val="none" w:sz="0" w:space="0" w:color="auto"/>
        <w:left w:val="none" w:sz="0" w:space="0" w:color="auto"/>
        <w:bottom w:val="none" w:sz="0" w:space="0" w:color="auto"/>
        <w:right w:val="none" w:sz="0" w:space="0" w:color="auto"/>
      </w:divBdr>
    </w:div>
    <w:div w:id="2010593747">
      <w:bodyDiv w:val="1"/>
      <w:marLeft w:val="0"/>
      <w:marRight w:val="0"/>
      <w:marTop w:val="0"/>
      <w:marBottom w:val="0"/>
      <w:divBdr>
        <w:top w:val="none" w:sz="0" w:space="0" w:color="auto"/>
        <w:left w:val="none" w:sz="0" w:space="0" w:color="auto"/>
        <w:bottom w:val="none" w:sz="0" w:space="0" w:color="auto"/>
        <w:right w:val="none" w:sz="0" w:space="0" w:color="auto"/>
      </w:divBdr>
    </w:div>
    <w:div w:id="2010713700">
      <w:bodyDiv w:val="1"/>
      <w:marLeft w:val="0"/>
      <w:marRight w:val="0"/>
      <w:marTop w:val="0"/>
      <w:marBottom w:val="0"/>
      <w:divBdr>
        <w:top w:val="none" w:sz="0" w:space="0" w:color="auto"/>
        <w:left w:val="none" w:sz="0" w:space="0" w:color="auto"/>
        <w:bottom w:val="none" w:sz="0" w:space="0" w:color="auto"/>
        <w:right w:val="none" w:sz="0" w:space="0" w:color="auto"/>
      </w:divBdr>
    </w:div>
    <w:div w:id="2011710789">
      <w:bodyDiv w:val="1"/>
      <w:marLeft w:val="0"/>
      <w:marRight w:val="0"/>
      <w:marTop w:val="0"/>
      <w:marBottom w:val="0"/>
      <w:divBdr>
        <w:top w:val="none" w:sz="0" w:space="0" w:color="auto"/>
        <w:left w:val="none" w:sz="0" w:space="0" w:color="auto"/>
        <w:bottom w:val="none" w:sz="0" w:space="0" w:color="auto"/>
        <w:right w:val="none" w:sz="0" w:space="0" w:color="auto"/>
      </w:divBdr>
    </w:div>
    <w:div w:id="2014844425">
      <w:bodyDiv w:val="1"/>
      <w:marLeft w:val="0"/>
      <w:marRight w:val="0"/>
      <w:marTop w:val="0"/>
      <w:marBottom w:val="0"/>
      <w:divBdr>
        <w:top w:val="none" w:sz="0" w:space="0" w:color="auto"/>
        <w:left w:val="none" w:sz="0" w:space="0" w:color="auto"/>
        <w:bottom w:val="none" w:sz="0" w:space="0" w:color="auto"/>
        <w:right w:val="none" w:sz="0" w:space="0" w:color="auto"/>
      </w:divBdr>
    </w:div>
    <w:div w:id="2014870649">
      <w:bodyDiv w:val="1"/>
      <w:marLeft w:val="0"/>
      <w:marRight w:val="0"/>
      <w:marTop w:val="0"/>
      <w:marBottom w:val="0"/>
      <w:divBdr>
        <w:top w:val="none" w:sz="0" w:space="0" w:color="auto"/>
        <w:left w:val="none" w:sz="0" w:space="0" w:color="auto"/>
        <w:bottom w:val="none" w:sz="0" w:space="0" w:color="auto"/>
        <w:right w:val="none" w:sz="0" w:space="0" w:color="auto"/>
      </w:divBdr>
    </w:div>
    <w:div w:id="2014913235">
      <w:bodyDiv w:val="1"/>
      <w:marLeft w:val="0"/>
      <w:marRight w:val="0"/>
      <w:marTop w:val="0"/>
      <w:marBottom w:val="0"/>
      <w:divBdr>
        <w:top w:val="none" w:sz="0" w:space="0" w:color="auto"/>
        <w:left w:val="none" w:sz="0" w:space="0" w:color="auto"/>
        <w:bottom w:val="none" w:sz="0" w:space="0" w:color="auto"/>
        <w:right w:val="none" w:sz="0" w:space="0" w:color="auto"/>
      </w:divBdr>
    </w:div>
    <w:div w:id="2017924256">
      <w:bodyDiv w:val="1"/>
      <w:marLeft w:val="0"/>
      <w:marRight w:val="0"/>
      <w:marTop w:val="0"/>
      <w:marBottom w:val="0"/>
      <w:divBdr>
        <w:top w:val="none" w:sz="0" w:space="0" w:color="auto"/>
        <w:left w:val="none" w:sz="0" w:space="0" w:color="auto"/>
        <w:bottom w:val="none" w:sz="0" w:space="0" w:color="auto"/>
        <w:right w:val="none" w:sz="0" w:space="0" w:color="auto"/>
      </w:divBdr>
    </w:div>
    <w:div w:id="2018263558">
      <w:bodyDiv w:val="1"/>
      <w:marLeft w:val="0"/>
      <w:marRight w:val="0"/>
      <w:marTop w:val="0"/>
      <w:marBottom w:val="0"/>
      <w:divBdr>
        <w:top w:val="none" w:sz="0" w:space="0" w:color="auto"/>
        <w:left w:val="none" w:sz="0" w:space="0" w:color="auto"/>
        <w:bottom w:val="none" w:sz="0" w:space="0" w:color="auto"/>
        <w:right w:val="none" w:sz="0" w:space="0" w:color="auto"/>
      </w:divBdr>
    </w:div>
    <w:div w:id="2018387218">
      <w:bodyDiv w:val="1"/>
      <w:marLeft w:val="0"/>
      <w:marRight w:val="0"/>
      <w:marTop w:val="0"/>
      <w:marBottom w:val="0"/>
      <w:divBdr>
        <w:top w:val="none" w:sz="0" w:space="0" w:color="auto"/>
        <w:left w:val="none" w:sz="0" w:space="0" w:color="auto"/>
        <w:bottom w:val="none" w:sz="0" w:space="0" w:color="auto"/>
        <w:right w:val="none" w:sz="0" w:space="0" w:color="auto"/>
      </w:divBdr>
    </w:div>
    <w:div w:id="2020813229">
      <w:bodyDiv w:val="1"/>
      <w:marLeft w:val="0"/>
      <w:marRight w:val="0"/>
      <w:marTop w:val="0"/>
      <w:marBottom w:val="0"/>
      <w:divBdr>
        <w:top w:val="none" w:sz="0" w:space="0" w:color="auto"/>
        <w:left w:val="none" w:sz="0" w:space="0" w:color="auto"/>
        <w:bottom w:val="none" w:sz="0" w:space="0" w:color="auto"/>
        <w:right w:val="none" w:sz="0" w:space="0" w:color="auto"/>
      </w:divBdr>
    </w:div>
    <w:div w:id="2020892347">
      <w:bodyDiv w:val="1"/>
      <w:marLeft w:val="0"/>
      <w:marRight w:val="0"/>
      <w:marTop w:val="0"/>
      <w:marBottom w:val="0"/>
      <w:divBdr>
        <w:top w:val="none" w:sz="0" w:space="0" w:color="auto"/>
        <w:left w:val="none" w:sz="0" w:space="0" w:color="auto"/>
        <w:bottom w:val="none" w:sz="0" w:space="0" w:color="auto"/>
        <w:right w:val="none" w:sz="0" w:space="0" w:color="auto"/>
      </w:divBdr>
    </w:div>
    <w:div w:id="2023044355">
      <w:bodyDiv w:val="1"/>
      <w:marLeft w:val="0"/>
      <w:marRight w:val="0"/>
      <w:marTop w:val="0"/>
      <w:marBottom w:val="0"/>
      <w:divBdr>
        <w:top w:val="none" w:sz="0" w:space="0" w:color="auto"/>
        <w:left w:val="none" w:sz="0" w:space="0" w:color="auto"/>
        <w:bottom w:val="none" w:sz="0" w:space="0" w:color="auto"/>
        <w:right w:val="none" w:sz="0" w:space="0" w:color="auto"/>
      </w:divBdr>
    </w:div>
    <w:div w:id="2023125058">
      <w:bodyDiv w:val="1"/>
      <w:marLeft w:val="0"/>
      <w:marRight w:val="0"/>
      <w:marTop w:val="0"/>
      <w:marBottom w:val="0"/>
      <w:divBdr>
        <w:top w:val="none" w:sz="0" w:space="0" w:color="auto"/>
        <w:left w:val="none" w:sz="0" w:space="0" w:color="auto"/>
        <w:bottom w:val="none" w:sz="0" w:space="0" w:color="auto"/>
        <w:right w:val="none" w:sz="0" w:space="0" w:color="auto"/>
      </w:divBdr>
    </w:div>
    <w:div w:id="2024285373">
      <w:bodyDiv w:val="1"/>
      <w:marLeft w:val="0"/>
      <w:marRight w:val="0"/>
      <w:marTop w:val="0"/>
      <w:marBottom w:val="0"/>
      <w:divBdr>
        <w:top w:val="none" w:sz="0" w:space="0" w:color="auto"/>
        <w:left w:val="none" w:sz="0" w:space="0" w:color="auto"/>
        <w:bottom w:val="none" w:sz="0" w:space="0" w:color="auto"/>
        <w:right w:val="none" w:sz="0" w:space="0" w:color="auto"/>
      </w:divBdr>
    </w:div>
    <w:div w:id="2024629637">
      <w:bodyDiv w:val="1"/>
      <w:marLeft w:val="0"/>
      <w:marRight w:val="0"/>
      <w:marTop w:val="0"/>
      <w:marBottom w:val="0"/>
      <w:divBdr>
        <w:top w:val="none" w:sz="0" w:space="0" w:color="auto"/>
        <w:left w:val="none" w:sz="0" w:space="0" w:color="auto"/>
        <w:bottom w:val="none" w:sz="0" w:space="0" w:color="auto"/>
        <w:right w:val="none" w:sz="0" w:space="0" w:color="auto"/>
      </w:divBdr>
    </w:div>
    <w:div w:id="2027250072">
      <w:bodyDiv w:val="1"/>
      <w:marLeft w:val="0"/>
      <w:marRight w:val="0"/>
      <w:marTop w:val="0"/>
      <w:marBottom w:val="0"/>
      <w:divBdr>
        <w:top w:val="none" w:sz="0" w:space="0" w:color="auto"/>
        <w:left w:val="none" w:sz="0" w:space="0" w:color="auto"/>
        <w:bottom w:val="none" w:sz="0" w:space="0" w:color="auto"/>
        <w:right w:val="none" w:sz="0" w:space="0" w:color="auto"/>
      </w:divBdr>
    </w:div>
    <w:div w:id="2027712664">
      <w:bodyDiv w:val="1"/>
      <w:marLeft w:val="0"/>
      <w:marRight w:val="0"/>
      <w:marTop w:val="0"/>
      <w:marBottom w:val="0"/>
      <w:divBdr>
        <w:top w:val="none" w:sz="0" w:space="0" w:color="auto"/>
        <w:left w:val="none" w:sz="0" w:space="0" w:color="auto"/>
        <w:bottom w:val="none" w:sz="0" w:space="0" w:color="auto"/>
        <w:right w:val="none" w:sz="0" w:space="0" w:color="auto"/>
      </w:divBdr>
    </w:div>
    <w:div w:id="2028018029">
      <w:bodyDiv w:val="1"/>
      <w:marLeft w:val="0"/>
      <w:marRight w:val="0"/>
      <w:marTop w:val="0"/>
      <w:marBottom w:val="0"/>
      <w:divBdr>
        <w:top w:val="none" w:sz="0" w:space="0" w:color="auto"/>
        <w:left w:val="none" w:sz="0" w:space="0" w:color="auto"/>
        <w:bottom w:val="none" w:sz="0" w:space="0" w:color="auto"/>
        <w:right w:val="none" w:sz="0" w:space="0" w:color="auto"/>
      </w:divBdr>
    </w:div>
    <w:div w:id="2030136770">
      <w:bodyDiv w:val="1"/>
      <w:marLeft w:val="0"/>
      <w:marRight w:val="0"/>
      <w:marTop w:val="0"/>
      <w:marBottom w:val="0"/>
      <w:divBdr>
        <w:top w:val="none" w:sz="0" w:space="0" w:color="auto"/>
        <w:left w:val="none" w:sz="0" w:space="0" w:color="auto"/>
        <w:bottom w:val="none" w:sz="0" w:space="0" w:color="auto"/>
        <w:right w:val="none" w:sz="0" w:space="0" w:color="auto"/>
      </w:divBdr>
    </w:div>
    <w:div w:id="2030373048">
      <w:bodyDiv w:val="1"/>
      <w:marLeft w:val="0"/>
      <w:marRight w:val="0"/>
      <w:marTop w:val="0"/>
      <w:marBottom w:val="0"/>
      <w:divBdr>
        <w:top w:val="none" w:sz="0" w:space="0" w:color="auto"/>
        <w:left w:val="none" w:sz="0" w:space="0" w:color="auto"/>
        <w:bottom w:val="none" w:sz="0" w:space="0" w:color="auto"/>
        <w:right w:val="none" w:sz="0" w:space="0" w:color="auto"/>
      </w:divBdr>
    </w:div>
    <w:div w:id="2032878374">
      <w:bodyDiv w:val="1"/>
      <w:marLeft w:val="0"/>
      <w:marRight w:val="0"/>
      <w:marTop w:val="0"/>
      <w:marBottom w:val="0"/>
      <w:divBdr>
        <w:top w:val="none" w:sz="0" w:space="0" w:color="auto"/>
        <w:left w:val="none" w:sz="0" w:space="0" w:color="auto"/>
        <w:bottom w:val="none" w:sz="0" w:space="0" w:color="auto"/>
        <w:right w:val="none" w:sz="0" w:space="0" w:color="auto"/>
      </w:divBdr>
    </w:div>
    <w:div w:id="2033997963">
      <w:bodyDiv w:val="1"/>
      <w:marLeft w:val="0"/>
      <w:marRight w:val="0"/>
      <w:marTop w:val="0"/>
      <w:marBottom w:val="0"/>
      <w:divBdr>
        <w:top w:val="none" w:sz="0" w:space="0" w:color="auto"/>
        <w:left w:val="none" w:sz="0" w:space="0" w:color="auto"/>
        <w:bottom w:val="none" w:sz="0" w:space="0" w:color="auto"/>
        <w:right w:val="none" w:sz="0" w:space="0" w:color="auto"/>
      </w:divBdr>
    </w:div>
    <w:div w:id="2034308132">
      <w:bodyDiv w:val="1"/>
      <w:marLeft w:val="0"/>
      <w:marRight w:val="0"/>
      <w:marTop w:val="0"/>
      <w:marBottom w:val="0"/>
      <w:divBdr>
        <w:top w:val="none" w:sz="0" w:space="0" w:color="auto"/>
        <w:left w:val="none" w:sz="0" w:space="0" w:color="auto"/>
        <w:bottom w:val="none" w:sz="0" w:space="0" w:color="auto"/>
        <w:right w:val="none" w:sz="0" w:space="0" w:color="auto"/>
      </w:divBdr>
    </w:div>
    <w:div w:id="2034383096">
      <w:bodyDiv w:val="1"/>
      <w:marLeft w:val="0"/>
      <w:marRight w:val="0"/>
      <w:marTop w:val="0"/>
      <w:marBottom w:val="0"/>
      <w:divBdr>
        <w:top w:val="none" w:sz="0" w:space="0" w:color="auto"/>
        <w:left w:val="none" w:sz="0" w:space="0" w:color="auto"/>
        <w:bottom w:val="none" w:sz="0" w:space="0" w:color="auto"/>
        <w:right w:val="none" w:sz="0" w:space="0" w:color="auto"/>
      </w:divBdr>
    </w:div>
    <w:div w:id="2035039522">
      <w:bodyDiv w:val="1"/>
      <w:marLeft w:val="0"/>
      <w:marRight w:val="0"/>
      <w:marTop w:val="0"/>
      <w:marBottom w:val="0"/>
      <w:divBdr>
        <w:top w:val="none" w:sz="0" w:space="0" w:color="auto"/>
        <w:left w:val="none" w:sz="0" w:space="0" w:color="auto"/>
        <w:bottom w:val="none" w:sz="0" w:space="0" w:color="auto"/>
        <w:right w:val="none" w:sz="0" w:space="0" w:color="auto"/>
      </w:divBdr>
    </w:div>
    <w:div w:id="2035381411">
      <w:bodyDiv w:val="1"/>
      <w:marLeft w:val="0"/>
      <w:marRight w:val="0"/>
      <w:marTop w:val="0"/>
      <w:marBottom w:val="0"/>
      <w:divBdr>
        <w:top w:val="none" w:sz="0" w:space="0" w:color="auto"/>
        <w:left w:val="none" w:sz="0" w:space="0" w:color="auto"/>
        <w:bottom w:val="none" w:sz="0" w:space="0" w:color="auto"/>
        <w:right w:val="none" w:sz="0" w:space="0" w:color="auto"/>
      </w:divBdr>
    </w:div>
    <w:div w:id="2035837063">
      <w:bodyDiv w:val="1"/>
      <w:marLeft w:val="0"/>
      <w:marRight w:val="0"/>
      <w:marTop w:val="0"/>
      <w:marBottom w:val="0"/>
      <w:divBdr>
        <w:top w:val="none" w:sz="0" w:space="0" w:color="auto"/>
        <w:left w:val="none" w:sz="0" w:space="0" w:color="auto"/>
        <w:bottom w:val="none" w:sz="0" w:space="0" w:color="auto"/>
        <w:right w:val="none" w:sz="0" w:space="0" w:color="auto"/>
      </w:divBdr>
    </w:div>
    <w:div w:id="2036416877">
      <w:bodyDiv w:val="1"/>
      <w:marLeft w:val="0"/>
      <w:marRight w:val="0"/>
      <w:marTop w:val="0"/>
      <w:marBottom w:val="0"/>
      <w:divBdr>
        <w:top w:val="none" w:sz="0" w:space="0" w:color="auto"/>
        <w:left w:val="none" w:sz="0" w:space="0" w:color="auto"/>
        <w:bottom w:val="none" w:sz="0" w:space="0" w:color="auto"/>
        <w:right w:val="none" w:sz="0" w:space="0" w:color="auto"/>
      </w:divBdr>
    </w:div>
    <w:div w:id="2036420501">
      <w:bodyDiv w:val="1"/>
      <w:marLeft w:val="0"/>
      <w:marRight w:val="0"/>
      <w:marTop w:val="0"/>
      <w:marBottom w:val="0"/>
      <w:divBdr>
        <w:top w:val="none" w:sz="0" w:space="0" w:color="auto"/>
        <w:left w:val="none" w:sz="0" w:space="0" w:color="auto"/>
        <w:bottom w:val="none" w:sz="0" w:space="0" w:color="auto"/>
        <w:right w:val="none" w:sz="0" w:space="0" w:color="auto"/>
      </w:divBdr>
    </w:div>
    <w:div w:id="2037730629">
      <w:bodyDiv w:val="1"/>
      <w:marLeft w:val="0"/>
      <w:marRight w:val="0"/>
      <w:marTop w:val="0"/>
      <w:marBottom w:val="0"/>
      <w:divBdr>
        <w:top w:val="none" w:sz="0" w:space="0" w:color="auto"/>
        <w:left w:val="none" w:sz="0" w:space="0" w:color="auto"/>
        <w:bottom w:val="none" w:sz="0" w:space="0" w:color="auto"/>
        <w:right w:val="none" w:sz="0" w:space="0" w:color="auto"/>
      </w:divBdr>
    </w:div>
    <w:div w:id="2038502903">
      <w:bodyDiv w:val="1"/>
      <w:marLeft w:val="0"/>
      <w:marRight w:val="0"/>
      <w:marTop w:val="0"/>
      <w:marBottom w:val="0"/>
      <w:divBdr>
        <w:top w:val="none" w:sz="0" w:space="0" w:color="auto"/>
        <w:left w:val="none" w:sz="0" w:space="0" w:color="auto"/>
        <w:bottom w:val="none" w:sz="0" w:space="0" w:color="auto"/>
        <w:right w:val="none" w:sz="0" w:space="0" w:color="auto"/>
      </w:divBdr>
    </w:div>
    <w:div w:id="2038575480">
      <w:bodyDiv w:val="1"/>
      <w:marLeft w:val="0"/>
      <w:marRight w:val="0"/>
      <w:marTop w:val="0"/>
      <w:marBottom w:val="0"/>
      <w:divBdr>
        <w:top w:val="none" w:sz="0" w:space="0" w:color="auto"/>
        <w:left w:val="none" w:sz="0" w:space="0" w:color="auto"/>
        <w:bottom w:val="none" w:sz="0" w:space="0" w:color="auto"/>
        <w:right w:val="none" w:sz="0" w:space="0" w:color="auto"/>
      </w:divBdr>
    </w:div>
    <w:div w:id="2038776123">
      <w:bodyDiv w:val="1"/>
      <w:marLeft w:val="0"/>
      <w:marRight w:val="0"/>
      <w:marTop w:val="0"/>
      <w:marBottom w:val="0"/>
      <w:divBdr>
        <w:top w:val="none" w:sz="0" w:space="0" w:color="auto"/>
        <w:left w:val="none" w:sz="0" w:space="0" w:color="auto"/>
        <w:bottom w:val="none" w:sz="0" w:space="0" w:color="auto"/>
        <w:right w:val="none" w:sz="0" w:space="0" w:color="auto"/>
      </w:divBdr>
    </w:div>
    <w:div w:id="2041010506">
      <w:bodyDiv w:val="1"/>
      <w:marLeft w:val="0"/>
      <w:marRight w:val="0"/>
      <w:marTop w:val="0"/>
      <w:marBottom w:val="0"/>
      <w:divBdr>
        <w:top w:val="none" w:sz="0" w:space="0" w:color="auto"/>
        <w:left w:val="none" w:sz="0" w:space="0" w:color="auto"/>
        <w:bottom w:val="none" w:sz="0" w:space="0" w:color="auto"/>
        <w:right w:val="none" w:sz="0" w:space="0" w:color="auto"/>
      </w:divBdr>
    </w:div>
    <w:div w:id="2042049939">
      <w:bodyDiv w:val="1"/>
      <w:marLeft w:val="0"/>
      <w:marRight w:val="0"/>
      <w:marTop w:val="0"/>
      <w:marBottom w:val="0"/>
      <w:divBdr>
        <w:top w:val="none" w:sz="0" w:space="0" w:color="auto"/>
        <w:left w:val="none" w:sz="0" w:space="0" w:color="auto"/>
        <w:bottom w:val="none" w:sz="0" w:space="0" w:color="auto"/>
        <w:right w:val="none" w:sz="0" w:space="0" w:color="auto"/>
      </w:divBdr>
    </w:div>
    <w:div w:id="2046636060">
      <w:bodyDiv w:val="1"/>
      <w:marLeft w:val="0"/>
      <w:marRight w:val="0"/>
      <w:marTop w:val="0"/>
      <w:marBottom w:val="0"/>
      <w:divBdr>
        <w:top w:val="none" w:sz="0" w:space="0" w:color="auto"/>
        <w:left w:val="none" w:sz="0" w:space="0" w:color="auto"/>
        <w:bottom w:val="none" w:sz="0" w:space="0" w:color="auto"/>
        <w:right w:val="none" w:sz="0" w:space="0" w:color="auto"/>
      </w:divBdr>
    </w:div>
    <w:div w:id="2047020908">
      <w:bodyDiv w:val="1"/>
      <w:marLeft w:val="0"/>
      <w:marRight w:val="0"/>
      <w:marTop w:val="0"/>
      <w:marBottom w:val="0"/>
      <w:divBdr>
        <w:top w:val="none" w:sz="0" w:space="0" w:color="auto"/>
        <w:left w:val="none" w:sz="0" w:space="0" w:color="auto"/>
        <w:bottom w:val="none" w:sz="0" w:space="0" w:color="auto"/>
        <w:right w:val="none" w:sz="0" w:space="0" w:color="auto"/>
      </w:divBdr>
    </w:div>
    <w:div w:id="2047176037">
      <w:bodyDiv w:val="1"/>
      <w:marLeft w:val="0"/>
      <w:marRight w:val="0"/>
      <w:marTop w:val="0"/>
      <w:marBottom w:val="0"/>
      <w:divBdr>
        <w:top w:val="none" w:sz="0" w:space="0" w:color="auto"/>
        <w:left w:val="none" w:sz="0" w:space="0" w:color="auto"/>
        <w:bottom w:val="none" w:sz="0" w:space="0" w:color="auto"/>
        <w:right w:val="none" w:sz="0" w:space="0" w:color="auto"/>
      </w:divBdr>
    </w:div>
    <w:div w:id="2048866640">
      <w:bodyDiv w:val="1"/>
      <w:marLeft w:val="0"/>
      <w:marRight w:val="0"/>
      <w:marTop w:val="0"/>
      <w:marBottom w:val="0"/>
      <w:divBdr>
        <w:top w:val="none" w:sz="0" w:space="0" w:color="auto"/>
        <w:left w:val="none" w:sz="0" w:space="0" w:color="auto"/>
        <w:bottom w:val="none" w:sz="0" w:space="0" w:color="auto"/>
        <w:right w:val="none" w:sz="0" w:space="0" w:color="auto"/>
      </w:divBdr>
    </w:div>
    <w:div w:id="2049908153">
      <w:bodyDiv w:val="1"/>
      <w:marLeft w:val="0"/>
      <w:marRight w:val="0"/>
      <w:marTop w:val="0"/>
      <w:marBottom w:val="0"/>
      <w:divBdr>
        <w:top w:val="none" w:sz="0" w:space="0" w:color="auto"/>
        <w:left w:val="none" w:sz="0" w:space="0" w:color="auto"/>
        <w:bottom w:val="none" w:sz="0" w:space="0" w:color="auto"/>
        <w:right w:val="none" w:sz="0" w:space="0" w:color="auto"/>
      </w:divBdr>
    </w:div>
    <w:div w:id="2050950617">
      <w:bodyDiv w:val="1"/>
      <w:marLeft w:val="0"/>
      <w:marRight w:val="0"/>
      <w:marTop w:val="0"/>
      <w:marBottom w:val="0"/>
      <w:divBdr>
        <w:top w:val="none" w:sz="0" w:space="0" w:color="auto"/>
        <w:left w:val="none" w:sz="0" w:space="0" w:color="auto"/>
        <w:bottom w:val="none" w:sz="0" w:space="0" w:color="auto"/>
        <w:right w:val="none" w:sz="0" w:space="0" w:color="auto"/>
      </w:divBdr>
    </w:div>
    <w:div w:id="2050956201">
      <w:bodyDiv w:val="1"/>
      <w:marLeft w:val="0"/>
      <w:marRight w:val="0"/>
      <w:marTop w:val="0"/>
      <w:marBottom w:val="0"/>
      <w:divBdr>
        <w:top w:val="none" w:sz="0" w:space="0" w:color="auto"/>
        <w:left w:val="none" w:sz="0" w:space="0" w:color="auto"/>
        <w:bottom w:val="none" w:sz="0" w:space="0" w:color="auto"/>
        <w:right w:val="none" w:sz="0" w:space="0" w:color="auto"/>
      </w:divBdr>
    </w:div>
    <w:div w:id="2051103498">
      <w:bodyDiv w:val="1"/>
      <w:marLeft w:val="0"/>
      <w:marRight w:val="0"/>
      <w:marTop w:val="0"/>
      <w:marBottom w:val="0"/>
      <w:divBdr>
        <w:top w:val="none" w:sz="0" w:space="0" w:color="auto"/>
        <w:left w:val="none" w:sz="0" w:space="0" w:color="auto"/>
        <w:bottom w:val="none" w:sz="0" w:space="0" w:color="auto"/>
        <w:right w:val="none" w:sz="0" w:space="0" w:color="auto"/>
      </w:divBdr>
    </w:div>
    <w:div w:id="2052877928">
      <w:bodyDiv w:val="1"/>
      <w:marLeft w:val="0"/>
      <w:marRight w:val="0"/>
      <w:marTop w:val="0"/>
      <w:marBottom w:val="0"/>
      <w:divBdr>
        <w:top w:val="none" w:sz="0" w:space="0" w:color="auto"/>
        <w:left w:val="none" w:sz="0" w:space="0" w:color="auto"/>
        <w:bottom w:val="none" w:sz="0" w:space="0" w:color="auto"/>
        <w:right w:val="none" w:sz="0" w:space="0" w:color="auto"/>
      </w:divBdr>
    </w:div>
    <w:div w:id="2053113881">
      <w:bodyDiv w:val="1"/>
      <w:marLeft w:val="0"/>
      <w:marRight w:val="0"/>
      <w:marTop w:val="0"/>
      <w:marBottom w:val="0"/>
      <w:divBdr>
        <w:top w:val="none" w:sz="0" w:space="0" w:color="auto"/>
        <w:left w:val="none" w:sz="0" w:space="0" w:color="auto"/>
        <w:bottom w:val="none" w:sz="0" w:space="0" w:color="auto"/>
        <w:right w:val="none" w:sz="0" w:space="0" w:color="auto"/>
      </w:divBdr>
    </w:div>
    <w:div w:id="2055544881">
      <w:bodyDiv w:val="1"/>
      <w:marLeft w:val="0"/>
      <w:marRight w:val="0"/>
      <w:marTop w:val="0"/>
      <w:marBottom w:val="0"/>
      <w:divBdr>
        <w:top w:val="none" w:sz="0" w:space="0" w:color="auto"/>
        <w:left w:val="none" w:sz="0" w:space="0" w:color="auto"/>
        <w:bottom w:val="none" w:sz="0" w:space="0" w:color="auto"/>
        <w:right w:val="none" w:sz="0" w:space="0" w:color="auto"/>
      </w:divBdr>
    </w:div>
    <w:div w:id="2056002770">
      <w:bodyDiv w:val="1"/>
      <w:marLeft w:val="0"/>
      <w:marRight w:val="0"/>
      <w:marTop w:val="0"/>
      <w:marBottom w:val="0"/>
      <w:divBdr>
        <w:top w:val="none" w:sz="0" w:space="0" w:color="auto"/>
        <w:left w:val="none" w:sz="0" w:space="0" w:color="auto"/>
        <w:bottom w:val="none" w:sz="0" w:space="0" w:color="auto"/>
        <w:right w:val="none" w:sz="0" w:space="0" w:color="auto"/>
      </w:divBdr>
    </w:div>
    <w:div w:id="2056420372">
      <w:bodyDiv w:val="1"/>
      <w:marLeft w:val="0"/>
      <w:marRight w:val="0"/>
      <w:marTop w:val="0"/>
      <w:marBottom w:val="0"/>
      <w:divBdr>
        <w:top w:val="none" w:sz="0" w:space="0" w:color="auto"/>
        <w:left w:val="none" w:sz="0" w:space="0" w:color="auto"/>
        <w:bottom w:val="none" w:sz="0" w:space="0" w:color="auto"/>
        <w:right w:val="none" w:sz="0" w:space="0" w:color="auto"/>
      </w:divBdr>
    </w:div>
    <w:div w:id="2057504648">
      <w:bodyDiv w:val="1"/>
      <w:marLeft w:val="0"/>
      <w:marRight w:val="0"/>
      <w:marTop w:val="0"/>
      <w:marBottom w:val="0"/>
      <w:divBdr>
        <w:top w:val="none" w:sz="0" w:space="0" w:color="auto"/>
        <w:left w:val="none" w:sz="0" w:space="0" w:color="auto"/>
        <w:bottom w:val="none" w:sz="0" w:space="0" w:color="auto"/>
        <w:right w:val="none" w:sz="0" w:space="0" w:color="auto"/>
      </w:divBdr>
    </w:div>
    <w:div w:id="2058119005">
      <w:bodyDiv w:val="1"/>
      <w:marLeft w:val="0"/>
      <w:marRight w:val="0"/>
      <w:marTop w:val="0"/>
      <w:marBottom w:val="0"/>
      <w:divBdr>
        <w:top w:val="none" w:sz="0" w:space="0" w:color="auto"/>
        <w:left w:val="none" w:sz="0" w:space="0" w:color="auto"/>
        <w:bottom w:val="none" w:sz="0" w:space="0" w:color="auto"/>
        <w:right w:val="none" w:sz="0" w:space="0" w:color="auto"/>
      </w:divBdr>
    </w:div>
    <w:div w:id="2059358793">
      <w:bodyDiv w:val="1"/>
      <w:marLeft w:val="0"/>
      <w:marRight w:val="0"/>
      <w:marTop w:val="0"/>
      <w:marBottom w:val="0"/>
      <w:divBdr>
        <w:top w:val="none" w:sz="0" w:space="0" w:color="auto"/>
        <w:left w:val="none" w:sz="0" w:space="0" w:color="auto"/>
        <w:bottom w:val="none" w:sz="0" w:space="0" w:color="auto"/>
        <w:right w:val="none" w:sz="0" w:space="0" w:color="auto"/>
      </w:divBdr>
    </w:div>
    <w:div w:id="2060785827">
      <w:bodyDiv w:val="1"/>
      <w:marLeft w:val="0"/>
      <w:marRight w:val="0"/>
      <w:marTop w:val="0"/>
      <w:marBottom w:val="0"/>
      <w:divBdr>
        <w:top w:val="none" w:sz="0" w:space="0" w:color="auto"/>
        <w:left w:val="none" w:sz="0" w:space="0" w:color="auto"/>
        <w:bottom w:val="none" w:sz="0" w:space="0" w:color="auto"/>
        <w:right w:val="none" w:sz="0" w:space="0" w:color="auto"/>
      </w:divBdr>
    </w:div>
    <w:div w:id="2063551171">
      <w:bodyDiv w:val="1"/>
      <w:marLeft w:val="0"/>
      <w:marRight w:val="0"/>
      <w:marTop w:val="0"/>
      <w:marBottom w:val="0"/>
      <w:divBdr>
        <w:top w:val="none" w:sz="0" w:space="0" w:color="auto"/>
        <w:left w:val="none" w:sz="0" w:space="0" w:color="auto"/>
        <w:bottom w:val="none" w:sz="0" w:space="0" w:color="auto"/>
        <w:right w:val="none" w:sz="0" w:space="0" w:color="auto"/>
      </w:divBdr>
    </w:div>
    <w:div w:id="2064282822">
      <w:bodyDiv w:val="1"/>
      <w:marLeft w:val="0"/>
      <w:marRight w:val="0"/>
      <w:marTop w:val="0"/>
      <w:marBottom w:val="0"/>
      <w:divBdr>
        <w:top w:val="none" w:sz="0" w:space="0" w:color="auto"/>
        <w:left w:val="none" w:sz="0" w:space="0" w:color="auto"/>
        <w:bottom w:val="none" w:sz="0" w:space="0" w:color="auto"/>
        <w:right w:val="none" w:sz="0" w:space="0" w:color="auto"/>
      </w:divBdr>
    </w:div>
    <w:div w:id="2064324717">
      <w:bodyDiv w:val="1"/>
      <w:marLeft w:val="0"/>
      <w:marRight w:val="0"/>
      <w:marTop w:val="0"/>
      <w:marBottom w:val="0"/>
      <w:divBdr>
        <w:top w:val="none" w:sz="0" w:space="0" w:color="auto"/>
        <w:left w:val="none" w:sz="0" w:space="0" w:color="auto"/>
        <w:bottom w:val="none" w:sz="0" w:space="0" w:color="auto"/>
        <w:right w:val="none" w:sz="0" w:space="0" w:color="auto"/>
      </w:divBdr>
    </w:div>
    <w:div w:id="2066640945">
      <w:bodyDiv w:val="1"/>
      <w:marLeft w:val="0"/>
      <w:marRight w:val="0"/>
      <w:marTop w:val="0"/>
      <w:marBottom w:val="0"/>
      <w:divBdr>
        <w:top w:val="none" w:sz="0" w:space="0" w:color="auto"/>
        <w:left w:val="none" w:sz="0" w:space="0" w:color="auto"/>
        <w:bottom w:val="none" w:sz="0" w:space="0" w:color="auto"/>
        <w:right w:val="none" w:sz="0" w:space="0" w:color="auto"/>
      </w:divBdr>
    </w:div>
    <w:div w:id="2066834214">
      <w:bodyDiv w:val="1"/>
      <w:marLeft w:val="0"/>
      <w:marRight w:val="0"/>
      <w:marTop w:val="0"/>
      <w:marBottom w:val="0"/>
      <w:divBdr>
        <w:top w:val="none" w:sz="0" w:space="0" w:color="auto"/>
        <w:left w:val="none" w:sz="0" w:space="0" w:color="auto"/>
        <w:bottom w:val="none" w:sz="0" w:space="0" w:color="auto"/>
        <w:right w:val="none" w:sz="0" w:space="0" w:color="auto"/>
      </w:divBdr>
    </w:div>
    <w:div w:id="2067143601">
      <w:bodyDiv w:val="1"/>
      <w:marLeft w:val="0"/>
      <w:marRight w:val="0"/>
      <w:marTop w:val="0"/>
      <w:marBottom w:val="0"/>
      <w:divBdr>
        <w:top w:val="none" w:sz="0" w:space="0" w:color="auto"/>
        <w:left w:val="none" w:sz="0" w:space="0" w:color="auto"/>
        <w:bottom w:val="none" w:sz="0" w:space="0" w:color="auto"/>
        <w:right w:val="none" w:sz="0" w:space="0" w:color="auto"/>
      </w:divBdr>
    </w:div>
    <w:div w:id="2069300882">
      <w:bodyDiv w:val="1"/>
      <w:marLeft w:val="0"/>
      <w:marRight w:val="0"/>
      <w:marTop w:val="0"/>
      <w:marBottom w:val="0"/>
      <w:divBdr>
        <w:top w:val="none" w:sz="0" w:space="0" w:color="auto"/>
        <w:left w:val="none" w:sz="0" w:space="0" w:color="auto"/>
        <w:bottom w:val="none" w:sz="0" w:space="0" w:color="auto"/>
        <w:right w:val="none" w:sz="0" w:space="0" w:color="auto"/>
      </w:divBdr>
    </w:div>
    <w:div w:id="2069910520">
      <w:bodyDiv w:val="1"/>
      <w:marLeft w:val="0"/>
      <w:marRight w:val="0"/>
      <w:marTop w:val="0"/>
      <w:marBottom w:val="0"/>
      <w:divBdr>
        <w:top w:val="none" w:sz="0" w:space="0" w:color="auto"/>
        <w:left w:val="none" w:sz="0" w:space="0" w:color="auto"/>
        <w:bottom w:val="none" w:sz="0" w:space="0" w:color="auto"/>
        <w:right w:val="none" w:sz="0" w:space="0" w:color="auto"/>
      </w:divBdr>
    </w:div>
    <w:div w:id="2070418023">
      <w:bodyDiv w:val="1"/>
      <w:marLeft w:val="0"/>
      <w:marRight w:val="0"/>
      <w:marTop w:val="0"/>
      <w:marBottom w:val="0"/>
      <w:divBdr>
        <w:top w:val="none" w:sz="0" w:space="0" w:color="auto"/>
        <w:left w:val="none" w:sz="0" w:space="0" w:color="auto"/>
        <w:bottom w:val="none" w:sz="0" w:space="0" w:color="auto"/>
        <w:right w:val="none" w:sz="0" w:space="0" w:color="auto"/>
      </w:divBdr>
    </w:div>
    <w:div w:id="2070808595">
      <w:bodyDiv w:val="1"/>
      <w:marLeft w:val="0"/>
      <w:marRight w:val="0"/>
      <w:marTop w:val="0"/>
      <w:marBottom w:val="0"/>
      <w:divBdr>
        <w:top w:val="none" w:sz="0" w:space="0" w:color="auto"/>
        <w:left w:val="none" w:sz="0" w:space="0" w:color="auto"/>
        <w:bottom w:val="none" w:sz="0" w:space="0" w:color="auto"/>
        <w:right w:val="none" w:sz="0" w:space="0" w:color="auto"/>
      </w:divBdr>
    </w:div>
    <w:div w:id="2078357308">
      <w:bodyDiv w:val="1"/>
      <w:marLeft w:val="0"/>
      <w:marRight w:val="0"/>
      <w:marTop w:val="0"/>
      <w:marBottom w:val="0"/>
      <w:divBdr>
        <w:top w:val="none" w:sz="0" w:space="0" w:color="auto"/>
        <w:left w:val="none" w:sz="0" w:space="0" w:color="auto"/>
        <w:bottom w:val="none" w:sz="0" w:space="0" w:color="auto"/>
        <w:right w:val="none" w:sz="0" w:space="0" w:color="auto"/>
      </w:divBdr>
    </w:div>
    <w:div w:id="2080975763">
      <w:bodyDiv w:val="1"/>
      <w:marLeft w:val="0"/>
      <w:marRight w:val="0"/>
      <w:marTop w:val="0"/>
      <w:marBottom w:val="0"/>
      <w:divBdr>
        <w:top w:val="none" w:sz="0" w:space="0" w:color="auto"/>
        <w:left w:val="none" w:sz="0" w:space="0" w:color="auto"/>
        <w:bottom w:val="none" w:sz="0" w:space="0" w:color="auto"/>
        <w:right w:val="none" w:sz="0" w:space="0" w:color="auto"/>
      </w:divBdr>
    </w:div>
    <w:div w:id="2081096896">
      <w:bodyDiv w:val="1"/>
      <w:marLeft w:val="0"/>
      <w:marRight w:val="0"/>
      <w:marTop w:val="0"/>
      <w:marBottom w:val="0"/>
      <w:divBdr>
        <w:top w:val="none" w:sz="0" w:space="0" w:color="auto"/>
        <w:left w:val="none" w:sz="0" w:space="0" w:color="auto"/>
        <w:bottom w:val="none" w:sz="0" w:space="0" w:color="auto"/>
        <w:right w:val="none" w:sz="0" w:space="0" w:color="auto"/>
      </w:divBdr>
    </w:div>
    <w:div w:id="2082169137">
      <w:bodyDiv w:val="1"/>
      <w:marLeft w:val="0"/>
      <w:marRight w:val="0"/>
      <w:marTop w:val="0"/>
      <w:marBottom w:val="0"/>
      <w:divBdr>
        <w:top w:val="none" w:sz="0" w:space="0" w:color="auto"/>
        <w:left w:val="none" w:sz="0" w:space="0" w:color="auto"/>
        <w:bottom w:val="none" w:sz="0" w:space="0" w:color="auto"/>
        <w:right w:val="none" w:sz="0" w:space="0" w:color="auto"/>
      </w:divBdr>
    </w:div>
    <w:div w:id="2082672074">
      <w:bodyDiv w:val="1"/>
      <w:marLeft w:val="0"/>
      <w:marRight w:val="0"/>
      <w:marTop w:val="0"/>
      <w:marBottom w:val="0"/>
      <w:divBdr>
        <w:top w:val="none" w:sz="0" w:space="0" w:color="auto"/>
        <w:left w:val="none" w:sz="0" w:space="0" w:color="auto"/>
        <w:bottom w:val="none" w:sz="0" w:space="0" w:color="auto"/>
        <w:right w:val="none" w:sz="0" w:space="0" w:color="auto"/>
      </w:divBdr>
    </w:div>
    <w:div w:id="2083986222">
      <w:bodyDiv w:val="1"/>
      <w:marLeft w:val="0"/>
      <w:marRight w:val="0"/>
      <w:marTop w:val="0"/>
      <w:marBottom w:val="0"/>
      <w:divBdr>
        <w:top w:val="none" w:sz="0" w:space="0" w:color="auto"/>
        <w:left w:val="none" w:sz="0" w:space="0" w:color="auto"/>
        <w:bottom w:val="none" w:sz="0" w:space="0" w:color="auto"/>
        <w:right w:val="none" w:sz="0" w:space="0" w:color="auto"/>
      </w:divBdr>
    </w:div>
    <w:div w:id="2084789624">
      <w:bodyDiv w:val="1"/>
      <w:marLeft w:val="0"/>
      <w:marRight w:val="0"/>
      <w:marTop w:val="0"/>
      <w:marBottom w:val="0"/>
      <w:divBdr>
        <w:top w:val="none" w:sz="0" w:space="0" w:color="auto"/>
        <w:left w:val="none" w:sz="0" w:space="0" w:color="auto"/>
        <w:bottom w:val="none" w:sz="0" w:space="0" w:color="auto"/>
        <w:right w:val="none" w:sz="0" w:space="0" w:color="auto"/>
      </w:divBdr>
    </w:div>
    <w:div w:id="2086025332">
      <w:bodyDiv w:val="1"/>
      <w:marLeft w:val="0"/>
      <w:marRight w:val="0"/>
      <w:marTop w:val="0"/>
      <w:marBottom w:val="0"/>
      <w:divBdr>
        <w:top w:val="none" w:sz="0" w:space="0" w:color="auto"/>
        <w:left w:val="none" w:sz="0" w:space="0" w:color="auto"/>
        <w:bottom w:val="none" w:sz="0" w:space="0" w:color="auto"/>
        <w:right w:val="none" w:sz="0" w:space="0" w:color="auto"/>
      </w:divBdr>
    </w:div>
    <w:div w:id="2087994927">
      <w:bodyDiv w:val="1"/>
      <w:marLeft w:val="0"/>
      <w:marRight w:val="0"/>
      <w:marTop w:val="0"/>
      <w:marBottom w:val="0"/>
      <w:divBdr>
        <w:top w:val="none" w:sz="0" w:space="0" w:color="auto"/>
        <w:left w:val="none" w:sz="0" w:space="0" w:color="auto"/>
        <w:bottom w:val="none" w:sz="0" w:space="0" w:color="auto"/>
        <w:right w:val="none" w:sz="0" w:space="0" w:color="auto"/>
      </w:divBdr>
    </w:div>
    <w:div w:id="2088502547">
      <w:bodyDiv w:val="1"/>
      <w:marLeft w:val="0"/>
      <w:marRight w:val="0"/>
      <w:marTop w:val="0"/>
      <w:marBottom w:val="0"/>
      <w:divBdr>
        <w:top w:val="none" w:sz="0" w:space="0" w:color="auto"/>
        <w:left w:val="none" w:sz="0" w:space="0" w:color="auto"/>
        <w:bottom w:val="none" w:sz="0" w:space="0" w:color="auto"/>
        <w:right w:val="none" w:sz="0" w:space="0" w:color="auto"/>
      </w:divBdr>
    </w:div>
    <w:div w:id="2088530677">
      <w:bodyDiv w:val="1"/>
      <w:marLeft w:val="0"/>
      <w:marRight w:val="0"/>
      <w:marTop w:val="0"/>
      <w:marBottom w:val="0"/>
      <w:divBdr>
        <w:top w:val="none" w:sz="0" w:space="0" w:color="auto"/>
        <w:left w:val="none" w:sz="0" w:space="0" w:color="auto"/>
        <w:bottom w:val="none" w:sz="0" w:space="0" w:color="auto"/>
        <w:right w:val="none" w:sz="0" w:space="0" w:color="auto"/>
      </w:divBdr>
    </w:div>
    <w:div w:id="2089571468">
      <w:bodyDiv w:val="1"/>
      <w:marLeft w:val="0"/>
      <w:marRight w:val="0"/>
      <w:marTop w:val="0"/>
      <w:marBottom w:val="0"/>
      <w:divBdr>
        <w:top w:val="none" w:sz="0" w:space="0" w:color="auto"/>
        <w:left w:val="none" w:sz="0" w:space="0" w:color="auto"/>
        <w:bottom w:val="none" w:sz="0" w:space="0" w:color="auto"/>
        <w:right w:val="none" w:sz="0" w:space="0" w:color="auto"/>
      </w:divBdr>
    </w:div>
    <w:div w:id="2091391061">
      <w:bodyDiv w:val="1"/>
      <w:marLeft w:val="0"/>
      <w:marRight w:val="0"/>
      <w:marTop w:val="0"/>
      <w:marBottom w:val="0"/>
      <w:divBdr>
        <w:top w:val="none" w:sz="0" w:space="0" w:color="auto"/>
        <w:left w:val="none" w:sz="0" w:space="0" w:color="auto"/>
        <w:bottom w:val="none" w:sz="0" w:space="0" w:color="auto"/>
        <w:right w:val="none" w:sz="0" w:space="0" w:color="auto"/>
      </w:divBdr>
    </w:div>
    <w:div w:id="2091460413">
      <w:bodyDiv w:val="1"/>
      <w:marLeft w:val="0"/>
      <w:marRight w:val="0"/>
      <w:marTop w:val="0"/>
      <w:marBottom w:val="0"/>
      <w:divBdr>
        <w:top w:val="none" w:sz="0" w:space="0" w:color="auto"/>
        <w:left w:val="none" w:sz="0" w:space="0" w:color="auto"/>
        <w:bottom w:val="none" w:sz="0" w:space="0" w:color="auto"/>
        <w:right w:val="none" w:sz="0" w:space="0" w:color="auto"/>
      </w:divBdr>
    </w:div>
    <w:div w:id="2091846707">
      <w:bodyDiv w:val="1"/>
      <w:marLeft w:val="0"/>
      <w:marRight w:val="0"/>
      <w:marTop w:val="0"/>
      <w:marBottom w:val="0"/>
      <w:divBdr>
        <w:top w:val="none" w:sz="0" w:space="0" w:color="auto"/>
        <w:left w:val="none" w:sz="0" w:space="0" w:color="auto"/>
        <w:bottom w:val="none" w:sz="0" w:space="0" w:color="auto"/>
        <w:right w:val="none" w:sz="0" w:space="0" w:color="auto"/>
      </w:divBdr>
    </w:div>
    <w:div w:id="2093700663">
      <w:bodyDiv w:val="1"/>
      <w:marLeft w:val="0"/>
      <w:marRight w:val="0"/>
      <w:marTop w:val="0"/>
      <w:marBottom w:val="0"/>
      <w:divBdr>
        <w:top w:val="none" w:sz="0" w:space="0" w:color="auto"/>
        <w:left w:val="none" w:sz="0" w:space="0" w:color="auto"/>
        <w:bottom w:val="none" w:sz="0" w:space="0" w:color="auto"/>
        <w:right w:val="none" w:sz="0" w:space="0" w:color="auto"/>
      </w:divBdr>
    </w:div>
    <w:div w:id="2094356333">
      <w:bodyDiv w:val="1"/>
      <w:marLeft w:val="0"/>
      <w:marRight w:val="0"/>
      <w:marTop w:val="0"/>
      <w:marBottom w:val="0"/>
      <w:divBdr>
        <w:top w:val="none" w:sz="0" w:space="0" w:color="auto"/>
        <w:left w:val="none" w:sz="0" w:space="0" w:color="auto"/>
        <w:bottom w:val="none" w:sz="0" w:space="0" w:color="auto"/>
        <w:right w:val="none" w:sz="0" w:space="0" w:color="auto"/>
      </w:divBdr>
    </w:div>
    <w:div w:id="2096200928">
      <w:bodyDiv w:val="1"/>
      <w:marLeft w:val="0"/>
      <w:marRight w:val="0"/>
      <w:marTop w:val="0"/>
      <w:marBottom w:val="0"/>
      <w:divBdr>
        <w:top w:val="none" w:sz="0" w:space="0" w:color="auto"/>
        <w:left w:val="none" w:sz="0" w:space="0" w:color="auto"/>
        <w:bottom w:val="none" w:sz="0" w:space="0" w:color="auto"/>
        <w:right w:val="none" w:sz="0" w:space="0" w:color="auto"/>
      </w:divBdr>
    </w:div>
    <w:div w:id="2096317706">
      <w:bodyDiv w:val="1"/>
      <w:marLeft w:val="0"/>
      <w:marRight w:val="0"/>
      <w:marTop w:val="0"/>
      <w:marBottom w:val="0"/>
      <w:divBdr>
        <w:top w:val="none" w:sz="0" w:space="0" w:color="auto"/>
        <w:left w:val="none" w:sz="0" w:space="0" w:color="auto"/>
        <w:bottom w:val="none" w:sz="0" w:space="0" w:color="auto"/>
        <w:right w:val="none" w:sz="0" w:space="0" w:color="auto"/>
      </w:divBdr>
    </w:div>
    <w:div w:id="2096440224">
      <w:bodyDiv w:val="1"/>
      <w:marLeft w:val="0"/>
      <w:marRight w:val="0"/>
      <w:marTop w:val="0"/>
      <w:marBottom w:val="0"/>
      <w:divBdr>
        <w:top w:val="none" w:sz="0" w:space="0" w:color="auto"/>
        <w:left w:val="none" w:sz="0" w:space="0" w:color="auto"/>
        <w:bottom w:val="none" w:sz="0" w:space="0" w:color="auto"/>
        <w:right w:val="none" w:sz="0" w:space="0" w:color="auto"/>
      </w:divBdr>
    </w:div>
    <w:div w:id="2096585369">
      <w:bodyDiv w:val="1"/>
      <w:marLeft w:val="0"/>
      <w:marRight w:val="0"/>
      <w:marTop w:val="0"/>
      <w:marBottom w:val="0"/>
      <w:divBdr>
        <w:top w:val="none" w:sz="0" w:space="0" w:color="auto"/>
        <w:left w:val="none" w:sz="0" w:space="0" w:color="auto"/>
        <w:bottom w:val="none" w:sz="0" w:space="0" w:color="auto"/>
        <w:right w:val="none" w:sz="0" w:space="0" w:color="auto"/>
      </w:divBdr>
    </w:div>
    <w:div w:id="2097628474">
      <w:bodyDiv w:val="1"/>
      <w:marLeft w:val="0"/>
      <w:marRight w:val="0"/>
      <w:marTop w:val="0"/>
      <w:marBottom w:val="0"/>
      <w:divBdr>
        <w:top w:val="none" w:sz="0" w:space="0" w:color="auto"/>
        <w:left w:val="none" w:sz="0" w:space="0" w:color="auto"/>
        <w:bottom w:val="none" w:sz="0" w:space="0" w:color="auto"/>
        <w:right w:val="none" w:sz="0" w:space="0" w:color="auto"/>
      </w:divBdr>
    </w:div>
    <w:div w:id="2098865254">
      <w:bodyDiv w:val="1"/>
      <w:marLeft w:val="0"/>
      <w:marRight w:val="0"/>
      <w:marTop w:val="0"/>
      <w:marBottom w:val="0"/>
      <w:divBdr>
        <w:top w:val="none" w:sz="0" w:space="0" w:color="auto"/>
        <w:left w:val="none" w:sz="0" w:space="0" w:color="auto"/>
        <w:bottom w:val="none" w:sz="0" w:space="0" w:color="auto"/>
        <w:right w:val="none" w:sz="0" w:space="0" w:color="auto"/>
      </w:divBdr>
    </w:div>
    <w:div w:id="2098867873">
      <w:bodyDiv w:val="1"/>
      <w:marLeft w:val="0"/>
      <w:marRight w:val="0"/>
      <w:marTop w:val="0"/>
      <w:marBottom w:val="0"/>
      <w:divBdr>
        <w:top w:val="none" w:sz="0" w:space="0" w:color="auto"/>
        <w:left w:val="none" w:sz="0" w:space="0" w:color="auto"/>
        <w:bottom w:val="none" w:sz="0" w:space="0" w:color="auto"/>
        <w:right w:val="none" w:sz="0" w:space="0" w:color="auto"/>
      </w:divBdr>
    </w:div>
    <w:div w:id="2099256042">
      <w:bodyDiv w:val="1"/>
      <w:marLeft w:val="0"/>
      <w:marRight w:val="0"/>
      <w:marTop w:val="0"/>
      <w:marBottom w:val="0"/>
      <w:divBdr>
        <w:top w:val="none" w:sz="0" w:space="0" w:color="auto"/>
        <w:left w:val="none" w:sz="0" w:space="0" w:color="auto"/>
        <w:bottom w:val="none" w:sz="0" w:space="0" w:color="auto"/>
        <w:right w:val="none" w:sz="0" w:space="0" w:color="auto"/>
      </w:divBdr>
    </w:div>
    <w:div w:id="2100174992">
      <w:bodyDiv w:val="1"/>
      <w:marLeft w:val="0"/>
      <w:marRight w:val="0"/>
      <w:marTop w:val="0"/>
      <w:marBottom w:val="0"/>
      <w:divBdr>
        <w:top w:val="none" w:sz="0" w:space="0" w:color="auto"/>
        <w:left w:val="none" w:sz="0" w:space="0" w:color="auto"/>
        <w:bottom w:val="none" w:sz="0" w:space="0" w:color="auto"/>
        <w:right w:val="none" w:sz="0" w:space="0" w:color="auto"/>
      </w:divBdr>
    </w:div>
    <w:div w:id="2101950203">
      <w:bodyDiv w:val="1"/>
      <w:marLeft w:val="0"/>
      <w:marRight w:val="0"/>
      <w:marTop w:val="0"/>
      <w:marBottom w:val="0"/>
      <w:divBdr>
        <w:top w:val="none" w:sz="0" w:space="0" w:color="auto"/>
        <w:left w:val="none" w:sz="0" w:space="0" w:color="auto"/>
        <w:bottom w:val="none" w:sz="0" w:space="0" w:color="auto"/>
        <w:right w:val="none" w:sz="0" w:space="0" w:color="auto"/>
      </w:divBdr>
    </w:div>
    <w:div w:id="2104035861">
      <w:bodyDiv w:val="1"/>
      <w:marLeft w:val="0"/>
      <w:marRight w:val="0"/>
      <w:marTop w:val="0"/>
      <w:marBottom w:val="0"/>
      <w:divBdr>
        <w:top w:val="none" w:sz="0" w:space="0" w:color="auto"/>
        <w:left w:val="none" w:sz="0" w:space="0" w:color="auto"/>
        <w:bottom w:val="none" w:sz="0" w:space="0" w:color="auto"/>
        <w:right w:val="none" w:sz="0" w:space="0" w:color="auto"/>
      </w:divBdr>
    </w:div>
    <w:div w:id="2104301351">
      <w:bodyDiv w:val="1"/>
      <w:marLeft w:val="0"/>
      <w:marRight w:val="0"/>
      <w:marTop w:val="0"/>
      <w:marBottom w:val="0"/>
      <w:divBdr>
        <w:top w:val="none" w:sz="0" w:space="0" w:color="auto"/>
        <w:left w:val="none" w:sz="0" w:space="0" w:color="auto"/>
        <w:bottom w:val="none" w:sz="0" w:space="0" w:color="auto"/>
        <w:right w:val="none" w:sz="0" w:space="0" w:color="auto"/>
      </w:divBdr>
    </w:div>
    <w:div w:id="2104376924">
      <w:bodyDiv w:val="1"/>
      <w:marLeft w:val="0"/>
      <w:marRight w:val="0"/>
      <w:marTop w:val="0"/>
      <w:marBottom w:val="0"/>
      <w:divBdr>
        <w:top w:val="none" w:sz="0" w:space="0" w:color="auto"/>
        <w:left w:val="none" w:sz="0" w:space="0" w:color="auto"/>
        <w:bottom w:val="none" w:sz="0" w:space="0" w:color="auto"/>
        <w:right w:val="none" w:sz="0" w:space="0" w:color="auto"/>
      </w:divBdr>
    </w:div>
    <w:div w:id="2106001379">
      <w:bodyDiv w:val="1"/>
      <w:marLeft w:val="0"/>
      <w:marRight w:val="0"/>
      <w:marTop w:val="0"/>
      <w:marBottom w:val="0"/>
      <w:divBdr>
        <w:top w:val="none" w:sz="0" w:space="0" w:color="auto"/>
        <w:left w:val="none" w:sz="0" w:space="0" w:color="auto"/>
        <w:bottom w:val="none" w:sz="0" w:space="0" w:color="auto"/>
        <w:right w:val="none" w:sz="0" w:space="0" w:color="auto"/>
      </w:divBdr>
    </w:div>
    <w:div w:id="2107268077">
      <w:bodyDiv w:val="1"/>
      <w:marLeft w:val="0"/>
      <w:marRight w:val="0"/>
      <w:marTop w:val="0"/>
      <w:marBottom w:val="0"/>
      <w:divBdr>
        <w:top w:val="none" w:sz="0" w:space="0" w:color="auto"/>
        <w:left w:val="none" w:sz="0" w:space="0" w:color="auto"/>
        <w:bottom w:val="none" w:sz="0" w:space="0" w:color="auto"/>
        <w:right w:val="none" w:sz="0" w:space="0" w:color="auto"/>
      </w:divBdr>
    </w:div>
    <w:div w:id="2108572919">
      <w:bodyDiv w:val="1"/>
      <w:marLeft w:val="0"/>
      <w:marRight w:val="0"/>
      <w:marTop w:val="0"/>
      <w:marBottom w:val="0"/>
      <w:divBdr>
        <w:top w:val="none" w:sz="0" w:space="0" w:color="auto"/>
        <w:left w:val="none" w:sz="0" w:space="0" w:color="auto"/>
        <w:bottom w:val="none" w:sz="0" w:space="0" w:color="auto"/>
        <w:right w:val="none" w:sz="0" w:space="0" w:color="auto"/>
      </w:divBdr>
    </w:div>
    <w:div w:id="2109692187">
      <w:bodyDiv w:val="1"/>
      <w:marLeft w:val="0"/>
      <w:marRight w:val="0"/>
      <w:marTop w:val="0"/>
      <w:marBottom w:val="0"/>
      <w:divBdr>
        <w:top w:val="none" w:sz="0" w:space="0" w:color="auto"/>
        <w:left w:val="none" w:sz="0" w:space="0" w:color="auto"/>
        <w:bottom w:val="none" w:sz="0" w:space="0" w:color="auto"/>
        <w:right w:val="none" w:sz="0" w:space="0" w:color="auto"/>
      </w:divBdr>
    </w:div>
    <w:div w:id="2110082723">
      <w:bodyDiv w:val="1"/>
      <w:marLeft w:val="0"/>
      <w:marRight w:val="0"/>
      <w:marTop w:val="0"/>
      <w:marBottom w:val="0"/>
      <w:divBdr>
        <w:top w:val="none" w:sz="0" w:space="0" w:color="auto"/>
        <w:left w:val="none" w:sz="0" w:space="0" w:color="auto"/>
        <w:bottom w:val="none" w:sz="0" w:space="0" w:color="auto"/>
        <w:right w:val="none" w:sz="0" w:space="0" w:color="auto"/>
      </w:divBdr>
    </w:div>
    <w:div w:id="2110196250">
      <w:bodyDiv w:val="1"/>
      <w:marLeft w:val="0"/>
      <w:marRight w:val="0"/>
      <w:marTop w:val="0"/>
      <w:marBottom w:val="0"/>
      <w:divBdr>
        <w:top w:val="none" w:sz="0" w:space="0" w:color="auto"/>
        <w:left w:val="none" w:sz="0" w:space="0" w:color="auto"/>
        <w:bottom w:val="none" w:sz="0" w:space="0" w:color="auto"/>
        <w:right w:val="none" w:sz="0" w:space="0" w:color="auto"/>
      </w:divBdr>
    </w:div>
    <w:div w:id="2111659721">
      <w:bodyDiv w:val="1"/>
      <w:marLeft w:val="0"/>
      <w:marRight w:val="0"/>
      <w:marTop w:val="0"/>
      <w:marBottom w:val="0"/>
      <w:divBdr>
        <w:top w:val="none" w:sz="0" w:space="0" w:color="auto"/>
        <w:left w:val="none" w:sz="0" w:space="0" w:color="auto"/>
        <w:bottom w:val="none" w:sz="0" w:space="0" w:color="auto"/>
        <w:right w:val="none" w:sz="0" w:space="0" w:color="auto"/>
      </w:divBdr>
    </w:div>
    <w:div w:id="2111854736">
      <w:bodyDiv w:val="1"/>
      <w:marLeft w:val="0"/>
      <w:marRight w:val="0"/>
      <w:marTop w:val="0"/>
      <w:marBottom w:val="0"/>
      <w:divBdr>
        <w:top w:val="none" w:sz="0" w:space="0" w:color="auto"/>
        <w:left w:val="none" w:sz="0" w:space="0" w:color="auto"/>
        <w:bottom w:val="none" w:sz="0" w:space="0" w:color="auto"/>
        <w:right w:val="none" w:sz="0" w:space="0" w:color="auto"/>
      </w:divBdr>
    </w:div>
    <w:div w:id="2114393947">
      <w:bodyDiv w:val="1"/>
      <w:marLeft w:val="0"/>
      <w:marRight w:val="0"/>
      <w:marTop w:val="0"/>
      <w:marBottom w:val="0"/>
      <w:divBdr>
        <w:top w:val="none" w:sz="0" w:space="0" w:color="auto"/>
        <w:left w:val="none" w:sz="0" w:space="0" w:color="auto"/>
        <w:bottom w:val="none" w:sz="0" w:space="0" w:color="auto"/>
        <w:right w:val="none" w:sz="0" w:space="0" w:color="auto"/>
      </w:divBdr>
    </w:div>
    <w:div w:id="2114860225">
      <w:bodyDiv w:val="1"/>
      <w:marLeft w:val="0"/>
      <w:marRight w:val="0"/>
      <w:marTop w:val="0"/>
      <w:marBottom w:val="0"/>
      <w:divBdr>
        <w:top w:val="none" w:sz="0" w:space="0" w:color="auto"/>
        <w:left w:val="none" w:sz="0" w:space="0" w:color="auto"/>
        <w:bottom w:val="none" w:sz="0" w:space="0" w:color="auto"/>
        <w:right w:val="none" w:sz="0" w:space="0" w:color="auto"/>
      </w:divBdr>
    </w:div>
    <w:div w:id="2117479401">
      <w:bodyDiv w:val="1"/>
      <w:marLeft w:val="0"/>
      <w:marRight w:val="0"/>
      <w:marTop w:val="0"/>
      <w:marBottom w:val="0"/>
      <w:divBdr>
        <w:top w:val="none" w:sz="0" w:space="0" w:color="auto"/>
        <w:left w:val="none" w:sz="0" w:space="0" w:color="auto"/>
        <w:bottom w:val="none" w:sz="0" w:space="0" w:color="auto"/>
        <w:right w:val="none" w:sz="0" w:space="0" w:color="auto"/>
      </w:divBdr>
    </w:div>
    <w:div w:id="2117820318">
      <w:bodyDiv w:val="1"/>
      <w:marLeft w:val="0"/>
      <w:marRight w:val="0"/>
      <w:marTop w:val="0"/>
      <w:marBottom w:val="0"/>
      <w:divBdr>
        <w:top w:val="none" w:sz="0" w:space="0" w:color="auto"/>
        <w:left w:val="none" w:sz="0" w:space="0" w:color="auto"/>
        <w:bottom w:val="none" w:sz="0" w:space="0" w:color="auto"/>
        <w:right w:val="none" w:sz="0" w:space="0" w:color="auto"/>
      </w:divBdr>
    </w:div>
    <w:div w:id="2119137400">
      <w:bodyDiv w:val="1"/>
      <w:marLeft w:val="0"/>
      <w:marRight w:val="0"/>
      <w:marTop w:val="0"/>
      <w:marBottom w:val="0"/>
      <w:divBdr>
        <w:top w:val="none" w:sz="0" w:space="0" w:color="auto"/>
        <w:left w:val="none" w:sz="0" w:space="0" w:color="auto"/>
        <w:bottom w:val="none" w:sz="0" w:space="0" w:color="auto"/>
        <w:right w:val="none" w:sz="0" w:space="0" w:color="auto"/>
      </w:divBdr>
    </w:div>
    <w:div w:id="2119444381">
      <w:bodyDiv w:val="1"/>
      <w:marLeft w:val="0"/>
      <w:marRight w:val="0"/>
      <w:marTop w:val="0"/>
      <w:marBottom w:val="0"/>
      <w:divBdr>
        <w:top w:val="none" w:sz="0" w:space="0" w:color="auto"/>
        <w:left w:val="none" w:sz="0" w:space="0" w:color="auto"/>
        <w:bottom w:val="none" w:sz="0" w:space="0" w:color="auto"/>
        <w:right w:val="none" w:sz="0" w:space="0" w:color="auto"/>
      </w:divBdr>
    </w:div>
    <w:div w:id="2119715421">
      <w:bodyDiv w:val="1"/>
      <w:marLeft w:val="0"/>
      <w:marRight w:val="0"/>
      <w:marTop w:val="0"/>
      <w:marBottom w:val="0"/>
      <w:divBdr>
        <w:top w:val="none" w:sz="0" w:space="0" w:color="auto"/>
        <w:left w:val="none" w:sz="0" w:space="0" w:color="auto"/>
        <w:bottom w:val="none" w:sz="0" w:space="0" w:color="auto"/>
        <w:right w:val="none" w:sz="0" w:space="0" w:color="auto"/>
      </w:divBdr>
    </w:div>
    <w:div w:id="2119830002">
      <w:bodyDiv w:val="1"/>
      <w:marLeft w:val="0"/>
      <w:marRight w:val="0"/>
      <w:marTop w:val="0"/>
      <w:marBottom w:val="0"/>
      <w:divBdr>
        <w:top w:val="none" w:sz="0" w:space="0" w:color="auto"/>
        <w:left w:val="none" w:sz="0" w:space="0" w:color="auto"/>
        <w:bottom w:val="none" w:sz="0" w:space="0" w:color="auto"/>
        <w:right w:val="none" w:sz="0" w:space="0" w:color="auto"/>
      </w:divBdr>
    </w:div>
    <w:div w:id="2119834320">
      <w:bodyDiv w:val="1"/>
      <w:marLeft w:val="0"/>
      <w:marRight w:val="0"/>
      <w:marTop w:val="0"/>
      <w:marBottom w:val="0"/>
      <w:divBdr>
        <w:top w:val="none" w:sz="0" w:space="0" w:color="auto"/>
        <w:left w:val="none" w:sz="0" w:space="0" w:color="auto"/>
        <w:bottom w:val="none" w:sz="0" w:space="0" w:color="auto"/>
        <w:right w:val="none" w:sz="0" w:space="0" w:color="auto"/>
      </w:divBdr>
    </w:div>
    <w:div w:id="2122649865">
      <w:bodyDiv w:val="1"/>
      <w:marLeft w:val="0"/>
      <w:marRight w:val="0"/>
      <w:marTop w:val="0"/>
      <w:marBottom w:val="0"/>
      <w:divBdr>
        <w:top w:val="none" w:sz="0" w:space="0" w:color="auto"/>
        <w:left w:val="none" w:sz="0" w:space="0" w:color="auto"/>
        <w:bottom w:val="none" w:sz="0" w:space="0" w:color="auto"/>
        <w:right w:val="none" w:sz="0" w:space="0" w:color="auto"/>
      </w:divBdr>
    </w:div>
    <w:div w:id="2123961583">
      <w:bodyDiv w:val="1"/>
      <w:marLeft w:val="0"/>
      <w:marRight w:val="0"/>
      <w:marTop w:val="0"/>
      <w:marBottom w:val="0"/>
      <w:divBdr>
        <w:top w:val="none" w:sz="0" w:space="0" w:color="auto"/>
        <w:left w:val="none" w:sz="0" w:space="0" w:color="auto"/>
        <w:bottom w:val="none" w:sz="0" w:space="0" w:color="auto"/>
        <w:right w:val="none" w:sz="0" w:space="0" w:color="auto"/>
      </w:divBdr>
    </w:div>
    <w:div w:id="2125994533">
      <w:bodyDiv w:val="1"/>
      <w:marLeft w:val="0"/>
      <w:marRight w:val="0"/>
      <w:marTop w:val="0"/>
      <w:marBottom w:val="0"/>
      <w:divBdr>
        <w:top w:val="none" w:sz="0" w:space="0" w:color="auto"/>
        <w:left w:val="none" w:sz="0" w:space="0" w:color="auto"/>
        <w:bottom w:val="none" w:sz="0" w:space="0" w:color="auto"/>
        <w:right w:val="none" w:sz="0" w:space="0" w:color="auto"/>
      </w:divBdr>
    </w:div>
    <w:div w:id="2126150244">
      <w:bodyDiv w:val="1"/>
      <w:marLeft w:val="0"/>
      <w:marRight w:val="0"/>
      <w:marTop w:val="0"/>
      <w:marBottom w:val="0"/>
      <w:divBdr>
        <w:top w:val="none" w:sz="0" w:space="0" w:color="auto"/>
        <w:left w:val="none" w:sz="0" w:space="0" w:color="auto"/>
        <w:bottom w:val="none" w:sz="0" w:space="0" w:color="auto"/>
        <w:right w:val="none" w:sz="0" w:space="0" w:color="auto"/>
      </w:divBdr>
    </w:div>
    <w:div w:id="2127001761">
      <w:bodyDiv w:val="1"/>
      <w:marLeft w:val="0"/>
      <w:marRight w:val="0"/>
      <w:marTop w:val="0"/>
      <w:marBottom w:val="0"/>
      <w:divBdr>
        <w:top w:val="none" w:sz="0" w:space="0" w:color="auto"/>
        <w:left w:val="none" w:sz="0" w:space="0" w:color="auto"/>
        <w:bottom w:val="none" w:sz="0" w:space="0" w:color="auto"/>
        <w:right w:val="none" w:sz="0" w:space="0" w:color="auto"/>
      </w:divBdr>
    </w:div>
    <w:div w:id="2129008115">
      <w:bodyDiv w:val="1"/>
      <w:marLeft w:val="0"/>
      <w:marRight w:val="0"/>
      <w:marTop w:val="0"/>
      <w:marBottom w:val="0"/>
      <w:divBdr>
        <w:top w:val="none" w:sz="0" w:space="0" w:color="auto"/>
        <w:left w:val="none" w:sz="0" w:space="0" w:color="auto"/>
        <w:bottom w:val="none" w:sz="0" w:space="0" w:color="auto"/>
        <w:right w:val="none" w:sz="0" w:space="0" w:color="auto"/>
      </w:divBdr>
    </w:div>
    <w:div w:id="2133740945">
      <w:bodyDiv w:val="1"/>
      <w:marLeft w:val="0"/>
      <w:marRight w:val="0"/>
      <w:marTop w:val="0"/>
      <w:marBottom w:val="0"/>
      <w:divBdr>
        <w:top w:val="none" w:sz="0" w:space="0" w:color="auto"/>
        <w:left w:val="none" w:sz="0" w:space="0" w:color="auto"/>
        <w:bottom w:val="none" w:sz="0" w:space="0" w:color="auto"/>
        <w:right w:val="none" w:sz="0" w:space="0" w:color="auto"/>
      </w:divBdr>
    </w:div>
    <w:div w:id="2134252255">
      <w:bodyDiv w:val="1"/>
      <w:marLeft w:val="0"/>
      <w:marRight w:val="0"/>
      <w:marTop w:val="0"/>
      <w:marBottom w:val="0"/>
      <w:divBdr>
        <w:top w:val="none" w:sz="0" w:space="0" w:color="auto"/>
        <w:left w:val="none" w:sz="0" w:space="0" w:color="auto"/>
        <w:bottom w:val="none" w:sz="0" w:space="0" w:color="auto"/>
        <w:right w:val="none" w:sz="0" w:space="0" w:color="auto"/>
      </w:divBdr>
    </w:div>
    <w:div w:id="2136558576">
      <w:bodyDiv w:val="1"/>
      <w:marLeft w:val="0"/>
      <w:marRight w:val="0"/>
      <w:marTop w:val="0"/>
      <w:marBottom w:val="0"/>
      <w:divBdr>
        <w:top w:val="none" w:sz="0" w:space="0" w:color="auto"/>
        <w:left w:val="none" w:sz="0" w:space="0" w:color="auto"/>
        <w:bottom w:val="none" w:sz="0" w:space="0" w:color="auto"/>
        <w:right w:val="none" w:sz="0" w:space="0" w:color="auto"/>
      </w:divBdr>
    </w:div>
    <w:div w:id="2137480350">
      <w:bodyDiv w:val="1"/>
      <w:marLeft w:val="0"/>
      <w:marRight w:val="0"/>
      <w:marTop w:val="0"/>
      <w:marBottom w:val="0"/>
      <w:divBdr>
        <w:top w:val="none" w:sz="0" w:space="0" w:color="auto"/>
        <w:left w:val="none" w:sz="0" w:space="0" w:color="auto"/>
        <w:bottom w:val="none" w:sz="0" w:space="0" w:color="auto"/>
        <w:right w:val="none" w:sz="0" w:space="0" w:color="auto"/>
      </w:divBdr>
    </w:div>
    <w:div w:id="2137602149">
      <w:bodyDiv w:val="1"/>
      <w:marLeft w:val="0"/>
      <w:marRight w:val="0"/>
      <w:marTop w:val="0"/>
      <w:marBottom w:val="0"/>
      <w:divBdr>
        <w:top w:val="none" w:sz="0" w:space="0" w:color="auto"/>
        <w:left w:val="none" w:sz="0" w:space="0" w:color="auto"/>
        <w:bottom w:val="none" w:sz="0" w:space="0" w:color="auto"/>
        <w:right w:val="none" w:sz="0" w:space="0" w:color="auto"/>
      </w:divBdr>
    </w:div>
    <w:div w:id="2138447008">
      <w:bodyDiv w:val="1"/>
      <w:marLeft w:val="0"/>
      <w:marRight w:val="0"/>
      <w:marTop w:val="0"/>
      <w:marBottom w:val="0"/>
      <w:divBdr>
        <w:top w:val="none" w:sz="0" w:space="0" w:color="auto"/>
        <w:left w:val="none" w:sz="0" w:space="0" w:color="auto"/>
        <w:bottom w:val="none" w:sz="0" w:space="0" w:color="auto"/>
        <w:right w:val="none" w:sz="0" w:space="0" w:color="auto"/>
      </w:divBdr>
    </w:div>
    <w:div w:id="2142454278">
      <w:bodyDiv w:val="1"/>
      <w:marLeft w:val="0"/>
      <w:marRight w:val="0"/>
      <w:marTop w:val="0"/>
      <w:marBottom w:val="0"/>
      <w:divBdr>
        <w:top w:val="none" w:sz="0" w:space="0" w:color="auto"/>
        <w:left w:val="none" w:sz="0" w:space="0" w:color="auto"/>
        <w:bottom w:val="none" w:sz="0" w:space="0" w:color="auto"/>
        <w:right w:val="none" w:sz="0" w:space="0" w:color="auto"/>
      </w:divBdr>
    </w:div>
    <w:div w:id="2142963377">
      <w:bodyDiv w:val="1"/>
      <w:marLeft w:val="0"/>
      <w:marRight w:val="0"/>
      <w:marTop w:val="0"/>
      <w:marBottom w:val="0"/>
      <w:divBdr>
        <w:top w:val="none" w:sz="0" w:space="0" w:color="auto"/>
        <w:left w:val="none" w:sz="0" w:space="0" w:color="auto"/>
        <w:bottom w:val="none" w:sz="0" w:space="0" w:color="auto"/>
        <w:right w:val="none" w:sz="0" w:space="0" w:color="auto"/>
      </w:divBdr>
    </w:div>
    <w:div w:id="2145846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base.garant.ru/70215126/"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3.xml"/><Relationship Id="rId10" Type="http://schemas.openxmlformats.org/officeDocument/2006/relationships/footer" Target="footer2.xml"/><Relationship Id="rId19" Type="http://schemas.openxmlformats.org/officeDocument/2006/relationships/image" Target="media/image8.png"/><Relationship Id="rId31" Type="http://schemas.openxmlformats.org/officeDocument/2006/relationships/image" Target="media/image16.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yperlink" Target="http://base.garant.ru/12138258/1/" TargetMode="External"/><Relationship Id="rId30" Type="http://schemas.openxmlformats.org/officeDocument/2006/relationships/image" Target="media/image15.jpeg"/><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D737CFD-8DE0-42E2-9DF6-A1F65BFBDF26}">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A2A5A-358C-42E5-8027-7135FBF9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36868</Words>
  <Characters>210153</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D</dc:creator>
  <cp:keywords/>
  <dc:description/>
  <cp:lastModifiedBy>Anton D</cp:lastModifiedBy>
  <cp:revision>2</cp:revision>
  <cp:lastPrinted>2023-05-17T12:08:00Z</cp:lastPrinted>
  <dcterms:created xsi:type="dcterms:W3CDTF">2023-05-21T07:20:00Z</dcterms:created>
  <dcterms:modified xsi:type="dcterms:W3CDTF">2023-05-21T07:20:00Z</dcterms:modified>
</cp:coreProperties>
</file>